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3A" w:rsidRPr="00D56BFC" w:rsidRDefault="00FC103A" w:rsidP="00FC103A">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FC103A" w:rsidRDefault="00FC103A" w:rsidP="00FC103A">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FC103A" w:rsidRPr="00310FC7" w:rsidRDefault="00FC103A" w:rsidP="00FC103A">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FC103A" w:rsidRPr="00310FC7" w:rsidRDefault="00FC103A" w:rsidP="00FC103A">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FC103A" w:rsidRDefault="00FC103A" w:rsidP="00FC103A">
      <w:pPr>
        <w:rPr>
          <w:rFonts w:ascii="Times New Roman" w:hAnsi="Times New Roman"/>
          <w:b/>
          <w:sz w:val="24"/>
          <w:szCs w:val="24"/>
        </w:rPr>
      </w:pPr>
      <w:bookmarkStart w:id="0" w:name="_GoBack"/>
      <w:bookmarkEnd w:id="0"/>
    </w:p>
    <w:p w:rsidR="00FC103A" w:rsidRPr="00D56BFC" w:rsidRDefault="00FC103A" w:rsidP="00FC103A">
      <w:pPr>
        <w:rPr>
          <w:rFonts w:ascii="Times New Roman" w:hAnsi="Times New Roman"/>
          <w:sz w:val="24"/>
          <w:szCs w:val="24"/>
        </w:rPr>
      </w:pPr>
    </w:p>
    <w:p w:rsidR="00FC103A" w:rsidRPr="009746E7" w:rsidRDefault="00FC103A" w:rsidP="00FC103A">
      <w:pPr>
        <w:jc w:val="center"/>
        <w:rPr>
          <w:rFonts w:ascii="Times New Roman" w:hAnsi="Times New Roman"/>
          <w:b/>
          <w:sz w:val="24"/>
          <w:szCs w:val="24"/>
        </w:rPr>
      </w:pPr>
      <w:r w:rsidRPr="00776C03">
        <w:rPr>
          <w:rFonts w:ascii="Times New Roman" w:hAnsi="Times New Roman"/>
          <w:b/>
          <w:noProof/>
          <w:sz w:val="24"/>
          <w:szCs w:val="24"/>
        </w:rPr>
        <w:t>Massachusetts</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FC103A" w:rsidRPr="009746E7" w:rsidRDefault="00FC103A" w:rsidP="00FC103A">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FC103A" w:rsidRPr="00D56BFC"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Massachusetts</w:t>
      </w:r>
      <w:r>
        <w:rPr>
          <w:rFonts w:ascii="Times New Roman" w:hAnsi="Times New Roman"/>
          <w:sz w:val="24"/>
          <w:szCs w:val="24"/>
        </w:rPr>
        <w:t xml:space="preserve">, this initiative would provide </w:t>
      </w:r>
      <w:r w:rsidRPr="00776C03">
        <w:rPr>
          <w:rFonts w:ascii="Times New Roman" w:hAnsi="Times New Roman"/>
          <w:noProof/>
          <w:sz w:val="24"/>
          <w:szCs w:val="24"/>
        </w:rPr>
        <w:t>3,317</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21,800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Massachusetts</w:t>
      </w:r>
      <w:r>
        <w:rPr>
          <w:rFonts w:ascii="Times New Roman" w:hAnsi="Times New Roman"/>
          <w:sz w:val="24"/>
          <w:szCs w:val="24"/>
        </w:rPr>
        <w:t xml:space="preserve"> benefits include:</w:t>
      </w:r>
    </w:p>
    <w:p w:rsidR="00FC103A" w:rsidRDefault="00FC103A" w:rsidP="00FC103A">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$27.2</w:t>
      </w:r>
      <w:r>
        <w:rPr>
          <w:rFonts w:ascii="Times New Roman" w:hAnsi="Times New Roman"/>
          <w:sz w:val="24"/>
          <w:szCs w:val="24"/>
        </w:rPr>
        <w:t xml:space="preserve"> million</w:t>
      </w:r>
    </w:p>
    <w:p w:rsidR="00FC103A" w:rsidRDefault="00FC103A" w:rsidP="00FC103A">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12,600</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FC103A" w:rsidRDefault="00FC103A" w:rsidP="00FC103A">
      <w:pPr>
        <w:rPr>
          <w:rFonts w:ascii="Times New Roman" w:hAnsi="Times New Roman"/>
          <w:sz w:val="24"/>
          <w:szCs w:val="24"/>
        </w:rPr>
      </w:pPr>
    </w:p>
    <w:p w:rsidR="00FC103A" w:rsidRPr="00982583" w:rsidRDefault="00FC103A" w:rsidP="00FC103A">
      <w:pPr>
        <w:rPr>
          <w:rFonts w:ascii="Times New Roman" w:hAnsi="Times New Roman"/>
          <w:b/>
          <w:sz w:val="24"/>
          <w:szCs w:val="24"/>
        </w:rPr>
      </w:pPr>
      <w:r>
        <w:rPr>
          <w:rFonts w:ascii="Times New Roman" w:hAnsi="Times New Roman"/>
          <w:b/>
          <w:sz w:val="24"/>
          <w:szCs w:val="24"/>
        </w:rPr>
        <w:t>Background</w:t>
      </w:r>
    </w:p>
    <w:p w:rsidR="00FC103A" w:rsidRDefault="00FC103A" w:rsidP="00FC103A">
      <w:pPr>
        <w:rPr>
          <w:rFonts w:ascii="Times New Roman" w:hAnsi="Times New Roman"/>
          <w:sz w:val="24"/>
          <w:szCs w:val="24"/>
        </w:rPr>
      </w:pPr>
    </w:p>
    <w:p w:rsidR="00FC103A" w:rsidRPr="00982583" w:rsidRDefault="00FC103A" w:rsidP="00FC103A">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FC103A" w:rsidRDefault="00FC103A" w:rsidP="00FC103A">
      <w:pPr>
        <w:rPr>
          <w:rFonts w:ascii="Times New Roman" w:hAnsi="Times New Roman"/>
          <w:sz w:val="24"/>
          <w:szCs w:val="24"/>
        </w:rPr>
      </w:pPr>
    </w:p>
    <w:p w:rsidR="00FC103A" w:rsidRDefault="00FC103A" w:rsidP="00FC103A">
      <w:pPr>
        <w:rPr>
          <w:rFonts w:ascii="Times New Roman" w:hAnsi="Times New Roman"/>
          <w:b/>
          <w:sz w:val="24"/>
          <w:szCs w:val="24"/>
        </w:rPr>
      </w:pPr>
      <w:r w:rsidRPr="00906358">
        <w:rPr>
          <w:rFonts w:ascii="Times New Roman" w:hAnsi="Times New Roman"/>
          <w:b/>
          <w:sz w:val="24"/>
          <w:szCs w:val="24"/>
        </w:rPr>
        <w:t>Additional Media Contacts</w:t>
      </w:r>
    </w:p>
    <w:p w:rsidR="00FC103A" w:rsidRDefault="00FC103A" w:rsidP="00FC103A">
      <w:pPr>
        <w:rPr>
          <w:rFonts w:ascii="Times New Roman" w:hAnsi="Times New Roman"/>
          <w:b/>
          <w:sz w:val="24"/>
          <w:szCs w:val="24"/>
        </w:rPr>
      </w:pPr>
    </w:p>
    <w:p w:rsidR="00FC103A" w:rsidRPr="009059AD" w:rsidRDefault="00FC103A" w:rsidP="00FC103A">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FC103A" w:rsidRPr="009059AD" w:rsidRDefault="00FC103A" w:rsidP="00FC103A">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FC103A" w:rsidRDefault="00FC103A" w:rsidP="00FC103A">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FC103A" w:rsidRPr="009059AD" w:rsidRDefault="00FC103A" w:rsidP="00FC103A">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FC103A" w:rsidRDefault="00FC103A" w:rsidP="00FC103A">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FC103A">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3A"/>
    <w:rsid w:val="00BF55B7"/>
    <w:rsid w:val="00FC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3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03A"/>
    <w:pPr>
      <w:ind w:left="720"/>
      <w:contextualSpacing/>
    </w:pPr>
  </w:style>
  <w:style w:type="character" w:styleId="Hyperlink">
    <w:name w:val="Hyperlink"/>
    <w:basedOn w:val="DefaultParagraphFont"/>
    <w:uiPriority w:val="99"/>
    <w:rsid w:val="00FC10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3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03A"/>
    <w:pPr>
      <w:ind w:left="720"/>
      <w:contextualSpacing/>
    </w:pPr>
  </w:style>
  <w:style w:type="character" w:styleId="Hyperlink">
    <w:name w:val="Hyperlink"/>
    <w:basedOn w:val="DefaultParagraphFont"/>
    <w:uiPriority w:val="99"/>
    <w:rsid w:val="00FC10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2013-09-24T16:41:00Z</dcterms:created>
  <dcterms:modified xsi:type="dcterms:W3CDTF">2013-09-24T16:41:00Z</dcterms:modified>
</cp:coreProperties>
</file>