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E9DB" w14:textId="28A4FFEA" w:rsidR="004C341D" w:rsidRDefault="00D4128F" w:rsidP="0069783C">
      <w:pPr>
        <w:pStyle w:val="Heading1"/>
        <w:spacing w:line="240" w:lineRule="auto"/>
        <w:rPr>
          <w:rStyle w:val="Heading2Char"/>
          <w:b/>
          <w:bCs/>
          <w:color w:val="365F91" w:themeColor="accent1" w:themeShade="BF"/>
          <w:sz w:val="28"/>
          <w:szCs w:val="28"/>
        </w:rPr>
      </w:pPr>
      <w:bookmarkStart w:id="0" w:name="_Toc321920992"/>
      <w:bookmarkStart w:id="1" w:name="_Toc69985785"/>
      <w:r>
        <w:rPr>
          <w:rStyle w:val="Heading2Char"/>
          <w:b/>
          <w:bCs/>
          <w:color w:val="365F91" w:themeColor="accent1" w:themeShade="BF"/>
          <w:sz w:val="28"/>
          <w:szCs w:val="28"/>
        </w:rPr>
        <w:t xml:space="preserve">Legislation </w:t>
      </w:r>
      <w:r w:rsidR="00BA0A5D" w:rsidRPr="003F0371">
        <w:rPr>
          <w:rStyle w:val="Heading2Char"/>
          <w:b/>
          <w:bCs/>
          <w:color w:val="365F91" w:themeColor="accent1" w:themeShade="BF"/>
          <w:sz w:val="28"/>
          <w:szCs w:val="28"/>
        </w:rPr>
        <w:t>T</w:t>
      </w:r>
      <w:r w:rsidR="00216925" w:rsidRPr="003F0371">
        <w:rPr>
          <w:rStyle w:val="Heading2Char"/>
          <w:b/>
          <w:bCs/>
          <w:color w:val="365F91" w:themeColor="accent1" w:themeShade="BF"/>
          <w:sz w:val="28"/>
          <w:szCs w:val="28"/>
        </w:rPr>
        <w:t>emplate</w:t>
      </w:r>
      <w:r>
        <w:rPr>
          <w:rStyle w:val="Heading2Char"/>
          <w:b/>
          <w:bCs/>
          <w:color w:val="365F91" w:themeColor="accent1" w:themeShade="BF"/>
          <w:sz w:val="28"/>
          <w:szCs w:val="28"/>
        </w:rPr>
        <w:t>:</w:t>
      </w:r>
      <w:r w:rsidR="009D5C95" w:rsidRPr="003F0371">
        <w:rPr>
          <w:rStyle w:val="Heading2Char"/>
          <w:b/>
          <w:bCs/>
          <w:color w:val="365F91" w:themeColor="accent1" w:themeShade="BF"/>
          <w:sz w:val="28"/>
          <w:szCs w:val="28"/>
        </w:rPr>
        <w:t xml:space="preserve"> </w:t>
      </w:r>
      <w:r w:rsidR="00216925" w:rsidRPr="003F0371">
        <w:rPr>
          <w:rStyle w:val="Heading2Char"/>
          <w:b/>
          <w:bCs/>
          <w:color w:val="365F91" w:themeColor="accent1" w:themeShade="BF"/>
          <w:sz w:val="28"/>
          <w:szCs w:val="28"/>
        </w:rPr>
        <w:t xml:space="preserve">Tobacco </w:t>
      </w:r>
      <w:r w:rsidR="00152FEE" w:rsidRPr="003F0371">
        <w:rPr>
          <w:rStyle w:val="Heading2Char"/>
          <w:b/>
          <w:bCs/>
          <w:color w:val="365F91" w:themeColor="accent1" w:themeShade="BF"/>
          <w:sz w:val="28"/>
          <w:szCs w:val="28"/>
        </w:rPr>
        <w:t xml:space="preserve">and Nicotine Products </w:t>
      </w:r>
      <w:r w:rsidR="009D5C95" w:rsidRPr="003F0371">
        <w:rPr>
          <w:rStyle w:val="Heading2Char"/>
          <w:b/>
          <w:bCs/>
          <w:color w:val="365F91" w:themeColor="accent1" w:themeShade="BF"/>
          <w:sz w:val="28"/>
          <w:szCs w:val="28"/>
        </w:rPr>
        <w:t xml:space="preserve">Control </w:t>
      </w:r>
      <w:r w:rsidR="00216925" w:rsidRPr="003F0371">
        <w:rPr>
          <w:rStyle w:val="Heading2Char"/>
          <w:b/>
          <w:bCs/>
          <w:color w:val="365F91" w:themeColor="accent1" w:themeShade="BF"/>
          <w:sz w:val="28"/>
          <w:szCs w:val="28"/>
        </w:rPr>
        <w:t>Act</w:t>
      </w:r>
      <w:bookmarkEnd w:id="0"/>
      <w:bookmarkEnd w:id="1"/>
    </w:p>
    <w:p w14:paraId="2E3EB2A2" w14:textId="77777777" w:rsidR="001D55F4" w:rsidRDefault="001D55F4" w:rsidP="0069783C">
      <w:pPr>
        <w:spacing w:line="240" w:lineRule="auto"/>
        <w:rPr>
          <w:rFonts w:asciiTheme="majorHAnsi" w:hAnsiTheme="majorHAnsi"/>
          <w:b/>
          <w:bCs/>
          <w:color w:val="000000" w:themeColor="text1"/>
          <w:sz w:val="24"/>
          <w:szCs w:val="24"/>
        </w:rPr>
      </w:pPr>
    </w:p>
    <w:p w14:paraId="1FDEDB90" w14:textId="77777777" w:rsidR="001D55F4" w:rsidRDefault="0069783C" w:rsidP="001D55F4">
      <w:pPr>
        <w:spacing w:after="0" w:line="240" w:lineRule="auto"/>
        <w:rPr>
          <w:rFonts w:asciiTheme="majorHAnsi" w:hAnsiTheme="majorHAnsi"/>
          <w:b/>
          <w:bCs/>
          <w:color w:val="000000" w:themeColor="text1"/>
          <w:sz w:val="24"/>
          <w:szCs w:val="24"/>
        </w:rPr>
      </w:pPr>
      <w:r w:rsidRPr="00EC6883">
        <w:rPr>
          <w:rFonts w:asciiTheme="majorHAnsi" w:hAnsiTheme="majorHAnsi"/>
          <w:b/>
          <w:bCs/>
          <w:color w:val="000000" w:themeColor="text1"/>
          <w:sz w:val="24"/>
          <w:szCs w:val="24"/>
        </w:rPr>
        <w:t>International Legal Consortium, Campaign for Tobacco-Free Kids</w:t>
      </w:r>
    </w:p>
    <w:p w14:paraId="66B58E93" w14:textId="1CC3D569" w:rsidR="0007736B" w:rsidRPr="001D55F4" w:rsidRDefault="000F691D" w:rsidP="001D55F4">
      <w:pPr>
        <w:spacing w:after="0" w:line="240" w:lineRule="auto"/>
        <w:rPr>
          <w:rFonts w:asciiTheme="majorHAnsi" w:hAnsiTheme="majorHAnsi"/>
          <w:b/>
          <w:bCs/>
          <w:color w:val="000000" w:themeColor="text1"/>
          <w:sz w:val="24"/>
          <w:szCs w:val="24"/>
        </w:rPr>
      </w:pPr>
      <w:r w:rsidRPr="00EC6883">
        <w:rPr>
          <w:rFonts w:asciiTheme="majorHAnsi" w:hAnsiTheme="majorHAnsi"/>
          <w:b/>
          <w:bCs/>
          <w:i/>
          <w:iCs/>
          <w:color w:val="000000" w:themeColor="text1"/>
        </w:rPr>
        <w:t>Last updated: November 2021</w:t>
      </w:r>
    </w:p>
    <w:p w14:paraId="5C39024E" w14:textId="77777777" w:rsidR="00EC6883" w:rsidRPr="00EC6883" w:rsidRDefault="00EC6883" w:rsidP="0069783C">
      <w:pPr>
        <w:spacing w:line="240" w:lineRule="auto"/>
        <w:rPr>
          <w:rFonts w:asciiTheme="majorHAnsi" w:hAnsiTheme="majorHAnsi" w:cstheme="minorHAnsi"/>
          <w:b/>
          <w:bCs/>
          <w:color w:val="000000" w:themeColor="text1"/>
          <w:sz w:val="24"/>
          <w:szCs w:val="24"/>
        </w:rPr>
      </w:pPr>
    </w:p>
    <w:p w14:paraId="421371C9" w14:textId="76360F28" w:rsidR="0069783C" w:rsidRDefault="00903EC3">
      <w:pPr>
        <w:pStyle w:val="TOC1"/>
        <w:rPr>
          <w:rFonts w:eastAsiaTheme="minorEastAsia"/>
          <w:b w:val="0"/>
          <w:caps w:val="0"/>
          <w:noProof/>
          <w:szCs w:val="24"/>
        </w:rPr>
      </w:pPr>
      <w:r>
        <w:rPr>
          <w:rFonts w:cstheme="minorHAnsi"/>
          <w:b w:val="0"/>
          <w:szCs w:val="24"/>
        </w:rPr>
        <w:fldChar w:fldCharType="begin"/>
      </w:r>
      <w:r>
        <w:rPr>
          <w:rFonts w:cstheme="minorHAnsi"/>
          <w:b w:val="0"/>
          <w:szCs w:val="24"/>
        </w:rPr>
        <w:instrText xml:space="preserve"> TOC \h \z \t "Chapter Heading,1" </w:instrText>
      </w:r>
      <w:r>
        <w:rPr>
          <w:rFonts w:cstheme="minorHAnsi"/>
          <w:b w:val="0"/>
          <w:szCs w:val="24"/>
        </w:rPr>
        <w:fldChar w:fldCharType="separate"/>
      </w:r>
      <w:hyperlink w:anchor="_Toc88649193" w:history="1">
        <w:r w:rsidR="0069783C" w:rsidRPr="00EE62E7">
          <w:rPr>
            <w:rStyle w:val="Hyperlink"/>
            <w:noProof/>
          </w:rPr>
          <w:t>CHAPTER I – PRELIMINARY</w:t>
        </w:r>
        <w:r w:rsidR="0069783C">
          <w:rPr>
            <w:noProof/>
            <w:webHidden/>
          </w:rPr>
          <w:tab/>
        </w:r>
        <w:r w:rsidR="0069783C">
          <w:rPr>
            <w:noProof/>
            <w:webHidden/>
          </w:rPr>
          <w:fldChar w:fldCharType="begin"/>
        </w:r>
        <w:r w:rsidR="0069783C">
          <w:rPr>
            <w:noProof/>
            <w:webHidden/>
          </w:rPr>
          <w:instrText xml:space="preserve"> PAGEREF _Toc88649193 \h </w:instrText>
        </w:r>
        <w:r w:rsidR="0069783C">
          <w:rPr>
            <w:noProof/>
            <w:webHidden/>
          </w:rPr>
        </w:r>
        <w:r w:rsidR="0069783C">
          <w:rPr>
            <w:noProof/>
            <w:webHidden/>
          </w:rPr>
          <w:fldChar w:fldCharType="separate"/>
        </w:r>
        <w:r w:rsidR="0069783C">
          <w:rPr>
            <w:noProof/>
            <w:webHidden/>
          </w:rPr>
          <w:t>3</w:t>
        </w:r>
        <w:r w:rsidR="0069783C">
          <w:rPr>
            <w:noProof/>
            <w:webHidden/>
          </w:rPr>
          <w:fldChar w:fldCharType="end"/>
        </w:r>
      </w:hyperlink>
    </w:p>
    <w:p w14:paraId="7F010CD3" w14:textId="517AAC09" w:rsidR="0069783C" w:rsidRDefault="0038111D">
      <w:pPr>
        <w:pStyle w:val="TOC1"/>
        <w:rPr>
          <w:rFonts w:eastAsiaTheme="minorEastAsia"/>
          <w:b w:val="0"/>
          <w:caps w:val="0"/>
          <w:noProof/>
          <w:szCs w:val="24"/>
        </w:rPr>
      </w:pPr>
      <w:hyperlink w:anchor="_Toc88649194" w:history="1">
        <w:r w:rsidR="0069783C" w:rsidRPr="00EE62E7">
          <w:rPr>
            <w:rStyle w:val="Hyperlink"/>
            <w:noProof/>
          </w:rPr>
          <w:t xml:space="preserve">CHAPTER II </w:t>
        </w:r>
        <w:r w:rsidR="0069783C" w:rsidRPr="00EE62E7">
          <w:rPr>
            <w:rStyle w:val="Hyperlink"/>
            <w:noProof/>
            <w:lang w:val="en-GB"/>
          </w:rPr>
          <w:t>–</w:t>
        </w:r>
        <w:r w:rsidR="0069783C" w:rsidRPr="00EE62E7">
          <w:rPr>
            <w:rStyle w:val="Hyperlink"/>
            <w:noProof/>
          </w:rPr>
          <w:t xml:space="preserve"> INTERPRETATION</w:t>
        </w:r>
        <w:r w:rsidR="0069783C">
          <w:rPr>
            <w:noProof/>
            <w:webHidden/>
          </w:rPr>
          <w:tab/>
        </w:r>
        <w:r w:rsidR="0069783C">
          <w:rPr>
            <w:noProof/>
            <w:webHidden/>
          </w:rPr>
          <w:fldChar w:fldCharType="begin"/>
        </w:r>
        <w:r w:rsidR="0069783C">
          <w:rPr>
            <w:noProof/>
            <w:webHidden/>
          </w:rPr>
          <w:instrText xml:space="preserve"> PAGEREF _Toc88649194 \h </w:instrText>
        </w:r>
        <w:r w:rsidR="0069783C">
          <w:rPr>
            <w:noProof/>
            <w:webHidden/>
          </w:rPr>
        </w:r>
        <w:r w:rsidR="0069783C">
          <w:rPr>
            <w:noProof/>
            <w:webHidden/>
          </w:rPr>
          <w:fldChar w:fldCharType="separate"/>
        </w:r>
        <w:r w:rsidR="0069783C">
          <w:rPr>
            <w:noProof/>
            <w:webHidden/>
          </w:rPr>
          <w:t>3</w:t>
        </w:r>
        <w:r w:rsidR="0069783C">
          <w:rPr>
            <w:noProof/>
            <w:webHidden/>
          </w:rPr>
          <w:fldChar w:fldCharType="end"/>
        </w:r>
      </w:hyperlink>
    </w:p>
    <w:p w14:paraId="6655EE90" w14:textId="5CB27A3B" w:rsidR="0069783C" w:rsidRDefault="0038111D">
      <w:pPr>
        <w:pStyle w:val="TOC1"/>
        <w:rPr>
          <w:rFonts w:eastAsiaTheme="minorEastAsia"/>
          <w:b w:val="0"/>
          <w:caps w:val="0"/>
          <w:noProof/>
          <w:szCs w:val="24"/>
        </w:rPr>
      </w:pPr>
      <w:hyperlink w:anchor="_Toc88649195" w:history="1">
        <w:r w:rsidR="0069783C" w:rsidRPr="00EE62E7">
          <w:rPr>
            <w:rStyle w:val="Hyperlink"/>
            <w:noProof/>
            <w:lang w:val="en-GB"/>
          </w:rPr>
          <w:t>CHAPTER III – ADMINISTRATION</w:t>
        </w:r>
        <w:r w:rsidR="0069783C">
          <w:rPr>
            <w:noProof/>
            <w:webHidden/>
          </w:rPr>
          <w:tab/>
        </w:r>
        <w:r w:rsidR="0069783C">
          <w:rPr>
            <w:noProof/>
            <w:webHidden/>
          </w:rPr>
          <w:fldChar w:fldCharType="begin"/>
        </w:r>
        <w:r w:rsidR="0069783C">
          <w:rPr>
            <w:noProof/>
            <w:webHidden/>
          </w:rPr>
          <w:instrText xml:space="preserve"> PAGEREF _Toc88649195 \h </w:instrText>
        </w:r>
        <w:r w:rsidR="0069783C">
          <w:rPr>
            <w:noProof/>
            <w:webHidden/>
          </w:rPr>
        </w:r>
        <w:r w:rsidR="0069783C">
          <w:rPr>
            <w:noProof/>
            <w:webHidden/>
          </w:rPr>
          <w:fldChar w:fldCharType="separate"/>
        </w:r>
        <w:r w:rsidR="0069783C">
          <w:rPr>
            <w:noProof/>
            <w:webHidden/>
          </w:rPr>
          <w:t>7</w:t>
        </w:r>
        <w:r w:rsidR="0069783C">
          <w:rPr>
            <w:noProof/>
            <w:webHidden/>
          </w:rPr>
          <w:fldChar w:fldCharType="end"/>
        </w:r>
      </w:hyperlink>
    </w:p>
    <w:p w14:paraId="09AE0A85" w14:textId="3C02B6EC" w:rsidR="0069783C" w:rsidRDefault="0038111D">
      <w:pPr>
        <w:pStyle w:val="TOC1"/>
        <w:rPr>
          <w:rFonts w:eastAsiaTheme="minorEastAsia"/>
          <w:b w:val="0"/>
          <w:caps w:val="0"/>
          <w:noProof/>
          <w:szCs w:val="24"/>
        </w:rPr>
      </w:pPr>
      <w:hyperlink w:anchor="_Toc88649196" w:history="1">
        <w:r w:rsidR="0069783C" w:rsidRPr="00EE62E7">
          <w:rPr>
            <w:rStyle w:val="Hyperlink"/>
            <w:noProof/>
          </w:rPr>
          <w:t xml:space="preserve">CHAPTER IV </w:t>
        </w:r>
        <w:r w:rsidR="0069783C" w:rsidRPr="00EE62E7">
          <w:rPr>
            <w:rStyle w:val="Hyperlink"/>
            <w:noProof/>
            <w:lang w:val="en-GB"/>
          </w:rPr>
          <w:t>–</w:t>
        </w:r>
        <w:r w:rsidR="0069783C" w:rsidRPr="00EE62E7">
          <w:rPr>
            <w:rStyle w:val="Hyperlink"/>
            <w:noProof/>
          </w:rPr>
          <w:t xml:space="preserve"> SMOKE-FREE ENVIRONMENTS</w:t>
        </w:r>
        <w:r w:rsidR="0069783C">
          <w:rPr>
            <w:noProof/>
            <w:webHidden/>
          </w:rPr>
          <w:tab/>
        </w:r>
        <w:r w:rsidR="0069783C">
          <w:rPr>
            <w:noProof/>
            <w:webHidden/>
          </w:rPr>
          <w:fldChar w:fldCharType="begin"/>
        </w:r>
        <w:r w:rsidR="0069783C">
          <w:rPr>
            <w:noProof/>
            <w:webHidden/>
          </w:rPr>
          <w:instrText xml:space="preserve"> PAGEREF _Toc88649196 \h </w:instrText>
        </w:r>
        <w:r w:rsidR="0069783C">
          <w:rPr>
            <w:noProof/>
            <w:webHidden/>
          </w:rPr>
        </w:r>
        <w:r w:rsidR="0069783C">
          <w:rPr>
            <w:noProof/>
            <w:webHidden/>
          </w:rPr>
          <w:fldChar w:fldCharType="separate"/>
        </w:r>
        <w:r w:rsidR="0069783C">
          <w:rPr>
            <w:noProof/>
            <w:webHidden/>
          </w:rPr>
          <w:t>8</w:t>
        </w:r>
        <w:r w:rsidR="0069783C">
          <w:rPr>
            <w:noProof/>
            <w:webHidden/>
          </w:rPr>
          <w:fldChar w:fldCharType="end"/>
        </w:r>
      </w:hyperlink>
    </w:p>
    <w:p w14:paraId="74D63B9F" w14:textId="401E5C2F" w:rsidR="0069783C" w:rsidRDefault="0038111D">
      <w:pPr>
        <w:pStyle w:val="TOC1"/>
        <w:rPr>
          <w:rFonts w:eastAsiaTheme="minorEastAsia"/>
          <w:b w:val="0"/>
          <w:caps w:val="0"/>
          <w:noProof/>
          <w:szCs w:val="24"/>
        </w:rPr>
      </w:pPr>
      <w:hyperlink w:anchor="_Toc88649197" w:history="1">
        <w:r w:rsidR="0069783C" w:rsidRPr="00EE62E7">
          <w:rPr>
            <w:rStyle w:val="Hyperlink"/>
            <w:noProof/>
          </w:rPr>
          <w:t>CHAPTER V— PROHIBITION ON ADVERTISING and PROMOTION AND SPONSORSHIP</w:t>
        </w:r>
        <w:r w:rsidR="0069783C">
          <w:rPr>
            <w:noProof/>
            <w:webHidden/>
          </w:rPr>
          <w:tab/>
        </w:r>
        <w:r w:rsidR="0069783C">
          <w:rPr>
            <w:noProof/>
            <w:webHidden/>
          </w:rPr>
          <w:fldChar w:fldCharType="begin"/>
        </w:r>
        <w:r w:rsidR="0069783C">
          <w:rPr>
            <w:noProof/>
            <w:webHidden/>
          </w:rPr>
          <w:instrText xml:space="preserve"> PAGEREF _Toc88649197 \h </w:instrText>
        </w:r>
        <w:r w:rsidR="0069783C">
          <w:rPr>
            <w:noProof/>
            <w:webHidden/>
          </w:rPr>
        </w:r>
        <w:r w:rsidR="0069783C">
          <w:rPr>
            <w:noProof/>
            <w:webHidden/>
          </w:rPr>
          <w:fldChar w:fldCharType="separate"/>
        </w:r>
        <w:r w:rsidR="0069783C">
          <w:rPr>
            <w:noProof/>
            <w:webHidden/>
          </w:rPr>
          <w:t>9</w:t>
        </w:r>
        <w:r w:rsidR="0069783C">
          <w:rPr>
            <w:noProof/>
            <w:webHidden/>
          </w:rPr>
          <w:fldChar w:fldCharType="end"/>
        </w:r>
      </w:hyperlink>
    </w:p>
    <w:p w14:paraId="59BA4283" w14:textId="7FF93A73" w:rsidR="0069783C" w:rsidRDefault="0038111D">
      <w:pPr>
        <w:pStyle w:val="TOC1"/>
        <w:rPr>
          <w:rFonts w:eastAsiaTheme="minorEastAsia"/>
          <w:b w:val="0"/>
          <w:caps w:val="0"/>
          <w:noProof/>
          <w:szCs w:val="24"/>
        </w:rPr>
      </w:pPr>
      <w:hyperlink w:anchor="_Toc88649198" w:history="1">
        <w:r w:rsidR="0069783C" w:rsidRPr="00EE62E7">
          <w:rPr>
            <w:rStyle w:val="Hyperlink"/>
            <w:noProof/>
          </w:rPr>
          <w:t>CHAPTER VI – PACKAGING AND LABELING</w:t>
        </w:r>
        <w:r w:rsidR="0069783C">
          <w:rPr>
            <w:noProof/>
            <w:webHidden/>
          </w:rPr>
          <w:tab/>
        </w:r>
        <w:r w:rsidR="0069783C">
          <w:rPr>
            <w:noProof/>
            <w:webHidden/>
          </w:rPr>
          <w:fldChar w:fldCharType="begin"/>
        </w:r>
        <w:r w:rsidR="0069783C">
          <w:rPr>
            <w:noProof/>
            <w:webHidden/>
          </w:rPr>
          <w:instrText xml:space="preserve"> PAGEREF _Toc88649198 \h </w:instrText>
        </w:r>
        <w:r w:rsidR="0069783C">
          <w:rPr>
            <w:noProof/>
            <w:webHidden/>
          </w:rPr>
        </w:r>
        <w:r w:rsidR="0069783C">
          <w:rPr>
            <w:noProof/>
            <w:webHidden/>
          </w:rPr>
          <w:fldChar w:fldCharType="separate"/>
        </w:r>
        <w:r w:rsidR="0069783C">
          <w:rPr>
            <w:noProof/>
            <w:webHidden/>
          </w:rPr>
          <w:t>11</w:t>
        </w:r>
        <w:r w:rsidR="0069783C">
          <w:rPr>
            <w:noProof/>
            <w:webHidden/>
          </w:rPr>
          <w:fldChar w:fldCharType="end"/>
        </w:r>
      </w:hyperlink>
    </w:p>
    <w:p w14:paraId="59969041" w14:textId="0FC5A63A" w:rsidR="0069783C" w:rsidRDefault="0038111D">
      <w:pPr>
        <w:pStyle w:val="TOC1"/>
        <w:rPr>
          <w:rFonts w:eastAsiaTheme="minorEastAsia"/>
          <w:b w:val="0"/>
          <w:caps w:val="0"/>
          <w:noProof/>
          <w:szCs w:val="24"/>
        </w:rPr>
      </w:pPr>
      <w:hyperlink w:anchor="_Toc88649199" w:history="1">
        <w:r w:rsidR="0069783C" w:rsidRPr="00EE62E7">
          <w:rPr>
            <w:rStyle w:val="Hyperlink"/>
            <w:noProof/>
          </w:rPr>
          <w:t xml:space="preserve">CHAPTER VII </w:t>
        </w:r>
        <w:r w:rsidR="0069783C" w:rsidRPr="00EE62E7">
          <w:rPr>
            <w:rStyle w:val="Hyperlink"/>
            <w:noProof/>
            <w:lang w:val="en-GB"/>
          </w:rPr>
          <w:t>–</w:t>
        </w:r>
        <w:r w:rsidR="0069783C" w:rsidRPr="00EE62E7">
          <w:rPr>
            <w:rStyle w:val="Hyperlink"/>
            <w:noProof/>
          </w:rPr>
          <w:t xml:space="preserve"> SALES OF TOBACCO OR RELATED PRODUCTS</w:t>
        </w:r>
        <w:r w:rsidR="0069783C">
          <w:rPr>
            <w:noProof/>
            <w:webHidden/>
          </w:rPr>
          <w:tab/>
        </w:r>
        <w:r w:rsidR="0069783C">
          <w:rPr>
            <w:noProof/>
            <w:webHidden/>
          </w:rPr>
          <w:fldChar w:fldCharType="begin"/>
        </w:r>
        <w:r w:rsidR="0069783C">
          <w:rPr>
            <w:noProof/>
            <w:webHidden/>
          </w:rPr>
          <w:instrText xml:space="preserve"> PAGEREF _Toc88649199 \h </w:instrText>
        </w:r>
        <w:r w:rsidR="0069783C">
          <w:rPr>
            <w:noProof/>
            <w:webHidden/>
          </w:rPr>
        </w:r>
        <w:r w:rsidR="0069783C">
          <w:rPr>
            <w:noProof/>
            <w:webHidden/>
          </w:rPr>
          <w:fldChar w:fldCharType="separate"/>
        </w:r>
        <w:r w:rsidR="0069783C">
          <w:rPr>
            <w:noProof/>
            <w:webHidden/>
          </w:rPr>
          <w:t>16</w:t>
        </w:r>
        <w:r w:rsidR="0069783C">
          <w:rPr>
            <w:noProof/>
            <w:webHidden/>
          </w:rPr>
          <w:fldChar w:fldCharType="end"/>
        </w:r>
      </w:hyperlink>
    </w:p>
    <w:p w14:paraId="0028E057" w14:textId="305ED9A7" w:rsidR="0069783C" w:rsidRDefault="0038111D">
      <w:pPr>
        <w:pStyle w:val="TOC1"/>
        <w:rPr>
          <w:rFonts w:eastAsiaTheme="minorEastAsia"/>
          <w:b w:val="0"/>
          <w:caps w:val="0"/>
          <w:noProof/>
          <w:szCs w:val="24"/>
        </w:rPr>
      </w:pPr>
      <w:hyperlink w:anchor="_Toc88649200" w:history="1">
        <w:r w:rsidR="0069783C" w:rsidRPr="00EE62E7">
          <w:rPr>
            <w:rStyle w:val="Hyperlink"/>
            <w:noProof/>
          </w:rPr>
          <w:t>CHAPTER VIII – REGULATION OF TOBACCO OR RELATED PRODUCTS; CONTENTS AND EMISSIONS AND Required DISCLOSURES</w:t>
        </w:r>
        <w:r w:rsidR="0069783C">
          <w:rPr>
            <w:noProof/>
            <w:webHidden/>
          </w:rPr>
          <w:tab/>
        </w:r>
        <w:r w:rsidR="0069783C">
          <w:rPr>
            <w:noProof/>
            <w:webHidden/>
          </w:rPr>
          <w:fldChar w:fldCharType="begin"/>
        </w:r>
        <w:r w:rsidR="0069783C">
          <w:rPr>
            <w:noProof/>
            <w:webHidden/>
          </w:rPr>
          <w:instrText xml:space="preserve"> PAGEREF _Toc88649200 \h </w:instrText>
        </w:r>
        <w:r w:rsidR="0069783C">
          <w:rPr>
            <w:noProof/>
            <w:webHidden/>
          </w:rPr>
        </w:r>
        <w:r w:rsidR="0069783C">
          <w:rPr>
            <w:noProof/>
            <w:webHidden/>
          </w:rPr>
          <w:fldChar w:fldCharType="separate"/>
        </w:r>
        <w:r w:rsidR="0069783C">
          <w:rPr>
            <w:noProof/>
            <w:webHidden/>
          </w:rPr>
          <w:t>17</w:t>
        </w:r>
        <w:r w:rsidR="0069783C">
          <w:rPr>
            <w:noProof/>
            <w:webHidden/>
          </w:rPr>
          <w:fldChar w:fldCharType="end"/>
        </w:r>
      </w:hyperlink>
    </w:p>
    <w:p w14:paraId="3B330B19" w14:textId="073D8D9B" w:rsidR="0069783C" w:rsidRDefault="0038111D">
      <w:pPr>
        <w:pStyle w:val="TOC1"/>
        <w:rPr>
          <w:rFonts w:eastAsiaTheme="minorEastAsia"/>
          <w:b w:val="0"/>
          <w:caps w:val="0"/>
          <w:noProof/>
          <w:szCs w:val="24"/>
        </w:rPr>
      </w:pPr>
      <w:hyperlink w:anchor="_Toc88649201" w:history="1">
        <w:r w:rsidR="0069783C" w:rsidRPr="00EE62E7">
          <w:rPr>
            <w:rStyle w:val="Hyperlink"/>
            <w:noProof/>
            <w:lang w:val="en-GB"/>
          </w:rPr>
          <w:t xml:space="preserve">CHAPTER IX </w:t>
        </w:r>
        <w:r w:rsidR="0069783C" w:rsidRPr="00EE62E7">
          <w:rPr>
            <w:rStyle w:val="Hyperlink"/>
            <w:noProof/>
          </w:rPr>
          <w:t>–</w:t>
        </w:r>
        <w:r w:rsidR="0069783C" w:rsidRPr="00EE62E7">
          <w:rPr>
            <w:rStyle w:val="Hyperlink"/>
            <w:noProof/>
            <w:lang w:val="en-GB"/>
          </w:rPr>
          <w:t xml:space="preserve"> PROTECTION OF TOBACCO CONTROL POLICIES FROM THE COMMERCIAL AND OTHER VESTED INTERESTS OF THE TOBACCO OR RELATED PRODUCT INDUSTRY</w:t>
        </w:r>
        <w:r w:rsidR="0069783C">
          <w:rPr>
            <w:noProof/>
            <w:webHidden/>
          </w:rPr>
          <w:tab/>
        </w:r>
        <w:r w:rsidR="0069783C">
          <w:rPr>
            <w:noProof/>
            <w:webHidden/>
          </w:rPr>
          <w:fldChar w:fldCharType="begin"/>
        </w:r>
        <w:r w:rsidR="0069783C">
          <w:rPr>
            <w:noProof/>
            <w:webHidden/>
          </w:rPr>
          <w:instrText xml:space="preserve"> PAGEREF _Toc88649201 \h </w:instrText>
        </w:r>
        <w:r w:rsidR="0069783C">
          <w:rPr>
            <w:noProof/>
            <w:webHidden/>
          </w:rPr>
        </w:r>
        <w:r w:rsidR="0069783C">
          <w:rPr>
            <w:noProof/>
            <w:webHidden/>
          </w:rPr>
          <w:fldChar w:fldCharType="separate"/>
        </w:r>
        <w:r w:rsidR="0069783C">
          <w:rPr>
            <w:noProof/>
            <w:webHidden/>
          </w:rPr>
          <w:t>19</w:t>
        </w:r>
        <w:r w:rsidR="0069783C">
          <w:rPr>
            <w:noProof/>
            <w:webHidden/>
          </w:rPr>
          <w:fldChar w:fldCharType="end"/>
        </w:r>
      </w:hyperlink>
    </w:p>
    <w:p w14:paraId="303D9F57" w14:textId="18B2AF6A" w:rsidR="0069783C" w:rsidRDefault="0038111D">
      <w:pPr>
        <w:pStyle w:val="TOC1"/>
        <w:rPr>
          <w:rFonts w:eastAsiaTheme="minorEastAsia"/>
          <w:b w:val="0"/>
          <w:caps w:val="0"/>
          <w:noProof/>
          <w:szCs w:val="24"/>
        </w:rPr>
      </w:pPr>
      <w:hyperlink w:anchor="_Toc88649202" w:history="1">
        <w:r w:rsidR="0069783C" w:rsidRPr="00EE62E7">
          <w:rPr>
            <w:rStyle w:val="Hyperlink"/>
            <w:noProof/>
          </w:rPr>
          <w:t>CHAPTER X – PENALTIES AND ENFORCEMENT</w:t>
        </w:r>
        <w:r w:rsidR="0069783C">
          <w:rPr>
            <w:noProof/>
            <w:webHidden/>
          </w:rPr>
          <w:tab/>
        </w:r>
        <w:r w:rsidR="0069783C">
          <w:rPr>
            <w:noProof/>
            <w:webHidden/>
          </w:rPr>
          <w:fldChar w:fldCharType="begin"/>
        </w:r>
        <w:r w:rsidR="0069783C">
          <w:rPr>
            <w:noProof/>
            <w:webHidden/>
          </w:rPr>
          <w:instrText xml:space="preserve"> PAGEREF _Toc88649202 \h </w:instrText>
        </w:r>
        <w:r w:rsidR="0069783C">
          <w:rPr>
            <w:noProof/>
            <w:webHidden/>
          </w:rPr>
        </w:r>
        <w:r w:rsidR="0069783C">
          <w:rPr>
            <w:noProof/>
            <w:webHidden/>
          </w:rPr>
          <w:fldChar w:fldCharType="separate"/>
        </w:r>
        <w:r w:rsidR="0069783C">
          <w:rPr>
            <w:noProof/>
            <w:webHidden/>
          </w:rPr>
          <w:t>22</w:t>
        </w:r>
        <w:r w:rsidR="0069783C">
          <w:rPr>
            <w:noProof/>
            <w:webHidden/>
          </w:rPr>
          <w:fldChar w:fldCharType="end"/>
        </w:r>
      </w:hyperlink>
    </w:p>
    <w:p w14:paraId="4716ABFD" w14:textId="2DE5929E" w:rsidR="0069783C" w:rsidRDefault="0038111D">
      <w:pPr>
        <w:pStyle w:val="TOC1"/>
        <w:rPr>
          <w:rFonts w:eastAsiaTheme="minorEastAsia"/>
          <w:b w:val="0"/>
          <w:caps w:val="0"/>
          <w:noProof/>
          <w:szCs w:val="24"/>
        </w:rPr>
      </w:pPr>
      <w:hyperlink w:anchor="_Toc88649203" w:history="1">
        <w:r w:rsidR="0069783C" w:rsidRPr="00EE62E7">
          <w:rPr>
            <w:rStyle w:val="Hyperlink"/>
            <w:noProof/>
          </w:rPr>
          <w:t xml:space="preserve">CHAPTER XI </w:t>
        </w:r>
        <w:r w:rsidR="0069783C" w:rsidRPr="00EE62E7">
          <w:rPr>
            <w:rStyle w:val="Hyperlink"/>
            <w:noProof/>
            <w:lang w:val="en-GB"/>
          </w:rPr>
          <w:t xml:space="preserve">‒ </w:t>
        </w:r>
        <w:r w:rsidR="0069783C" w:rsidRPr="00EE62E7">
          <w:rPr>
            <w:rStyle w:val="Hyperlink"/>
            <w:noProof/>
          </w:rPr>
          <w:t>MISCELLANEOUS</w:t>
        </w:r>
        <w:r w:rsidR="0069783C">
          <w:rPr>
            <w:noProof/>
            <w:webHidden/>
          </w:rPr>
          <w:tab/>
        </w:r>
        <w:r w:rsidR="0069783C">
          <w:rPr>
            <w:noProof/>
            <w:webHidden/>
          </w:rPr>
          <w:fldChar w:fldCharType="begin"/>
        </w:r>
        <w:r w:rsidR="0069783C">
          <w:rPr>
            <w:noProof/>
            <w:webHidden/>
          </w:rPr>
          <w:instrText xml:space="preserve"> PAGEREF _Toc88649203 \h </w:instrText>
        </w:r>
        <w:r w:rsidR="0069783C">
          <w:rPr>
            <w:noProof/>
            <w:webHidden/>
          </w:rPr>
        </w:r>
        <w:r w:rsidR="0069783C">
          <w:rPr>
            <w:noProof/>
            <w:webHidden/>
          </w:rPr>
          <w:fldChar w:fldCharType="separate"/>
        </w:r>
        <w:r w:rsidR="0069783C">
          <w:rPr>
            <w:noProof/>
            <w:webHidden/>
          </w:rPr>
          <w:t>23</w:t>
        </w:r>
        <w:r w:rsidR="0069783C">
          <w:rPr>
            <w:noProof/>
            <w:webHidden/>
          </w:rPr>
          <w:fldChar w:fldCharType="end"/>
        </w:r>
      </w:hyperlink>
    </w:p>
    <w:p w14:paraId="4BD0EB84" w14:textId="21209861" w:rsidR="0069783C" w:rsidRDefault="0038111D">
      <w:pPr>
        <w:pStyle w:val="TOC1"/>
        <w:rPr>
          <w:rFonts w:eastAsiaTheme="minorEastAsia"/>
          <w:b w:val="0"/>
          <w:caps w:val="0"/>
          <w:noProof/>
          <w:szCs w:val="24"/>
        </w:rPr>
      </w:pPr>
      <w:hyperlink w:anchor="_Toc88649204" w:history="1">
        <w:r w:rsidR="0069783C" w:rsidRPr="00EE62E7">
          <w:rPr>
            <w:rStyle w:val="Hyperlink"/>
            <w:noProof/>
            <w:lang w:val="en-GB"/>
          </w:rPr>
          <w:t>CHAPTER XII ‒</w:t>
        </w:r>
        <w:r w:rsidR="0069783C" w:rsidRPr="00EE62E7">
          <w:rPr>
            <w:rStyle w:val="Hyperlink"/>
            <w:noProof/>
          </w:rPr>
          <w:t xml:space="preserve"> AUTHORITY TO MAKE REGULATIONS</w:t>
        </w:r>
        <w:r w:rsidR="0069783C">
          <w:rPr>
            <w:noProof/>
            <w:webHidden/>
          </w:rPr>
          <w:tab/>
        </w:r>
        <w:r w:rsidR="0069783C">
          <w:rPr>
            <w:noProof/>
            <w:webHidden/>
          </w:rPr>
          <w:fldChar w:fldCharType="begin"/>
        </w:r>
        <w:r w:rsidR="0069783C">
          <w:rPr>
            <w:noProof/>
            <w:webHidden/>
          </w:rPr>
          <w:instrText xml:space="preserve"> PAGEREF _Toc88649204 \h </w:instrText>
        </w:r>
        <w:r w:rsidR="0069783C">
          <w:rPr>
            <w:noProof/>
            <w:webHidden/>
          </w:rPr>
        </w:r>
        <w:r w:rsidR="0069783C">
          <w:rPr>
            <w:noProof/>
            <w:webHidden/>
          </w:rPr>
          <w:fldChar w:fldCharType="separate"/>
        </w:r>
        <w:r w:rsidR="0069783C">
          <w:rPr>
            <w:noProof/>
            <w:webHidden/>
          </w:rPr>
          <w:t>24</w:t>
        </w:r>
        <w:r w:rsidR="0069783C">
          <w:rPr>
            <w:noProof/>
            <w:webHidden/>
          </w:rPr>
          <w:fldChar w:fldCharType="end"/>
        </w:r>
      </w:hyperlink>
    </w:p>
    <w:p w14:paraId="28E8024B" w14:textId="17EF67F9" w:rsidR="0069783C" w:rsidRDefault="0038111D">
      <w:pPr>
        <w:pStyle w:val="TOC1"/>
        <w:rPr>
          <w:rFonts w:eastAsiaTheme="minorEastAsia"/>
          <w:b w:val="0"/>
          <w:caps w:val="0"/>
          <w:noProof/>
          <w:szCs w:val="24"/>
        </w:rPr>
      </w:pPr>
      <w:hyperlink w:anchor="_Toc88649205" w:history="1">
        <w:r w:rsidR="0069783C" w:rsidRPr="00EE62E7">
          <w:rPr>
            <w:rStyle w:val="Hyperlink"/>
            <w:noProof/>
          </w:rPr>
          <w:t>SCHEDULE</w:t>
        </w:r>
        <w:r w:rsidR="0069783C">
          <w:rPr>
            <w:noProof/>
            <w:webHidden/>
          </w:rPr>
          <w:tab/>
        </w:r>
        <w:r w:rsidR="0069783C">
          <w:rPr>
            <w:noProof/>
            <w:webHidden/>
          </w:rPr>
          <w:fldChar w:fldCharType="begin"/>
        </w:r>
        <w:r w:rsidR="0069783C">
          <w:rPr>
            <w:noProof/>
            <w:webHidden/>
          </w:rPr>
          <w:instrText xml:space="preserve"> PAGEREF _Toc88649205 \h </w:instrText>
        </w:r>
        <w:r w:rsidR="0069783C">
          <w:rPr>
            <w:noProof/>
            <w:webHidden/>
          </w:rPr>
        </w:r>
        <w:r w:rsidR="0069783C">
          <w:rPr>
            <w:noProof/>
            <w:webHidden/>
          </w:rPr>
          <w:fldChar w:fldCharType="separate"/>
        </w:r>
        <w:r w:rsidR="0069783C">
          <w:rPr>
            <w:noProof/>
            <w:webHidden/>
          </w:rPr>
          <w:t>25</w:t>
        </w:r>
        <w:r w:rsidR="0069783C">
          <w:rPr>
            <w:noProof/>
            <w:webHidden/>
          </w:rPr>
          <w:fldChar w:fldCharType="end"/>
        </w:r>
      </w:hyperlink>
    </w:p>
    <w:p w14:paraId="0696C044" w14:textId="67ACBAD4" w:rsidR="00903EC3" w:rsidRDefault="00903EC3" w:rsidP="00F22459">
      <w:pPr>
        <w:rPr>
          <w:rFonts w:cstheme="minorHAnsi"/>
          <w:b/>
          <w:sz w:val="24"/>
          <w:szCs w:val="24"/>
        </w:rPr>
      </w:pPr>
      <w:r>
        <w:rPr>
          <w:rFonts w:cstheme="minorHAnsi"/>
          <w:b/>
          <w:sz w:val="24"/>
          <w:szCs w:val="24"/>
        </w:rPr>
        <w:fldChar w:fldCharType="end"/>
      </w:r>
    </w:p>
    <w:p w14:paraId="55DA3572" w14:textId="77777777" w:rsidR="00903EC3" w:rsidRDefault="00903EC3" w:rsidP="00F22459">
      <w:pPr>
        <w:rPr>
          <w:rFonts w:cstheme="minorHAnsi"/>
          <w:b/>
          <w:sz w:val="24"/>
          <w:szCs w:val="24"/>
        </w:rPr>
      </w:pPr>
    </w:p>
    <w:p w14:paraId="3B3A2EB7" w14:textId="5F90ADEC" w:rsidR="00E45015" w:rsidRDefault="00E45015" w:rsidP="00C92345">
      <w:pPr>
        <w:pStyle w:val="Default"/>
        <w:jc w:val="both"/>
        <w:rPr>
          <w:rFonts w:cstheme="minorHAnsi"/>
          <w:b/>
          <w:bCs/>
        </w:rPr>
      </w:pPr>
    </w:p>
    <w:p w14:paraId="421F0264" w14:textId="2AD0BD7A" w:rsidR="00E45015" w:rsidRPr="00F007D1" w:rsidRDefault="00E45015" w:rsidP="00C92345">
      <w:pPr>
        <w:pStyle w:val="Default"/>
        <w:jc w:val="both"/>
        <w:rPr>
          <w:rFonts w:cstheme="minorHAnsi"/>
          <w:b/>
          <w:bCs/>
        </w:rPr>
      </w:pPr>
    </w:p>
    <w:p w14:paraId="3AAB7CFC" w14:textId="77777777" w:rsidR="00C92345" w:rsidRDefault="00C92345" w:rsidP="004C341D">
      <w:pPr>
        <w:rPr>
          <w:rFonts w:cstheme="minorHAnsi"/>
          <w:sz w:val="24"/>
          <w:szCs w:val="24"/>
        </w:rPr>
      </w:pPr>
    </w:p>
    <w:p w14:paraId="5FE6B466" w14:textId="77777777" w:rsidR="00C92345" w:rsidRDefault="00C92345" w:rsidP="004C341D">
      <w:pPr>
        <w:rPr>
          <w:rFonts w:cstheme="minorHAnsi"/>
          <w:sz w:val="24"/>
          <w:szCs w:val="24"/>
        </w:rPr>
      </w:pPr>
    </w:p>
    <w:p w14:paraId="30A399A1" w14:textId="77777777" w:rsidR="00C92345" w:rsidRDefault="00C92345" w:rsidP="004C341D">
      <w:pPr>
        <w:rPr>
          <w:rFonts w:cstheme="minorHAnsi"/>
          <w:sz w:val="24"/>
          <w:szCs w:val="24"/>
        </w:rPr>
      </w:pPr>
    </w:p>
    <w:p w14:paraId="0F497089" w14:textId="77777777" w:rsidR="00C92345" w:rsidRDefault="00C92345" w:rsidP="004C341D">
      <w:pPr>
        <w:rPr>
          <w:rFonts w:cstheme="minorHAnsi"/>
          <w:sz w:val="24"/>
          <w:szCs w:val="24"/>
        </w:rPr>
      </w:pPr>
    </w:p>
    <w:p w14:paraId="08EA6B92" w14:textId="77777777" w:rsidR="002F2D59" w:rsidRDefault="002F2D59" w:rsidP="004C341D">
      <w:pPr>
        <w:rPr>
          <w:rFonts w:cstheme="minorHAnsi"/>
          <w:sz w:val="24"/>
          <w:szCs w:val="24"/>
        </w:rPr>
      </w:pPr>
    </w:p>
    <w:p w14:paraId="21C22C00" w14:textId="386DFA86" w:rsidR="007B5CD8" w:rsidRPr="00200C4D" w:rsidRDefault="00763735" w:rsidP="005364CB">
      <w:pPr>
        <w:spacing w:after="0"/>
        <w:rPr>
          <w:rFonts w:cstheme="minorHAnsi"/>
          <w:b/>
          <w:color w:val="000000" w:themeColor="text1"/>
        </w:rPr>
      </w:pPr>
      <w:r w:rsidRPr="00200C4D">
        <w:rPr>
          <w:rFonts w:cstheme="minorHAnsi"/>
          <w:b/>
          <w:color w:val="000000" w:themeColor="text1"/>
        </w:rPr>
        <w:lastRenderedPageBreak/>
        <w:t>Introduction to the Template</w:t>
      </w:r>
    </w:p>
    <w:p w14:paraId="2ADABA09" w14:textId="0FA92A82" w:rsidR="001E53B7" w:rsidRPr="000F691D" w:rsidRDefault="001E53B7" w:rsidP="0093069D">
      <w:pPr>
        <w:pStyle w:val="CommentText"/>
        <w:rPr>
          <w:rFonts w:asciiTheme="minorHAnsi" w:eastAsiaTheme="minorHAnsi" w:hAnsiTheme="minorHAnsi" w:cstheme="minorHAnsi"/>
          <w:bCs/>
          <w:color w:val="000000" w:themeColor="text1"/>
          <w:sz w:val="22"/>
          <w:szCs w:val="22"/>
        </w:rPr>
      </w:pPr>
      <w:r w:rsidRPr="000F691D">
        <w:rPr>
          <w:rFonts w:asciiTheme="minorHAnsi" w:hAnsiTheme="minorHAnsi" w:cstheme="minorHAnsi"/>
          <w:color w:val="000000" w:themeColor="text1"/>
          <w:sz w:val="22"/>
          <w:szCs w:val="22"/>
          <w:lang w:val="en-GB"/>
        </w:rPr>
        <w:t xml:space="preserve">This template for the comprehensive regulation of tobacco and nicotine products </w:t>
      </w:r>
      <w:r w:rsidR="0017721B" w:rsidRPr="000F691D">
        <w:rPr>
          <w:rFonts w:asciiTheme="minorHAnsi" w:hAnsiTheme="minorHAnsi" w:cstheme="minorHAnsi"/>
          <w:color w:val="000000" w:themeColor="text1"/>
          <w:sz w:val="22"/>
          <w:szCs w:val="22"/>
          <w:lang w:val="en-GB"/>
        </w:rPr>
        <w:t xml:space="preserve">and devices </w:t>
      </w:r>
      <w:r w:rsidRPr="000F691D">
        <w:rPr>
          <w:rFonts w:asciiTheme="minorHAnsi" w:hAnsiTheme="minorHAnsi" w:cstheme="minorHAnsi"/>
          <w:color w:val="000000" w:themeColor="text1"/>
          <w:sz w:val="22"/>
          <w:szCs w:val="22"/>
          <w:lang w:val="en-GB"/>
        </w:rPr>
        <w:t xml:space="preserve">offers provisions that implement requirements </w:t>
      </w:r>
      <w:r w:rsidR="00943615" w:rsidRPr="000F691D">
        <w:rPr>
          <w:rFonts w:asciiTheme="minorHAnsi" w:hAnsiTheme="minorHAnsi" w:cstheme="minorHAnsi"/>
          <w:color w:val="000000" w:themeColor="text1"/>
          <w:sz w:val="22"/>
          <w:szCs w:val="22"/>
          <w:lang w:val="en-GB"/>
        </w:rPr>
        <w:t xml:space="preserve">of the WHO Framework Convention on Tobacco Control (WHO FCTC) </w:t>
      </w:r>
      <w:r w:rsidRPr="000F691D">
        <w:rPr>
          <w:rFonts w:asciiTheme="minorHAnsi" w:hAnsiTheme="minorHAnsi" w:cstheme="minorHAnsi"/>
          <w:color w:val="000000" w:themeColor="text1"/>
          <w:sz w:val="22"/>
          <w:szCs w:val="22"/>
          <w:lang w:val="en-GB"/>
        </w:rPr>
        <w:t>and incorporate recommendations from the Guidelines for implementation of the treaty</w:t>
      </w:r>
      <w:r w:rsidRPr="000F691D">
        <w:rPr>
          <w:rFonts w:asciiTheme="minorHAnsi" w:eastAsiaTheme="minorHAnsi" w:hAnsiTheme="minorHAnsi" w:cstheme="minorHAnsi"/>
          <w:bCs/>
          <w:color w:val="000000" w:themeColor="text1"/>
          <w:sz w:val="22"/>
          <w:szCs w:val="22"/>
          <w:lang w:val="en-GB"/>
        </w:rPr>
        <w:t xml:space="preserve">. </w:t>
      </w:r>
      <w:r w:rsidR="00246933" w:rsidRPr="000F691D">
        <w:rPr>
          <w:rFonts w:asciiTheme="minorHAnsi" w:eastAsiaTheme="minorHAnsi" w:hAnsiTheme="minorHAnsi" w:cstheme="minorHAnsi"/>
          <w:bCs/>
          <w:color w:val="000000" w:themeColor="text1"/>
          <w:sz w:val="22"/>
          <w:szCs w:val="22"/>
        </w:rPr>
        <w:t xml:space="preserve">This template modifies and updates previous versions developed by the International Legal Consortium of the Campaign for Tobacco-Free Kids. </w:t>
      </w:r>
    </w:p>
    <w:p w14:paraId="06DF5CA4" w14:textId="4763F4EE" w:rsidR="00295D80" w:rsidRPr="002C49DC" w:rsidRDefault="1E3D282C" w:rsidP="13364FFE">
      <w:pPr>
        <w:pStyle w:val="CommentText"/>
        <w:rPr>
          <w:rFonts w:asciiTheme="minorHAnsi" w:eastAsiaTheme="minorEastAsia" w:hAnsiTheme="minorHAnsi" w:cstheme="minorBidi"/>
          <w:color w:val="000000" w:themeColor="text1"/>
          <w:sz w:val="22"/>
          <w:szCs w:val="22"/>
        </w:rPr>
      </w:pPr>
      <w:r w:rsidRPr="000F691D">
        <w:rPr>
          <w:rFonts w:asciiTheme="minorHAnsi" w:eastAsiaTheme="minorEastAsia" w:hAnsiTheme="minorHAnsi" w:cstheme="minorBidi"/>
          <w:color w:val="000000" w:themeColor="text1"/>
          <w:sz w:val="22"/>
          <w:szCs w:val="22"/>
        </w:rPr>
        <w:t>Th</w:t>
      </w:r>
      <w:r w:rsidR="2AFE1163" w:rsidRPr="000F691D">
        <w:rPr>
          <w:rFonts w:asciiTheme="minorHAnsi" w:eastAsiaTheme="minorEastAsia" w:hAnsiTheme="minorHAnsi" w:cstheme="minorBidi"/>
          <w:color w:val="000000" w:themeColor="text1"/>
          <w:sz w:val="22"/>
          <w:szCs w:val="22"/>
        </w:rPr>
        <w:t>is</w:t>
      </w:r>
      <w:r w:rsidRPr="000F691D">
        <w:rPr>
          <w:rFonts w:asciiTheme="minorHAnsi" w:eastAsiaTheme="minorEastAsia" w:hAnsiTheme="minorHAnsi" w:cstheme="minorBidi"/>
          <w:color w:val="000000" w:themeColor="text1"/>
          <w:sz w:val="22"/>
          <w:szCs w:val="22"/>
        </w:rPr>
        <w:t xml:space="preserve"> template </w:t>
      </w:r>
      <w:r w:rsidR="41F6733E" w:rsidRPr="000F691D">
        <w:rPr>
          <w:rFonts w:asciiTheme="minorHAnsi" w:eastAsiaTheme="minorEastAsia" w:hAnsiTheme="minorHAnsi" w:cstheme="minorBidi"/>
          <w:color w:val="000000" w:themeColor="text1"/>
          <w:sz w:val="22"/>
          <w:szCs w:val="22"/>
        </w:rPr>
        <w:t xml:space="preserve">is focused on WHO FCTC implementation of measures generally </w:t>
      </w:r>
      <w:r w:rsidR="66C86BA7" w:rsidRPr="000F691D">
        <w:rPr>
          <w:rFonts w:asciiTheme="minorHAnsi" w:eastAsiaTheme="minorEastAsia" w:hAnsiTheme="minorHAnsi" w:cstheme="minorBidi"/>
          <w:color w:val="000000" w:themeColor="text1"/>
          <w:sz w:val="22"/>
          <w:szCs w:val="22"/>
        </w:rPr>
        <w:t xml:space="preserve">developed and issued by ministries responsible for </w:t>
      </w:r>
      <w:r w:rsidR="615CCE35" w:rsidRPr="000F691D">
        <w:rPr>
          <w:rFonts w:asciiTheme="minorHAnsi" w:eastAsiaTheme="minorEastAsia" w:hAnsiTheme="minorHAnsi" w:cstheme="minorBidi"/>
          <w:color w:val="000000" w:themeColor="text1"/>
          <w:sz w:val="22"/>
          <w:szCs w:val="22"/>
        </w:rPr>
        <w:t xml:space="preserve">public </w:t>
      </w:r>
      <w:r w:rsidR="66C86BA7" w:rsidRPr="000F691D">
        <w:rPr>
          <w:rFonts w:asciiTheme="minorHAnsi" w:eastAsiaTheme="minorEastAsia" w:hAnsiTheme="minorHAnsi" w:cstheme="minorBidi"/>
          <w:color w:val="000000" w:themeColor="text1"/>
          <w:sz w:val="22"/>
          <w:szCs w:val="22"/>
        </w:rPr>
        <w:t>health. Therefore, t</w:t>
      </w:r>
      <w:r w:rsidR="2AFE1163" w:rsidRPr="000F691D">
        <w:rPr>
          <w:rFonts w:asciiTheme="minorHAnsi" w:eastAsiaTheme="minorEastAsia" w:hAnsiTheme="minorHAnsi" w:cstheme="minorBidi"/>
          <w:color w:val="000000" w:themeColor="text1"/>
          <w:sz w:val="22"/>
          <w:szCs w:val="22"/>
        </w:rPr>
        <w:t>his</w:t>
      </w:r>
      <w:r w:rsidR="66C86BA7" w:rsidRPr="000F691D">
        <w:rPr>
          <w:rFonts w:asciiTheme="minorHAnsi" w:eastAsiaTheme="minorEastAsia" w:hAnsiTheme="minorHAnsi" w:cstheme="minorBidi"/>
          <w:color w:val="000000" w:themeColor="text1"/>
          <w:sz w:val="22"/>
          <w:szCs w:val="22"/>
        </w:rPr>
        <w:t xml:space="preserve"> template </w:t>
      </w:r>
      <w:r w:rsidR="71652EB6" w:rsidRPr="000F691D">
        <w:rPr>
          <w:rFonts w:asciiTheme="minorHAnsi" w:eastAsiaTheme="minorEastAsia" w:hAnsiTheme="minorHAnsi" w:cstheme="minorBidi"/>
          <w:color w:val="000000" w:themeColor="text1"/>
          <w:sz w:val="22"/>
          <w:szCs w:val="22"/>
        </w:rPr>
        <w:t xml:space="preserve">does not contain draft text </w:t>
      </w:r>
      <w:r w:rsidR="66C86BA7" w:rsidRPr="000F691D">
        <w:rPr>
          <w:rFonts w:asciiTheme="minorHAnsi" w:eastAsiaTheme="minorEastAsia" w:hAnsiTheme="minorHAnsi" w:cstheme="minorBidi"/>
          <w:color w:val="000000" w:themeColor="text1"/>
          <w:sz w:val="22"/>
          <w:szCs w:val="22"/>
        </w:rPr>
        <w:t xml:space="preserve">related to tobacco taxation or </w:t>
      </w:r>
      <w:r w:rsidR="495F7798" w:rsidRPr="000F691D">
        <w:rPr>
          <w:rFonts w:asciiTheme="minorHAnsi" w:eastAsiaTheme="minorEastAsia" w:hAnsiTheme="minorHAnsi" w:cstheme="minorBidi"/>
          <w:color w:val="000000" w:themeColor="text1"/>
          <w:sz w:val="22"/>
          <w:szCs w:val="22"/>
        </w:rPr>
        <w:t xml:space="preserve">preventing the illicit trade in tobacco </w:t>
      </w:r>
      <w:r w:rsidR="615CCE35" w:rsidRPr="000F691D">
        <w:rPr>
          <w:rFonts w:asciiTheme="minorHAnsi" w:eastAsiaTheme="minorEastAsia" w:hAnsiTheme="minorHAnsi" w:cstheme="minorBidi"/>
          <w:color w:val="000000" w:themeColor="text1"/>
          <w:sz w:val="22"/>
          <w:szCs w:val="22"/>
        </w:rPr>
        <w:t>products</w:t>
      </w:r>
      <w:r w:rsidR="495F7798" w:rsidRPr="000F691D">
        <w:rPr>
          <w:rFonts w:asciiTheme="minorHAnsi" w:eastAsiaTheme="minorEastAsia" w:hAnsiTheme="minorHAnsi" w:cstheme="minorBidi"/>
          <w:color w:val="000000" w:themeColor="text1"/>
          <w:sz w:val="22"/>
          <w:szCs w:val="22"/>
        </w:rPr>
        <w:t xml:space="preserve"> as these measures are often </w:t>
      </w:r>
      <w:r w:rsidR="615CCE35" w:rsidRPr="000F691D">
        <w:rPr>
          <w:rFonts w:asciiTheme="minorHAnsi" w:eastAsiaTheme="minorEastAsia" w:hAnsiTheme="minorHAnsi" w:cstheme="minorBidi"/>
          <w:color w:val="000000" w:themeColor="text1"/>
          <w:sz w:val="22"/>
          <w:szCs w:val="22"/>
        </w:rPr>
        <w:t xml:space="preserve">developed by other ministries. </w:t>
      </w:r>
      <w:r w:rsidR="3317E6FA" w:rsidRPr="000F691D">
        <w:rPr>
          <w:rFonts w:asciiTheme="minorHAnsi" w:eastAsiaTheme="minorEastAsia" w:hAnsiTheme="minorHAnsi" w:cstheme="minorBidi"/>
          <w:color w:val="000000" w:themeColor="text1"/>
          <w:sz w:val="22"/>
          <w:szCs w:val="22"/>
        </w:rPr>
        <w:t>In addition, the</w:t>
      </w:r>
      <w:r w:rsidR="656B6B31" w:rsidRPr="000F691D">
        <w:rPr>
          <w:rFonts w:asciiTheme="minorHAnsi" w:eastAsiaTheme="minorEastAsia" w:hAnsiTheme="minorHAnsi" w:cstheme="minorBidi"/>
          <w:color w:val="000000" w:themeColor="text1"/>
          <w:sz w:val="22"/>
          <w:szCs w:val="22"/>
        </w:rPr>
        <w:t xml:space="preserve"> implementation of certain WHO FCTC Articles – for example, Article 12 </w:t>
      </w:r>
      <w:r w:rsidR="1E1E10D7" w:rsidRPr="000F691D">
        <w:rPr>
          <w:rFonts w:asciiTheme="minorHAnsi" w:eastAsiaTheme="minorEastAsia" w:hAnsiTheme="minorHAnsi" w:cstheme="minorBidi"/>
          <w:color w:val="000000" w:themeColor="text1"/>
          <w:sz w:val="22"/>
          <w:szCs w:val="22"/>
        </w:rPr>
        <w:t xml:space="preserve">on education, </w:t>
      </w:r>
      <w:r w:rsidR="2FC91AAB" w:rsidRPr="000F691D">
        <w:rPr>
          <w:rFonts w:asciiTheme="minorHAnsi" w:eastAsiaTheme="minorEastAsia" w:hAnsiTheme="minorHAnsi" w:cstheme="minorBidi"/>
          <w:color w:val="000000" w:themeColor="text1"/>
          <w:sz w:val="22"/>
          <w:szCs w:val="22"/>
        </w:rPr>
        <w:t xml:space="preserve">communication, training and public awareness and Article 14 on </w:t>
      </w:r>
      <w:r w:rsidR="07335EBB" w:rsidRPr="000F691D">
        <w:rPr>
          <w:rFonts w:asciiTheme="minorHAnsi" w:eastAsiaTheme="minorEastAsia" w:hAnsiTheme="minorHAnsi" w:cstheme="minorBidi"/>
          <w:color w:val="000000" w:themeColor="text1"/>
          <w:sz w:val="22"/>
          <w:szCs w:val="22"/>
        </w:rPr>
        <w:t xml:space="preserve">demand reduction measures concerning </w:t>
      </w:r>
      <w:r w:rsidR="2A457E62" w:rsidRPr="000F691D">
        <w:rPr>
          <w:rFonts w:asciiTheme="minorHAnsi" w:eastAsiaTheme="minorEastAsia" w:hAnsiTheme="minorHAnsi" w:cstheme="minorBidi"/>
          <w:color w:val="000000" w:themeColor="text1"/>
          <w:sz w:val="22"/>
          <w:szCs w:val="22"/>
        </w:rPr>
        <w:t>tobacco dependence and cessation</w:t>
      </w:r>
      <w:r w:rsidR="22F0CDE4" w:rsidRPr="000F691D">
        <w:rPr>
          <w:rFonts w:asciiTheme="minorHAnsi" w:eastAsiaTheme="minorEastAsia" w:hAnsiTheme="minorHAnsi" w:cstheme="minorBidi"/>
          <w:color w:val="000000" w:themeColor="text1"/>
          <w:sz w:val="22"/>
          <w:szCs w:val="22"/>
        </w:rPr>
        <w:t xml:space="preserve"> </w:t>
      </w:r>
      <w:r w:rsidR="5C9728AF" w:rsidRPr="000F691D">
        <w:rPr>
          <w:rFonts w:asciiTheme="minorHAnsi" w:eastAsiaTheme="minorEastAsia" w:hAnsiTheme="minorHAnsi" w:cstheme="minorBidi"/>
          <w:color w:val="000000" w:themeColor="text1"/>
          <w:sz w:val="22"/>
          <w:szCs w:val="22"/>
        </w:rPr>
        <w:t xml:space="preserve">– </w:t>
      </w:r>
      <w:r w:rsidR="22F0CDE4" w:rsidRPr="000F691D">
        <w:rPr>
          <w:rFonts w:asciiTheme="minorHAnsi" w:eastAsiaTheme="minorEastAsia" w:hAnsiTheme="minorHAnsi" w:cstheme="minorBidi"/>
          <w:color w:val="000000" w:themeColor="text1"/>
          <w:sz w:val="22"/>
          <w:szCs w:val="22"/>
        </w:rPr>
        <w:t xml:space="preserve">are not included in this </w:t>
      </w:r>
      <w:r w:rsidR="22F0CDE4" w:rsidRPr="002C49DC">
        <w:rPr>
          <w:rFonts w:asciiTheme="minorHAnsi" w:eastAsiaTheme="minorEastAsia" w:hAnsiTheme="minorHAnsi" w:cstheme="minorBidi"/>
          <w:color w:val="000000" w:themeColor="text1"/>
          <w:sz w:val="22"/>
          <w:szCs w:val="22"/>
        </w:rPr>
        <w:t xml:space="preserve">template. </w:t>
      </w:r>
      <w:r w:rsidR="2A457E62" w:rsidRPr="002C49DC">
        <w:rPr>
          <w:rFonts w:asciiTheme="minorHAnsi" w:eastAsiaTheme="minorEastAsia" w:hAnsiTheme="minorHAnsi" w:cstheme="minorBidi"/>
          <w:color w:val="000000" w:themeColor="text1"/>
          <w:sz w:val="22"/>
          <w:szCs w:val="22"/>
        </w:rPr>
        <w:t xml:space="preserve"> </w:t>
      </w:r>
    </w:p>
    <w:p w14:paraId="2206F04E" w14:textId="2F2782BC" w:rsidR="00BB4C41" w:rsidRPr="002C49DC" w:rsidRDefault="65308EE2" w:rsidP="13364FFE">
      <w:pPr>
        <w:pStyle w:val="CommentText"/>
        <w:rPr>
          <w:rFonts w:asciiTheme="minorHAnsi" w:hAnsiTheme="minorHAnsi" w:cstheme="minorBidi"/>
          <w:color w:val="000000" w:themeColor="text1"/>
          <w:sz w:val="22"/>
          <w:szCs w:val="22"/>
        </w:rPr>
      </w:pPr>
      <w:r w:rsidRPr="002C49DC">
        <w:rPr>
          <w:rFonts w:asciiTheme="minorHAnsi" w:hAnsiTheme="minorHAnsi" w:cstheme="minorBidi"/>
          <w:color w:val="000000" w:themeColor="text1"/>
          <w:sz w:val="22"/>
          <w:szCs w:val="22"/>
        </w:rPr>
        <w:t>As new tobacco and nicotine products continue to emerge, legislative drafting will need to address both current and future product innovations. In this vein, the template</w:t>
      </w:r>
      <w:r w:rsidR="778BCB71"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uses and defines terms broadly to capture all forms of tobacco</w:t>
      </w:r>
      <w:r w:rsidR="624DBA37" w:rsidRPr="002C49DC">
        <w:rPr>
          <w:rFonts w:asciiTheme="minorHAnsi" w:hAnsiTheme="minorHAnsi" w:cstheme="minorBidi"/>
          <w:color w:val="000000" w:themeColor="text1"/>
          <w:sz w:val="22"/>
          <w:szCs w:val="22"/>
        </w:rPr>
        <w:t xml:space="preserve"> and nicotine</w:t>
      </w:r>
      <w:r w:rsidRPr="002C49DC">
        <w:rPr>
          <w:rFonts w:asciiTheme="minorHAnsi" w:hAnsiTheme="minorHAnsi" w:cstheme="minorBidi"/>
          <w:color w:val="000000" w:themeColor="text1"/>
          <w:sz w:val="22"/>
          <w:szCs w:val="22"/>
        </w:rPr>
        <w:t xml:space="preserve"> products for human consumption</w:t>
      </w:r>
      <w:r w:rsidR="624DBA37"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applies FCTC-based legal measures according to current understanding of existing products</w:t>
      </w:r>
      <w:r w:rsidR="624DBA37" w:rsidRPr="002C49DC">
        <w:rPr>
          <w:rFonts w:asciiTheme="minorHAnsi" w:hAnsiTheme="minorHAnsi" w:cstheme="minorBidi"/>
          <w:color w:val="000000" w:themeColor="text1"/>
          <w:sz w:val="22"/>
          <w:szCs w:val="22"/>
        </w:rPr>
        <w:t>;</w:t>
      </w:r>
      <w:r w:rsidRPr="002C49DC">
        <w:rPr>
          <w:rFonts w:asciiTheme="minorHAnsi" w:hAnsiTheme="minorHAnsi" w:cstheme="minorBidi"/>
          <w:color w:val="000000" w:themeColor="text1"/>
          <w:sz w:val="22"/>
          <w:szCs w:val="22"/>
        </w:rPr>
        <w:t xml:space="preserve"> and authorizes the appropriate ministry to prescribe additional requirements as new evidence </w:t>
      </w:r>
      <w:r w:rsidR="0598867D" w:rsidRPr="002C49DC">
        <w:rPr>
          <w:rFonts w:asciiTheme="minorHAnsi" w:hAnsiTheme="minorHAnsi" w:cstheme="minorBidi"/>
          <w:color w:val="000000" w:themeColor="text1"/>
          <w:sz w:val="22"/>
          <w:szCs w:val="22"/>
        </w:rPr>
        <w:t xml:space="preserve">is </w:t>
      </w:r>
      <w:r w:rsidRPr="002C49DC">
        <w:rPr>
          <w:rFonts w:asciiTheme="minorHAnsi" w:hAnsiTheme="minorHAnsi" w:cstheme="minorBidi"/>
          <w:color w:val="000000" w:themeColor="text1"/>
          <w:sz w:val="22"/>
          <w:szCs w:val="22"/>
        </w:rPr>
        <w:t>solidified around the products.</w:t>
      </w:r>
    </w:p>
    <w:p w14:paraId="5EF0AF8E" w14:textId="3F156802" w:rsidR="007B5CD8" w:rsidRPr="00C90729" w:rsidRDefault="00CC25A4" w:rsidP="005364CB">
      <w:pPr>
        <w:pStyle w:val="CommentText"/>
        <w:spacing w:after="0"/>
        <w:rPr>
          <w:rFonts w:asciiTheme="minorHAnsi" w:hAnsiTheme="minorHAnsi" w:cstheme="minorHAnsi"/>
          <w:b/>
          <w:bCs/>
          <w:i/>
          <w:iCs/>
          <w:color w:val="000000" w:themeColor="text1"/>
          <w:sz w:val="22"/>
          <w:szCs w:val="22"/>
        </w:rPr>
      </w:pPr>
      <w:r w:rsidRPr="00C90729">
        <w:rPr>
          <w:rFonts w:cstheme="minorHAnsi"/>
          <w:b/>
          <w:i/>
          <w:iCs/>
          <w:color w:val="000000" w:themeColor="text1"/>
          <w:sz w:val="22"/>
          <w:szCs w:val="22"/>
        </w:rPr>
        <w:t>Treatment of Novel and Emerging Tobacco and Nicotine Products</w:t>
      </w:r>
      <w:r w:rsidRPr="00C90729">
        <w:rPr>
          <w:rFonts w:cstheme="minorHAnsi"/>
          <w:b/>
          <w:i/>
          <w:iCs/>
          <w:color w:val="000000" w:themeColor="text1"/>
        </w:rPr>
        <w:t xml:space="preserve"> </w:t>
      </w:r>
    </w:p>
    <w:p w14:paraId="5052C576" w14:textId="29C22D9F" w:rsidR="007819A2" w:rsidRPr="002C49DC" w:rsidRDefault="0093069D" w:rsidP="26489540">
      <w:pPr>
        <w:pStyle w:val="CommentText"/>
        <w:rPr>
          <w:rFonts w:asciiTheme="minorHAnsi" w:hAnsiTheme="minorHAnsi" w:cstheme="minorHAnsi"/>
          <w:i/>
          <w:iCs/>
          <w:color w:val="000000" w:themeColor="text1"/>
          <w:sz w:val="22"/>
          <w:szCs w:val="22"/>
        </w:rPr>
      </w:pPr>
      <w:r w:rsidRPr="002C49DC">
        <w:rPr>
          <w:rFonts w:asciiTheme="minorHAnsi" w:hAnsiTheme="minorHAnsi" w:cstheme="minorHAnsi"/>
          <w:color w:val="000000" w:themeColor="text1"/>
          <w:sz w:val="22"/>
          <w:szCs w:val="22"/>
        </w:rPr>
        <w:t xml:space="preserve">This template is drafted to enable the effective regulation of Electronic Nicotine Delivery Systems (ENDS) </w:t>
      </w:r>
      <w:r w:rsidR="003D223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or e-cigarettes</w:t>
      </w:r>
      <w:r w:rsidR="003D223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heated tobacco products, and other novel tobacco and nicotine products </w:t>
      </w:r>
      <w:r w:rsidR="00D16286" w:rsidRPr="002C49DC">
        <w:rPr>
          <w:rFonts w:asciiTheme="minorHAnsi" w:hAnsiTheme="minorHAnsi" w:cstheme="minorHAnsi"/>
          <w:color w:val="000000" w:themeColor="text1"/>
          <w:sz w:val="22"/>
          <w:szCs w:val="22"/>
        </w:rPr>
        <w:t xml:space="preserve">and devices </w:t>
      </w:r>
      <w:r w:rsidRPr="002C49DC">
        <w:rPr>
          <w:rFonts w:asciiTheme="minorHAnsi" w:hAnsiTheme="minorHAnsi" w:cstheme="minorHAnsi"/>
          <w:color w:val="000000" w:themeColor="text1"/>
          <w:sz w:val="22"/>
          <w:szCs w:val="22"/>
        </w:rPr>
        <w:t xml:space="preserve">in the same way as traditional tobacco products. </w:t>
      </w:r>
      <w:r w:rsidRPr="002C49DC">
        <w:rPr>
          <w:rFonts w:asciiTheme="minorHAnsi" w:hAnsiTheme="minorHAnsi" w:cstheme="minorHAnsi"/>
          <w:i/>
          <w:iCs/>
          <w:color w:val="000000" w:themeColor="text1"/>
          <w:sz w:val="22"/>
          <w:szCs w:val="22"/>
        </w:rPr>
        <w:t xml:space="preserve">However, this is not intended to be a policy recommendation. </w:t>
      </w:r>
      <w:r w:rsidR="00265849" w:rsidRPr="002C49DC">
        <w:rPr>
          <w:rFonts w:asciiTheme="minorHAnsi" w:hAnsiTheme="minorHAnsi" w:cstheme="minorHAnsi"/>
          <w:color w:val="000000" w:themeColor="text1"/>
          <w:sz w:val="22"/>
          <w:szCs w:val="22"/>
        </w:rPr>
        <w:t xml:space="preserve">Some jurisdictions have elected to ban the manufacture, import, and sale of such products. </w:t>
      </w:r>
      <w:r w:rsidR="00A73F67" w:rsidRPr="002C49DC">
        <w:rPr>
          <w:rFonts w:asciiTheme="minorHAnsi" w:hAnsiTheme="minorHAnsi" w:cstheme="minorHAnsi"/>
          <w:color w:val="000000" w:themeColor="text1"/>
          <w:sz w:val="22"/>
          <w:szCs w:val="22"/>
        </w:rPr>
        <w:t xml:space="preserve">Where </w:t>
      </w:r>
      <w:r w:rsidR="008E546A" w:rsidRPr="002C49DC">
        <w:rPr>
          <w:rFonts w:asciiTheme="minorHAnsi" w:hAnsiTheme="minorHAnsi" w:cstheme="minorHAnsi"/>
          <w:color w:val="000000" w:themeColor="text1"/>
          <w:sz w:val="22"/>
          <w:szCs w:val="22"/>
        </w:rPr>
        <w:t>such a ban is appropriate</w:t>
      </w:r>
      <w:r w:rsidRPr="002C49DC">
        <w:rPr>
          <w:rFonts w:asciiTheme="minorHAnsi" w:hAnsiTheme="minorHAnsi" w:cstheme="minorHAnsi"/>
          <w:color w:val="000000" w:themeColor="text1"/>
          <w:sz w:val="22"/>
          <w:szCs w:val="22"/>
        </w:rPr>
        <w:t xml:space="preserve">, some of the terms, definitions, and certain provisions in the template </w:t>
      </w:r>
      <w:r w:rsidR="00F001A6" w:rsidRPr="002C49DC">
        <w:rPr>
          <w:rFonts w:asciiTheme="minorHAnsi" w:hAnsiTheme="minorHAnsi" w:cstheme="minorHAnsi"/>
          <w:color w:val="000000" w:themeColor="text1"/>
          <w:sz w:val="22"/>
          <w:szCs w:val="22"/>
        </w:rPr>
        <w:t>will likely need to be amended</w:t>
      </w:r>
      <w:r w:rsidRPr="002C49DC">
        <w:rPr>
          <w:rFonts w:asciiTheme="minorHAnsi" w:hAnsiTheme="minorHAnsi" w:cstheme="minorHAnsi"/>
          <w:color w:val="000000" w:themeColor="text1"/>
          <w:sz w:val="22"/>
          <w:szCs w:val="22"/>
        </w:rPr>
        <w:t>.</w:t>
      </w:r>
      <w:r w:rsidR="008451B1" w:rsidRPr="002C49DC">
        <w:rPr>
          <w:rFonts w:asciiTheme="minorHAnsi" w:hAnsiTheme="minorHAnsi" w:cstheme="minorHAnsi"/>
          <w:color w:val="000000" w:themeColor="text1"/>
          <w:sz w:val="22"/>
          <w:szCs w:val="22"/>
        </w:rPr>
        <w:t xml:space="preserve"> </w:t>
      </w:r>
      <w:r w:rsidR="007819A2" w:rsidRPr="002C49DC">
        <w:rPr>
          <w:rFonts w:asciiTheme="minorHAnsi" w:hAnsiTheme="minorHAnsi" w:cstheme="minorHAnsi"/>
          <w:i/>
          <w:iCs/>
          <w:color w:val="000000" w:themeColor="text1"/>
          <w:sz w:val="22"/>
          <w:szCs w:val="22"/>
        </w:rPr>
        <w:t xml:space="preserve">Please contact us at </w:t>
      </w:r>
      <w:r w:rsidR="003C6CB6" w:rsidRPr="002C49DC">
        <w:rPr>
          <w:rFonts w:asciiTheme="minorHAnsi" w:hAnsiTheme="minorHAnsi" w:cstheme="minorHAnsi"/>
          <w:b/>
          <w:bCs/>
          <w:i/>
          <w:iCs/>
          <w:color w:val="000000" w:themeColor="text1"/>
          <w:sz w:val="22"/>
          <w:szCs w:val="22"/>
        </w:rPr>
        <w:t>L</w:t>
      </w:r>
      <w:r w:rsidR="008C1453">
        <w:rPr>
          <w:rFonts w:asciiTheme="minorHAnsi" w:hAnsiTheme="minorHAnsi" w:cstheme="minorHAnsi"/>
          <w:b/>
          <w:bCs/>
          <w:i/>
          <w:iCs/>
          <w:color w:val="000000" w:themeColor="text1"/>
          <w:sz w:val="22"/>
          <w:szCs w:val="22"/>
        </w:rPr>
        <w:t>egal</w:t>
      </w:r>
      <w:r w:rsidR="00896B31">
        <w:rPr>
          <w:rFonts w:asciiTheme="minorHAnsi" w:hAnsiTheme="minorHAnsi" w:cstheme="minorHAnsi"/>
          <w:b/>
          <w:bCs/>
          <w:i/>
          <w:iCs/>
          <w:color w:val="000000" w:themeColor="text1"/>
          <w:sz w:val="22"/>
          <w:szCs w:val="22"/>
        </w:rPr>
        <w:t>S</w:t>
      </w:r>
      <w:r w:rsidR="008C1453">
        <w:rPr>
          <w:rFonts w:asciiTheme="minorHAnsi" w:hAnsiTheme="minorHAnsi" w:cstheme="minorHAnsi"/>
          <w:b/>
          <w:bCs/>
          <w:i/>
          <w:iCs/>
          <w:color w:val="000000" w:themeColor="text1"/>
          <w:sz w:val="22"/>
          <w:szCs w:val="22"/>
        </w:rPr>
        <w:t>upport</w:t>
      </w:r>
      <w:r w:rsidR="003C6CB6" w:rsidRPr="002C49DC">
        <w:rPr>
          <w:rFonts w:asciiTheme="minorHAnsi" w:hAnsiTheme="minorHAnsi" w:cstheme="minorHAnsi"/>
          <w:b/>
          <w:bCs/>
          <w:i/>
          <w:iCs/>
          <w:color w:val="000000" w:themeColor="text1"/>
          <w:sz w:val="22"/>
          <w:szCs w:val="22"/>
        </w:rPr>
        <w:t>@</w:t>
      </w:r>
      <w:r w:rsidR="006B6CD3">
        <w:rPr>
          <w:rFonts w:asciiTheme="minorHAnsi" w:hAnsiTheme="minorHAnsi" w:cstheme="minorHAnsi"/>
          <w:b/>
          <w:bCs/>
          <w:i/>
          <w:iCs/>
          <w:color w:val="000000" w:themeColor="text1"/>
          <w:sz w:val="22"/>
          <w:szCs w:val="22"/>
        </w:rPr>
        <w:t>T</w:t>
      </w:r>
      <w:r w:rsidR="008C1453">
        <w:rPr>
          <w:rFonts w:asciiTheme="minorHAnsi" w:hAnsiTheme="minorHAnsi" w:cstheme="minorHAnsi"/>
          <w:b/>
          <w:bCs/>
          <w:i/>
          <w:iCs/>
          <w:color w:val="000000" w:themeColor="text1"/>
          <w:sz w:val="22"/>
          <w:szCs w:val="22"/>
        </w:rPr>
        <w:t>obacco</w:t>
      </w:r>
      <w:r w:rsidR="006B6CD3">
        <w:rPr>
          <w:rFonts w:asciiTheme="minorHAnsi" w:hAnsiTheme="minorHAnsi" w:cstheme="minorHAnsi"/>
          <w:b/>
          <w:bCs/>
          <w:i/>
          <w:iCs/>
          <w:color w:val="000000" w:themeColor="text1"/>
          <w:sz w:val="22"/>
          <w:szCs w:val="22"/>
        </w:rPr>
        <w:t>F</w:t>
      </w:r>
      <w:r w:rsidR="008C1453">
        <w:rPr>
          <w:rFonts w:asciiTheme="minorHAnsi" w:hAnsiTheme="minorHAnsi" w:cstheme="minorHAnsi"/>
          <w:b/>
          <w:bCs/>
          <w:i/>
          <w:iCs/>
          <w:color w:val="000000" w:themeColor="text1"/>
          <w:sz w:val="22"/>
          <w:szCs w:val="22"/>
        </w:rPr>
        <w:t>ree</w:t>
      </w:r>
      <w:r w:rsidR="006B6CD3">
        <w:rPr>
          <w:rFonts w:asciiTheme="minorHAnsi" w:hAnsiTheme="minorHAnsi" w:cstheme="minorHAnsi"/>
          <w:b/>
          <w:bCs/>
          <w:i/>
          <w:iCs/>
          <w:color w:val="000000" w:themeColor="text1"/>
          <w:sz w:val="22"/>
          <w:szCs w:val="22"/>
        </w:rPr>
        <w:t>K</w:t>
      </w:r>
      <w:r w:rsidR="008C1453">
        <w:rPr>
          <w:rFonts w:asciiTheme="minorHAnsi" w:hAnsiTheme="minorHAnsi" w:cstheme="minorHAnsi"/>
          <w:b/>
          <w:bCs/>
          <w:i/>
          <w:iCs/>
          <w:color w:val="000000" w:themeColor="text1"/>
          <w:sz w:val="22"/>
          <w:szCs w:val="22"/>
        </w:rPr>
        <w:t>ids</w:t>
      </w:r>
      <w:r w:rsidR="003C6CB6" w:rsidRPr="002C49DC">
        <w:rPr>
          <w:rFonts w:asciiTheme="minorHAnsi" w:hAnsiTheme="minorHAnsi" w:cstheme="minorHAnsi"/>
          <w:b/>
          <w:bCs/>
          <w:i/>
          <w:iCs/>
          <w:color w:val="000000" w:themeColor="text1"/>
          <w:sz w:val="22"/>
          <w:szCs w:val="22"/>
        </w:rPr>
        <w:t>.</w:t>
      </w:r>
      <w:r w:rsidR="008C1453">
        <w:rPr>
          <w:rFonts w:asciiTheme="minorHAnsi" w:hAnsiTheme="minorHAnsi" w:cstheme="minorHAnsi"/>
          <w:b/>
          <w:bCs/>
          <w:i/>
          <w:iCs/>
          <w:color w:val="000000" w:themeColor="text1"/>
          <w:sz w:val="22"/>
          <w:szCs w:val="22"/>
        </w:rPr>
        <w:t>org</w:t>
      </w:r>
      <w:r w:rsidR="003C6CB6" w:rsidRPr="002C49DC">
        <w:rPr>
          <w:rFonts w:asciiTheme="minorHAnsi" w:hAnsiTheme="minorHAnsi" w:cstheme="minorHAnsi"/>
          <w:i/>
          <w:iCs/>
          <w:color w:val="000000" w:themeColor="text1"/>
          <w:sz w:val="22"/>
          <w:szCs w:val="22"/>
        </w:rPr>
        <w:t xml:space="preserve"> </w:t>
      </w:r>
      <w:r w:rsidR="007819A2" w:rsidRPr="002C49DC">
        <w:rPr>
          <w:rFonts w:asciiTheme="minorHAnsi" w:hAnsiTheme="minorHAnsi" w:cstheme="minorHAnsi"/>
          <w:i/>
          <w:iCs/>
          <w:color w:val="000000" w:themeColor="text1"/>
          <w:sz w:val="22"/>
          <w:szCs w:val="22"/>
        </w:rPr>
        <w:t>for legislative drafting assistance on this issue.</w:t>
      </w:r>
    </w:p>
    <w:p w14:paraId="5A88C4F2" w14:textId="0F107A17" w:rsidR="007B5CD8" w:rsidRPr="00C90729" w:rsidRDefault="00F91FD5" w:rsidP="002C49DC">
      <w:pPr>
        <w:pStyle w:val="CommentText"/>
        <w:spacing w:after="0"/>
        <w:rPr>
          <w:rFonts w:asciiTheme="minorHAnsi" w:hAnsiTheme="minorHAnsi" w:cstheme="minorHAnsi"/>
          <w:b/>
          <w:bCs/>
          <w:i/>
          <w:iCs/>
          <w:color w:val="000000" w:themeColor="text1"/>
          <w:sz w:val="24"/>
          <w:szCs w:val="24"/>
        </w:rPr>
      </w:pPr>
      <w:r w:rsidRPr="00C90729">
        <w:rPr>
          <w:rFonts w:cstheme="minorHAnsi"/>
          <w:b/>
          <w:i/>
          <w:iCs/>
          <w:color w:val="000000" w:themeColor="text1"/>
          <w:sz w:val="22"/>
          <w:szCs w:val="22"/>
        </w:rPr>
        <w:t>Definitions</w:t>
      </w:r>
    </w:p>
    <w:p w14:paraId="3245642B" w14:textId="77777777" w:rsidR="00C90729" w:rsidRDefault="00F91FD5" w:rsidP="00C90729">
      <w:pPr>
        <w:pStyle w:val="CommentText"/>
        <w:spacing w:after="0"/>
        <w:rPr>
          <w:rFonts w:asciiTheme="minorHAnsi" w:hAnsiTheme="minorHAnsi" w:cstheme="minorHAnsi"/>
          <w:color w:val="000000" w:themeColor="text1"/>
          <w:sz w:val="22"/>
          <w:szCs w:val="22"/>
        </w:rPr>
      </w:pPr>
      <w:r w:rsidRPr="002C49DC">
        <w:rPr>
          <w:rFonts w:asciiTheme="minorHAnsi" w:hAnsiTheme="minorHAnsi" w:cstheme="minorHAnsi"/>
          <w:color w:val="000000" w:themeColor="text1"/>
          <w:sz w:val="22"/>
          <w:szCs w:val="22"/>
        </w:rPr>
        <w:t>The template uses broad definitions of tobacco and nicotine products in an effort to capture new product developments. The terms used for E</w:t>
      </w:r>
      <w:r w:rsidR="005364CB" w:rsidRPr="002C49DC">
        <w:rPr>
          <w:rFonts w:asciiTheme="minorHAnsi" w:hAnsiTheme="minorHAnsi" w:cstheme="minorHAnsi"/>
          <w:color w:val="000000" w:themeColor="text1"/>
          <w:sz w:val="22"/>
          <w:szCs w:val="22"/>
        </w:rPr>
        <w:t>lectronic Nicotine Delivery Systems (E</w:t>
      </w:r>
      <w:r w:rsidRPr="002C49DC">
        <w:rPr>
          <w:rFonts w:asciiTheme="minorHAnsi" w:hAnsiTheme="minorHAnsi" w:cstheme="minorHAnsi"/>
          <w:color w:val="000000" w:themeColor="text1"/>
          <w:sz w:val="22"/>
          <w:szCs w:val="22"/>
        </w:rPr>
        <w:t>NDS</w:t>
      </w:r>
      <w:r w:rsidR="005364CB"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are “nicotine device” (for the devices that create the aerosol) and “nicotine product” (for the e-liquid or other nicotine containing substance).</w:t>
      </w:r>
      <w:r w:rsidR="005364CB" w:rsidRPr="002C49DC">
        <w:rPr>
          <w:rFonts w:asciiTheme="minorHAnsi" w:hAnsiTheme="minorHAnsi" w:cstheme="minorHAnsi"/>
          <w:color w:val="000000" w:themeColor="text1"/>
          <w:sz w:val="22"/>
          <w:szCs w:val="22"/>
        </w:rPr>
        <w:t xml:space="preserve"> The term “nicotine product” also covers products such as oral nicotine pouches or nicotine lozenges that are not licensed nicotine replacement therapies.</w:t>
      </w:r>
      <w:r w:rsidRPr="002C49DC">
        <w:rPr>
          <w:rFonts w:asciiTheme="minorHAnsi" w:hAnsiTheme="minorHAnsi" w:cstheme="minorHAnsi"/>
          <w:color w:val="000000" w:themeColor="text1"/>
          <w:sz w:val="22"/>
          <w:szCs w:val="22"/>
        </w:rPr>
        <w:t xml:space="preserve"> The term used for heated tobacco products is </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tobacco device</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 xml:space="preserve"> (for the electronic heating device). The sticks or pods of heated tobacco are covered by the general definition of </w:t>
      </w:r>
      <w:r w:rsidR="00B833BD" w:rsidRPr="002C49DC">
        <w:rPr>
          <w:rFonts w:asciiTheme="minorHAnsi" w:hAnsiTheme="minorHAnsi" w:cstheme="minorHAnsi"/>
          <w:color w:val="000000" w:themeColor="text1"/>
          <w:sz w:val="22"/>
          <w:szCs w:val="22"/>
        </w:rPr>
        <w:t>“</w:t>
      </w:r>
      <w:r w:rsidRPr="002C49DC">
        <w:rPr>
          <w:rFonts w:asciiTheme="minorHAnsi" w:hAnsiTheme="minorHAnsi" w:cstheme="minorHAnsi"/>
          <w:color w:val="000000" w:themeColor="text1"/>
          <w:sz w:val="22"/>
          <w:szCs w:val="22"/>
        </w:rPr>
        <w:t>tobacco product.</w:t>
      </w:r>
      <w:r w:rsidR="00B833BD" w:rsidRPr="002C49DC">
        <w:rPr>
          <w:rFonts w:asciiTheme="minorHAnsi" w:hAnsiTheme="minorHAnsi" w:cstheme="minorHAnsi"/>
          <w:color w:val="000000" w:themeColor="text1"/>
          <w:sz w:val="22"/>
          <w:szCs w:val="22"/>
        </w:rPr>
        <w:t>”</w:t>
      </w:r>
    </w:p>
    <w:p w14:paraId="1C0B5521" w14:textId="77777777" w:rsidR="00C90729" w:rsidRDefault="00C90729" w:rsidP="00C90729">
      <w:pPr>
        <w:pStyle w:val="CommentText"/>
        <w:spacing w:after="0"/>
        <w:rPr>
          <w:rFonts w:asciiTheme="minorHAnsi" w:hAnsiTheme="minorHAnsi" w:cstheme="minorHAnsi"/>
          <w:color w:val="000000" w:themeColor="text1"/>
          <w:sz w:val="22"/>
          <w:szCs w:val="22"/>
        </w:rPr>
      </w:pPr>
    </w:p>
    <w:p w14:paraId="3DB52C43" w14:textId="2B209545" w:rsidR="006A6613" w:rsidRPr="00C90729" w:rsidRDefault="00763735" w:rsidP="00C90729">
      <w:pPr>
        <w:pStyle w:val="CommentText"/>
        <w:spacing w:after="0"/>
        <w:rPr>
          <w:rFonts w:asciiTheme="minorHAnsi" w:hAnsiTheme="minorHAnsi" w:cstheme="minorHAnsi"/>
          <w:color w:val="000000" w:themeColor="text1"/>
          <w:sz w:val="22"/>
          <w:szCs w:val="22"/>
        </w:rPr>
      </w:pPr>
      <w:r w:rsidRPr="002C49DC">
        <w:rPr>
          <w:rFonts w:asciiTheme="minorHAnsi" w:hAnsiTheme="minorHAnsi" w:cstheme="minorHAnsi"/>
          <w:b/>
          <w:bCs/>
          <w:color w:val="000000" w:themeColor="text1"/>
          <w:sz w:val="22"/>
          <w:szCs w:val="22"/>
        </w:rPr>
        <w:t>Use of the Template</w:t>
      </w:r>
    </w:p>
    <w:p w14:paraId="6C16D33E" w14:textId="32F00A3F" w:rsidR="001D5034" w:rsidRPr="002C49DC" w:rsidRDefault="00BD5B74" w:rsidP="26489540">
      <w:pPr>
        <w:pStyle w:val="CommentText"/>
        <w:rPr>
          <w:rFonts w:asciiTheme="minorHAnsi" w:hAnsiTheme="minorHAnsi" w:cstheme="minorHAnsi"/>
          <w:color w:val="000000" w:themeColor="text1"/>
          <w:sz w:val="22"/>
          <w:szCs w:val="22"/>
        </w:rPr>
      </w:pPr>
      <w:r w:rsidRPr="002C49DC">
        <w:rPr>
          <w:rFonts w:asciiTheme="minorHAnsi" w:hAnsiTheme="minorHAnsi" w:cstheme="minorHAnsi"/>
          <w:color w:val="000000" w:themeColor="text1"/>
          <w:sz w:val="22"/>
          <w:szCs w:val="22"/>
        </w:rPr>
        <w:t xml:space="preserve">Any use of this template will need to be adapted to a country’s drafting customs and national context. </w:t>
      </w:r>
      <w:r w:rsidR="00E824AC" w:rsidRPr="002C49DC">
        <w:rPr>
          <w:rFonts w:asciiTheme="minorHAnsi" w:hAnsiTheme="minorHAnsi" w:cstheme="minorHAnsi"/>
          <w:color w:val="000000" w:themeColor="text1"/>
          <w:sz w:val="22"/>
          <w:szCs w:val="22"/>
        </w:rPr>
        <w:t xml:space="preserve">We strongly encourage you to contact us at </w:t>
      </w:r>
      <w:r w:rsidR="008C1453" w:rsidRPr="002C49DC">
        <w:rPr>
          <w:rFonts w:asciiTheme="minorHAnsi" w:hAnsiTheme="minorHAnsi" w:cstheme="minorHAnsi"/>
          <w:b/>
          <w:bCs/>
          <w:i/>
          <w:iCs/>
          <w:color w:val="000000" w:themeColor="text1"/>
          <w:sz w:val="22"/>
          <w:szCs w:val="22"/>
        </w:rPr>
        <w:t>L</w:t>
      </w:r>
      <w:r w:rsidR="008C1453">
        <w:rPr>
          <w:rFonts w:asciiTheme="minorHAnsi" w:hAnsiTheme="minorHAnsi" w:cstheme="minorHAnsi"/>
          <w:b/>
          <w:bCs/>
          <w:i/>
          <w:iCs/>
          <w:color w:val="000000" w:themeColor="text1"/>
          <w:sz w:val="22"/>
          <w:szCs w:val="22"/>
        </w:rPr>
        <w:t>egal</w:t>
      </w:r>
      <w:r w:rsidR="00896B31">
        <w:rPr>
          <w:rFonts w:asciiTheme="minorHAnsi" w:hAnsiTheme="minorHAnsi" w:cstheme="minorHAnsi"/>
          <w:b/>
          <w:bCs/>
          <w:i/>
          <w:iCs/>
          <w:color w:val="000000" w:themeColor="text1"/>
          <w:sz w:val="22"/>
          <w:szCs w:val="22"/>
        </w:rPr>
        <w:t>S</w:t>
      </w:r>
      <w:r w:rsidR="008C1453">
        <w:rPr>
          <w:rFonts w:asciiTheme="minorHAnsi" w:hAnsiTheme="minorHAnsi" w:cstheme="minorHAnsi"/>
          <w:b/>
          <w:bCs/>
          <w:i/>
          <w:iCs/>
          <w:color w:val="000000" w:themeColor="text1"/>
          <w:sz w:val="22"/>
          <w:szCs w:val="22"/>
        </w:rPr>
        <w:t>upport</w:t>
      </w:r>
      <w:r w:rsidR="008C1453" w:rsidRPr="002C49DC">
        <w:rPr>
          <w:rFonts w:asciiTheme="minorHAnsi" w:hAnsiTheme="minorHAnsi" w:cstheme="minorHAnsi"/>
          <w:b/>
          <w:bCs/>
          <w:i/>
          <w:iCs/>
          <w:color w:val="000000" w:themeColor="text1"/>
          <w:sz w:val="22"/>
          <w:szCs w:val="22"/>
        </w:rPr>
        <w:t>@</w:t>
      </w:r>
      <w:r w:rsidR="006B6CD3">
        <w:rPr>
          <w:rFonts w:asciiTheme="minorHAnsi" w:hAnsiTheme="minorHAnsi" w:cstheme="minorHAnsi"/>
          <w:b/>
          <w:bCs/>
          <w:i/>
          <w:iCs/>
          <w:color w:val="000000" w:themeColor="text1"/>
          <w:sz w:val="22"/>
          <w:szCs w:val="22"/>
        </w:rPr>
        <w:t>T</w:t>
      </w:r>
      <w:r w:rsidR="008C1453">
        <w:rPr>
          <w:rFonts w:asciiTheme="minorHAnsi" w:hAnsiTheme="minorHAnsi" w:cstheme="minorHAnsi"/>
          <w:b/>
          <w:bCs/>
          <w:i/>
          <w:iCs/>
          <w:color w:val="000000" w:themeColor="text1"/>
          <w:sz w:val="22"/>
          <w:szCs w:val="22"/>
        </w:rPr>
        <w:t>obacco</w:t>
      </w:r>
      <w:r w:rsidR="006B6CD3">
        <w:rPr>
          <w:rFonts w:asciiTheme="minorHAnsi" w:hAnsiTheme="minorHAnsi" w:cstheme="minorHAnsi"/>
          <w:b/>
          <w:bCs/>
          <w:i/>
          <w:iCs/>
          <w:color w:val="000000" w:themeColor="text1"/>
          <w:sz w:val="22"/>
          <w:szCs w:val="22"/>
        </w:rPr>
        <w:t>F</w:t>
      </w:r>
      <w:r w:rsidR="008C1453">
        <w:rPr>
          <w:rFonts w:asciiTheme="minorHAnsi" w:hAnsiTheme="minorHAnsi" w:cstheme="minorHAnsi"/>
          <w:b/>
          <w:bCs/>
          <w:i/>
          <w:iCs/>
          <w:color w:val="000000" w:themeColor="text1"/>
          <w:sz w:val="22"/>
          <w:szCs w:val="22"/>
        </w:rPr>
        <w:t>ree</w:t>
      </w:r>
      <w:r w:rsidR="006B6CD3">
        <w:rPr>
          <w:rFonts w:asciiTheme="minorHAnsi" w:hAnsiTheme="minorHAnsi" w:cstheme="minorHAnsi"/>
          <w:b/>
          <w:bCs/>
          <w:i/>
          <w:iCs/>
          <w:color w:val="000000" w:themeColor="text1"/>
          <w:sz w:val="22"/>
          <w:szCs w:val="22"/>
        </w:rPr>
        <w:t>K</w:t>
      </w:r>
      <w:r w:rsidR="008C1453">
        <w:rPr>
          <w:rFonts w:asciiTheme="minorHAnsi" w:hAnsiTheme="minorHAnsi" w:cstheme="minorHAnsi"/>
          <w:b/>
          <w:bCs/>
          <w:i/>
          <w:iCs/>
          <w:color w:val="000000" w:themeColor="text1"/>
          <w:sz w:val="22"/>
          <w:szCs w:val="22"/>
        </w:rPr>
        <w:t>ids</w:t>
      </w:r>
      <w:r w:rsidR="008C1453" w:rsidRPr="002C49DC">
        <w:rPr>
          <w:rFonts w:asciiTheme="minorHAnsi" w:hAnsiTheme="minorHAnsi" w:cstheme="minorHAnsi"/>
          <w:b/>
          <w:bCs/>
          <w:i/>
          <w:iCs/>
          <w:color w:val="000000" w:themeColor="text1"/>
          <w:sz w:val="22"/>
          <w:szCs w:val="22"/>
        </w:rPr>
        <w:t>.</w:t>
      </w:r>
      <w:r w:rsidR="008C1453">
        <w:rPr>
          <w:rFonts w:asciiTheme="minorHAnsi" w:hAnsiTheme="minorHAnsi" w:cstheme="minorHAnsi"/>
          <w:b/>
          <w:bCs/>
          <w:i/>
          <w:iCs/>
          <w:color w:val="000000" w:themeColor="text1"/>
          <w:sz w:val="22"/>
          <w:szCs w:val="22"/>
        </w:rPr>
        <w:t>org</w:t>
      </w:r>
      <w:r w:rsidR="008C1453" w:rsidRPr="002C49DC">
        <w:rPr>
          <w:rFonts w:asciiTheme="minorHAnsi" w:hAnsiTheme="minorHAnsi" w:cstheme="minorHAnsi"/>
          <w:i/>
          <w:iCs/>
          <w:color w:val="000000" w:themeColor="text1"/>
          <w:sz w:val="22"/>
          <w:szCs w:val="22"/>
        </w:rPr>
        <w:t xml:space="preserve"> </w:t>
      </w:r>
      <w:r w:rsidR="008614A1" w:rsidRPr="002C49DC">
        <w:rPr>
          <w:rFonts w:asciiTheme="minorHAnsi" w:hAnsiTheme="minorHAnsi" w:cstheme="minorHAnsi"/>
          <w:color w:val="000000" w:themeColor="text1"/>
          <w:sz w:val="22"/>
          <w:szCs w:val="22"/>
        </w:rPr>
        <w:t>to discuss how to best utilize and adapt this template to your needs.</w:t>
      </w:r>
    </w:p>
    <w:p w14:paraId="4354E31D" w14:textId="0BC036DD" w:rsidR="002B3241" w:rsidRPr="00724A6D" w:rsidRDefault="006843C7" w:rsidP="00724A6D">
      <w:pPr>
        <w:pStyle w:val="CommentText"/>
        <w:rPr>
          <w:rFonts w:asciiTheme="minorHAnsi" w:hAnsiTheme="minorHAnsi" w:cstheme="minorHAnsi"/>
          <w:color w:val="000000" w:themeColor="text1"/>
          <w:sz w:val="22"/>
          <w:szCs w:val="22"/>
        </w:rPr>
      </w:pPr>
      <w:r w:rsidRPr="00E33D0C">
        <w:rPr>
          <w:rFonts w:asciiTheme="minorHAnsi" w:hAnsiTheme="minorHAnsi" w:cstheme="minorHAnsi"/>
          <w:color w:val="000000" w:themeColor="text1"/>
          <w:sz w:val="22"/>
          <w:szCs w:val="22"/>
        </w:rPr>
        <w:t xml:space="preserve">It is also important to note that bracketed, italicized text appears throughout the template where </w:t>
      </w:r>
      <w:r w:rsidR="00B54E97" w:rsidRPr="00E33D0C">
        <w:rPr>
          <w:rFonts w:asciiTheme="minorHAnsi" w:hAnsiTheme="minorHAnsi" w:cstheme="minorHAnsi"/>
          <w:color w:val="000000" w:themeColor="text1"/>
          <w:sz w:val="22"/>
          <w:szCs w:val="22"/>
        </w:rPr>
        <w:t xml:space="preserve">text needs to be filled </w:t>
      </w:r>
      <w:r w:rsidR="0056180C" w:rsidRPr="00E33D0C">
        <w:rPr>
          <w:rFonts w:asciiTheme="minorHAnsi" w:hAnsiTheme="minorHAnsi" w:cstheme="minorHAnsi"/>
          <w:color w:val="000000" w:themeColor="text1"/>
          <w:sz w:val="22"/>
          <w:szCs w:val="22"/>
        </w:rPr>
        <w:t>i</w:t>
      </w:r>
      <w:r w:rsidR="00B54E97" w:rsidRPr="00E33D0C">
        <w:rPr>
          <w:rFonts w:asciiTheme="minorHAnsi" w:hAnsiTheme="minorHAnsi" w:cstheme="minorHAnsi"/>
          <w:color w:val="000000" w:themeColor="text1"/>
          <w:sz w:val="22"/>
          <w:szCs w:val="22"/>
        </w:rPr>
        <w:t xml:space="preserve">n based on local context or policy decisions – e.g., </w:t>
      </w:r>
      <w:r w:rsidR="00DC5934" w:rsidRPr="00E33D0C">
        <w:rPr>
          <w:rFonts w:asciiTheme="minorHAnsi" w:hAnsiTheme="minorHAnsi" w:cstheme="minorHAnsi"/>
          <w:color w:val="000000" w:themeColor="text1"/>
          <w:sz w:val="22"/>
          <w:szCs w:val="22"/>
        </w:rPr>
        <w:t>identification of responsible entities, time frames</w:t>
      </w:r>
      <w:r w:rsidR="00B54E97" w:rsidRPr="00E33D0C">
        <w:rPr>
          <w:rFonts w:asciiTheme="minorHAnsi" w:hAnsiTheme="minorHAnsi" w:cstheme="minorHAnsi"/>
          <w:color w:val="000000" w:themeColor="text1"/>
          <w:sz w:val="22"/>
          <w:szCs w:val="22"/>
        </w:rPr>
        <w:t xml:space="preserve">. </w:t>
      </w:r>
      <w:r w:rsidR="00AE07A9" w:rsidRPr="00E33D0C">
        <w:rPr>
          <w:rFonts w:asciiTheme="minorHAnsi" w:hAnsiTheme="minorHAnsi" w:cstheme="minorHAnsi"/>
          <w:color w:val="000000" w:themeColor="text1"/>
          <w:sz w:val="22"/>
          <w:szCs w:val="22"/>
        </w:rPr>
        <w:t>In addition, there are several notes throughout the template</w:t>
      </w:r>
      <w:r w:rsidR="000A1BD3" w:rsidRPr="00E33D0C">
        <w:rPr>
          <w:rFonts w:asciiTheme="minorHAnsi" w:hAnsiTheme="minorHAnsi" w:cstheme="minorHAnsi"/>
          <w:color w:val="000000" w:themeColor="text1"/>
          <w:sz w:val="22"/>
          <w:szCs w:val="22"/>
        </w:rPr>
        <w:t>, as needed, to explain the importance of or rationale behind certain provisions.</w:t>
      </w:r>
    </w:p>
    <w:p w14:paraId="3DA5C626" w14:textId="77777777" w:rsidR="004653CB" w:rsidRDefault="00152FEE" w:rsidP="004653CB">
      <w:pPr>
        <w:spacing w:after="0"/>
        <w:rPr>
          <w:rFonts w:cstheme="minorHAnsi"/>
          <w:b/>
          <w:bCs/>
          <w:sz w:val="36"/>
          <w:szCs w:val="36"/>
        </w:rPr>
      </w:pPr>
      <w:r w:rsidRPr="004653CB">
        <w:rPr>
          <w:rFonts w:cstheme="minorHAnsi"/>
          <w:b/>
          <w:bCs/>
          <w:sz w:val="36"/>
          <w:szCs w:val="36"/>
        </w:rPr>
        <w:lastRenderedPageBreak/>
        <w:t xml:space="preserve">The Tobacco and Nicotine </w:t>
      </w:r>
      <w:r w:rsidR="00693B13" w:rsidRPr="004653CB">
        <w:rPr>
          <w:rFonts w:cstheme="minorHAnsi"/>
          <w:b/>
          <w:bCs/>
          <w:sz w:val="36"/>
          <w:szCs w:val="36"/>
        </w:rPr>
        <w:t xml:space="preserve">Products </w:t>
      </w:r>
      <w:r w:rsidR="002E2E20" w:rsidRPr="004653CB">
        <w:rPr>
          <w:rFonts w:cstheme="minorHAnsi"/>
          <w:b/>
          <w:bCs/>
          <w:sz w:val="36"/>
          <w:szCs w:val="36"/>
        </w:rPr>
        <w:t>Control</w:t>
      </w:r>
      <w:r w:rsidRPr="004653CB">
        <w:rPr>
          <w:rFonts w:cstheme="minorHAnsi"/>
          <w:b/>
          <w:bCs/>
          <w:sz w:val="36"/>
          <w:szCs w:val="36"/>
        </w:rPr>
        <w:t xml:space="preserve"> </w:t>
      </w:r>
      <w:r w:rsidR="00216925" w:rsidRPr="004653CB">
        <w:rPr>
          <w:rFonts w:cstheme="minorHAnsi"/>
          <w:b/>
          <w:bCs/>
          <w:sz w:val="36"/>
          <w:szCs w:val="36"/>
        </w:rPr>
        <w:t xml:space="preserve">Act of ______ </w:t>
      </w:r>
    </w:p>
    <w:p w14:paraId="0CA1EB3A" w14:textId="56BD77B2" w:rsidR="00216925" w:rsidRPr="004653CB" w:rsidRDefault="00AF5811" w:rsidP="004C341D">
      <w:pPr>
        <w:rPr>
          <w:rFonts w:cstheme="minorHAnsi"/>
          <w:b/>
          <w:bCs/>
          <w:sz w:val="36"/>
          <w:szCs w:val="36"/>
        </w:rPr>
      </w:pPr>
      <w:r w:rsidRPr="004653CB">
        <w:rPr>
          <w:rFonts w:cstheme="minorHAnsi"/>
          <w:b/>
          <w:bCs/>
          <w:sz w:val="36"/>
          <w:szCs w:val="36"/>
        </w:rPr>
        <w:t>[</w:t>
      </w:r>
      <w:r w:rsidR="00216925" w:rsidRPr="004653CB">
        <w:rPr>
          <w:rFonts w:cstheme="minorHAnsi"/>
          <w:b/>
          <w:bCs/>
          <w:sz w:val="36"/>
          <w:szCs w:val="36"/>
        </w:rPr>
        <w:t>or other name for the Act</w:t>
      </w:r>
      <w:r w:rsidRPr="004653CB">
        <w:rPr>
          <w:rFonts w:cstheme="minorHAnsi"/>
          <w:b/>
          <w:bCs/>
          <w:sz w:val="36"/>
          <w:szCs w:val="36"/>
        </w:rPr>
        <w:t>]</w:t>
      </w:r>
    </w:p>
    <w:p w14:paraId="230A727B" w14:textId="6E572F3E" w:rsidR="00411315" w:rsidRPr="002B3241" w:rsidRDefault="008F5FA4" w:rsidP="002B3241">
      <w:pPr>
        <w:ind w:firstLine="720"/>
        <w:rPr>
          <w:rFonts w:cstheme="minorHAnsi"/>
          <w:bCs/>
          <w:sz w:val="24"/>
          <w:szCs w:val="24"/>
        </w:rPr>
      </w:pPr>
      <w:r w:rsidRPr="0095171C">
        <w:rPr>
          <w:rFonts w:cstheme="minorHAnsi"/>
          <w:bCs/>
          <w:sz w:val="24"/>
          <w:szCs w:val="24"/>
        </w:rPr>
        <w:t>An Act to provide for …</w:t>
      </w:r>
    </w:p>
    <w:p w14:paraId="6A093BE6" w14:textId="50799AE2" w:rsidR="00216925" w:rsidRPr="00411315" w:rsidRDefault="16FBFB03" w:rsidP="4C11C05E">
      <w:pPr>
        <w:jc w:val="both"/>
        <w:rPr>
          <w:i/>
          <w:iCs/>
          <w:sz w:val="24"/>
          <w:szCs w:val="24"/>
        </w:rPr>
      </w:pPr>
      <w:bookmarkStart w:id="2" w:name="_Toc69984258"/>
      <w:bookmarkStart w:id="3" w:name="_Toc69985699"/>
      <w:bookmarkStart w:id="4" w:name="_Toc69985786"/>
      <w:bookmarkStart w:id="5" w:name="_Toc88649193"/>
      <w:r w:rsidRPr="00903EC3">
        <w:rPr>
          <w:rStyle w:val="ChapterHeadingChar"/>
          <w:sz w:val="24"/>
          <w:szCs w:val="24"/>
        </w:rPr>
        <w:t>CHAPTER</w:t>
      </w:r>
      <w:r w:rsidR="00216925" w:rsidRPr="00903EC3">
        <w:rPr>
          <w:rStyle w:val="ChapterHeadingChar"/>
          <w:sz w:val="24"/>
          <w:szCs w:val="24"/>
        </w:rPr>
        <w:t xml:space="preserve"> </w:t>
      </w:r>
      <w:r w:rsidR="00293992" w:rsidRPr="00903EC3">
        <w:rPr>
          <w:rStyle w:val="ChapterHeadingChar"/>
          <w:sz w:val="24"/>
          <w:szCs w:val="24"/>
        </w:rPr>
        <w:t>I</w:t>
      </w:r>
      <w:bookmarkEnd w:id="2"/>
      <w:bookmarkEnd w:id="3"/>
      <w:bookmarkEnd w:id="4"/>
      <w:r w:rsidR="00293992" w:rsidRPr="00903EC3">
        <w:rPr>
          <w:rStyle w:val="ChapterHeadingChar"/>
          <w:sz w:val="24"/>
          <w:szCs w:val="24"/>
        </w:rPr>
        <w:t xml:space="preserve"> </w:t>
      </w:r>
      <w:r w:rsidR="00112612" w:rsidRPr="00903EC3">
        <w:rPr>
          <w:rStyle w:val="ChapterHeadingChar"/>
          <w:sz w:val="24"/>
          <w:szCs w:val="24"/>
        </w:rPr>
        <w:t>–</w:t>
      </w:r>
      <w:r w:rsidR="00216925" w:rsidRPr="00903EC3">
        <w:rPr>
          <w:rStyle w:val="ChapterHeadingChar"/>
          <w:sz w:val="24"/>
          <w:szCs w:val="24"/>
        </w:rPr>
        <w:t xml:space="preserve"> PRELIMINARY</w:t>
      </w:r>
      <w:bookmarkEnd w:id="5"/>
      <w:r w:rsidR="00411315" w:rsidRPr="4C11C05E">
        <w:rPr>
          <w:b/>
          <w:bCs/>
          <w:sz w:val="24"/>
          <w:szCs w:val="24"/>
        </w:rPr>
        <w:t xml:space="preserve"> </w:t>
      </w:r>
      <w:r w:rsidR="00411315" w:rsidRPr="4C11C05E">
        <w:rPr>
          <w:i/>
          <w:iCs/>
          <w:sz w:val="24"/>
          <w:szCs w:val="24"/>
        </w:rPr>
        <w:t>[or</w:t>
      </w:r>
      <w:r w:rsidR="001762FC" w:rsidRPr="4C11C05E">
        <w:rPr>
          <w:i/>
          <w:iCs/>
          <w:sz w:val="24"/>
          <w:szCs w:val="24"/>
        </w:rPr>
        <w:t xml:space="preserve"> other</w:t>
      </w:r>
      <w:r w:rsidR="00411315" w:rsidRPr="4C11C05E">
        <w:rPr>
          <w:i/>
          <w:iCs/>
          <w:sz w:val="24"/>
          <w:szCs w:val="24"/>
        </w:rPr>
        <w:t xml:space="preserve"> customary terminology</w:t>
      </w:r>
      <w:r w:rsidR="001762FC" w:rsidRPr="4C11C05E">
        <w:rPr>
          <w:i/>
          <w:iCs/>
          <w:sz w:val="24"/>
          <w:szCs w:val="24"/>
        </w:rPr>
        <w:t xml:space="preserve"> generally used</w:t>
      </w:r>
      <w:r w:rsidR="00411315" w:rsidRPr="4C11C05E">
        <w:rPr>
          <w:i/>
          <w:iCs/>
          <w:sz w:val="24"/>
          <w:szCs w:val="24"/>
        </w:rPr>
        <w:t>]</w:t>
      </w:r>
    </w:p>
    <w:p w14:paraId="1A7D18F8" w14:textId="641AD31B" w:rsidR="00216925" w:rsidRPr="00DC4ABA" w:rsidRDefault="00693B13" w:rsidP="005B3A34">
      <w:pPr>
        <w:spacing w:line="240" w:lineRule="auto"/>
        <w:rPr>
          <w:b/>
          <w:bCs/>
          <w:i/>
          <w:iCs/>
        </w:rPr>
      </w:pPr>
      <w:r w:rsidRPr="00DC4ABA">
        <w:rPr>
          <w:b/>
          <w:bCs/>
          <w:i/>
          <w:iCs/>
        </w:rPr>
        <w:t>[</w:t>
      </w:r>
      <w:r w:rsidR="4DE1278A" w:rsidRPr="00DC4ABA">
        <w:rPr>
          <w:b/>
          <w:bCs/>
          <w:i/>
          <w:iCs/>
        </w:rPr>
        <w:t xml:space="preserve">Note: </w:t>
      </w:r>
      <w:r w:rsidR="00446B9E" w:rsidRPr="00DC4ABA">
        <w:rPr>
          <w:b/>
          <w:bCs/>
          <w:i/>
          <w:iCs/>
        </w:rPr>
        <w:t>Preliminary matters m</w:t>
      </w:r>
      <w:r w:rsidR="512BF0C9" w:rsidRPr="00DC4ABA">
        <w:rPr>
          <w:b/>
          <w:bCs/>
          <w:i/>
          <w:iCs/>
        </w:rPr>
        <w:t>ight</w:t>
      </w:r>
      <w:r w:rsidR="00446B9E" w:rsidRPr="00DC4ABA">
        <w:rPr>
          <w:b/>
          <w:bCs/>
          <w:i/>
          <w:iCs/>
        </w:rPr>
        <w:t xml:space="preserve"> include a</w:t>
      </w:r>
      <w:r w:rsidRPr="00DC4ABA">
        <w:rPr>
          <w:b/>
          <w:bCs/>
          <w:i/>
          <w:iCs/>
        </w:rPr>
        <w:t xml:space="preserve"> </w:t>
      </w:r>
      <w:r w:rsidR="00767D68" w:rsidRPr="00DC4ABA">
        <w:rPr>
          <w:b/>
          <w:bCs/>
          <w:i/>
          <w:iCs/>
        </w:rPr>
        <w:t>Short title</w:t>
      </w:r>
      <w:r w:rsidRPr="00DC4ABA">
        <w:rPr>
          <w:b/>
          <w:bCs/>
          <w:i/>
          <w:iCs/>
        </w:rPr>
        <w:t xml:space="preserve">, Commencement date, </w:t>
      </w:r>
      <w:r w:rsidR="00446B9E" w:rsidRPr="00DC4ABA">
        <w:rPr>
          <w:b/>
          <w:bCs/>
          <w:i/>
          <w:iCs/>
        </w:rPr>
        <w:t>O</w:t>
      </w:r>
      <w:r w:rsidR="00411315" w:rsidRPr="00DC4ABA">
        <w:rPr>
          <w:b/>
          <w:bCs/>
          <w:i/>
          <w:iCs/>
        </w:rPr>
        <w:t>bject</w:t>
      </w:r>
      <w:r w:rsidR="0823B6A6" w:rsidRPr="00DC4ABA">
        <w:rPr>
          <w:b/>
          <w:bCs/>
          <w:i/>
          <w:iCs/>
        </w:rPr>
        <w:t>ives</w:t>
      </w:r>
      <w:r w:rsidR="00411315" w:rsidRPr="00DC4ABA">
        <w:rPr>
          <w:b/>
          <w:bCs/>
          <w:i/>
          <w:iCs/>
        </w:rPr>
        <w:t>/purpose statement</w:t>
      </w:r>
      <w:r w:rsidR="40F43E7C" w:rsidRPr="00DC4ABA">
        <w:rPr>
          <w:b/>
          <w:bCs/>
          <w:i/>
          <w:iCs/>
        </w:rPr>
        <w:t>(s)</w:t>
      </w:r>
      <w:r w:rsidR="00411315" w:rsidRPr="00DC4ABA">
        <w:rPr>
          <w:b/>
          <w:bCs/>
          <w:i/>
          <w:iCs/>
        </w:rPr>
        <w:t>, and</w:t>
      </w:r>
      <w:r w:rsidR="00446B9E" w:rsidRPr="00DC4ABA">
        <w:rPr>
          <w:b/>
          <w:bCs/>
          <w:i/>
          <w:iCs/>
        </w:rPr>
        <w:t xml:space="preserve"> </w:t>
      </w:r>
      <w:r w:rsidRPr="00DC4ABA">
        <w:rPr>
          <w:b/>
          <w:bCs/>
          <w:i/>
          <w:iCs/>
        </w:rPr>
        <w:t xml:space="preserve">similar matters </w:t>
      </w:r>
      <w:r w:rsidR="00446B9E" w:rsidRPr="00DC4ABA">
        <w:rPr>
          <w:b/>
          <w:bCs/>
          <w:i/>
          <w:iCs/>
        </w:rPr>
        <w:t xml:space="preserve">as </w:t>
      </w:r>
      <w:r w:rsidRPr="00DC4ABA">
        <w:rPr>
          <w:b/>
          <w:bCs/>
          <w:i/>
          <w:iCs/>
        </w:rPr>
        <w:t>appropriate</w:t>
      </w:r>
      <w:r w:rsidR="00446B9E" w:rsidRPr="00DC4ABA">
        <w:rPr>
          <w:b/>
          <w:bCs/>
          <w:i/>
          <w:iCs/>
        </w:rPr>
        <w:t xml:space="preserve"> and customary in the jurisdiction</w:t>
      </w:r>
      <w:r w:rsidR="00E40906">
        <w:rPr>
          <w:b/>
          <w:bCs/>
          <w:i/>
          <w:iCs/>
        </w:rPr>
        <w:t>.</w:t>
      </w:r>
      <w:r w:rsidRPr="00DC4ABA">
        <w:rPr>
          <w:b/>
          <w:bCs/>
          <w:i/>
          <w:iCs/>
        </w:rPr>
        <w:t xml:space="preserve">] </w:t>
      </w:r>
    </w:p>
    <w:p w14:paraId="7849352A" w14:textId="5786A632" w:rsidR="00700F04" w:rsidRPr="007557F2" w:rsidRDefault="00700F04" w:rsidP="001C7EC9">
      <w:pPr>
        <w:pStyle w:val="ListParagraph"/>
        <w:numPr>
          <w:ilvl w:val="0"/>
          <w:numId w:val="7"/>
        </w:numPr>
        <w:rPr>
          <w:b/>
          <w:bCs/>
          <w:sz w:val="24"/>
          <w:szCs w:val="24"/>
        </w:rPr>
      </w:pPr>
      <w:r w:rsidRPr="007557F2">
        <w:rPr>
          <w:b/>
          <w:bCs/>
          <w:sz w:val="24"/>
          <w:szCs w:val="24"/>
        </w:rPr>
        <w:t>Objects of the Act</w:t>
      </w:r>
    </w:p>
    <w:p w14:paraId="6D665DCC" w14:textId="7587DD7F" w:rsidR="001553E7" w:rsidRPr="00F31419" w:rsidRDefault="00F31419" w:rsidP="00700F04">
      <w:pPr>
        <w:pStyle w:val="CommentText"/>
        <w:rPr>
          <w:rFonts w:cstheme="minorHAnsi"/>
          <w:sz w:val="24"/>
          <w:szCs w:val="24"/>
        </w:rPr>
      </w:pPr>
      <w:r>
        <w:rPr>
          <w:rFonts w:cstheme="minorHAnsi"/>
          <w:sz w:val="24"/>
          <w:szCs w:val="24"/>
        </w:rPr>
        <w:t xml:space="preserve">The objects of this Act are to - </w:t>
      </w:r>
    </w:p>
    <w:p w14:paraId="7CA43912" w14:textId="742198B5" w:rsidR="00700F04" w:rsidRPr="00DC4ABA" w:rsidRDefault="00BE557D" w:rsidP="005B3A34">
      <w:pPr>
        <w:pStyle w:val="CommentText"/>
        <w:spacing w:after="0"/>
        <w:ind w:left="720"/>
        <w:rPr>
          <w:rFonts w:cstheme="minorBidi"/>
          <w:b/>
          <w:bCs/>
          <w:i/>
          <w:iCs/>
          <w:sz w:val="22"/>
          <w:szCs w:val="22"/>
        </w:rPr>
      </w:pPr>
      <w:r w:rsidRPr="00DC4ABA">
        <w:rPr>
          <w:rFonts w:cstheme="minorBidi"/>
          <w:b/>
          <w:bCs/>
          <w:i/>
          <w:iCs/>
          <w:sz w:val="22"/>
          <w:szCs w:val="22"/>
        </w:rPr>
        <w:t>[</w:t>
      </w:r>
      <w:r w:rsidR="00700F04" w:rsidRPr="00DC4ABA">
        <w:rPr>
          <w:rFonts w:cstheme="minorBidi"/>
          <w:b/>
          <w:bCs/>
          <w:i/>
          <w:iCs/>
          <w:sz w:val="22"/>
          <w:szCs w:val="22"/>
        </w:rPr>
        <w:t>Note:</w:t>
      </w:r>
      <w:r w:rsidR="00873156" w:rsidRPr="00DC4ABA">
        <w:rPr>
          <w:rFonts w:cstheme="minorBidi"/>
          <w:b/>
          <w:bCs/>
          <w:i/>
          <w:iCs/>
          <w:sz w:val="22"/>
          <w:szCs w:val="22"/>
        </w:rPr>
        <w:t xml:space="preserve"> </w:t>
      </w:r>
      <w:r w:rsidR="00A33888" w:rsidRPr="00DC4ABA">
        <w:rPr>
          <w:rFonts w:cstheme="minorBidi"/>
          <w:b/>
          <w:bCs/>
          <w:i/>
          <w:iCs/>
          <w:sz w:val="22"/>
          <w:szCs w:val="22"/>
        </w:rPr>
        <w:t>T</w:t>
      </w:r>
      <w:r w:rsidR="00A40416" w:rsidRPr="00DC4ABA">
        <w:rPr>
          <w:rFonts w:cstheme="minorBidi"/>
          <w:b/>
          <w:bCs/>
          <w:i/>
          <w:iCs/>
          <w:sz w:val="22"/>
          <w:szCs w:val="22"/>
        </w:rPr>
        <w:t>he</w:t>
      </w:r>
      <w:r w:rsidR="00A33888" w:rsidRPr="00DC4ABA">
        <w:rPr>
          <w:rFonts w:cstheme="minorBidi"/>
          <w:b/>
          <w:bCs/>
          <w:i/>
          <w:iCs/>
          <w:sz w:val="22"/>
          <w:szCs w:val="22"/>
        </w:rPr>
        <w:t xml:space="preserve"> A</w:t>
      </w:r>
      <w:r w:rsidR="00E823B4" w:rsidRPr="00DC4ABA">
        <w:rPr>
          <w:rFonts w:cstheme="minorBidi"/>
          <w:b/>
          <w:bCs/>
          <w:i/>
          <w:iCs/>
          <w:sz w:val="22"/>
          <w:szCs w:val="22"/>
        </w:rPr>
        <w:t>ct</w:t>
      </w:r>
      <w:r w:rsidR="00A40416" w:rsidRPr="00DC4ABA">
        <w:rPr>
          <w:rFonts w:cstheme="minorBidi"/>
          <w:b/>
          <w:bCs/>
          <w:i/>
          <w:iCs/>
          <w:sz w:val="22"/>
          <w:szCs w:val="22"/>
        </w:rPr>
        <w:t>’s objectives</w:t>
      </w:r>
      <w:r w:rsidR="00556676" w:rsidRPr="00DC4ABA">
        <w:rPr>
          <w:rFonts w:cstheme="minorBidi"/>
          <w:b/>
          <w:bCs/>
          <w:i/>
          <w:iCs/>
          <w:sz w:val="22"/>
          <w:szCs w:val="22"/>
        </w:rPr>
        <w:t xml:space="preserve"> can play a</w:t>
      </w:r>
      <w:r w:rsidR="008F5FA4" w:rsidRPr="00DC4ABA">
        <w:rPr>
          <w:rFonts w:cstheme="minorBidi"/>
          <w:b/>
          <w:bCs/>
          <w:i/>
          <w:iCs/>
          <w:sz w:val="22"/>
          <w:szCs w:val="22"/>
        </w:rPr>
        <w:t xml:space="preserve">n important </w:t>
      </w:r>
      <w:r w:rsidR="00556676" w:rsidRPr="00DC4ABA">
        <w:rPr>
          <w:rFonts w:cstheme="minorBidi"/>
          <w:b/>
          <w:bCs/>
          <w:i/>
          <w:iCs/>
          <w:sz w:val="22"/>
          <w:szCs w:val="22"/>
        </w:rPr>
        <w:t xml:space="preserve">role </w:t>
      </w:r>
      <w:r w:rsidR="008F5FA4" w:rsidRPr="00DC4ABA">
        <w:rPr>
          <w:rFonts w:cstheme="minorBidi"/>
          <w:b/>
          <w:bCs/>
          <w:i/>
          <w:iCs/>
          <w:sz w:val="22"/>
          <w:szCs w:val="22"/>
        </w:rPr>
        <w:t>in</w:t>
      </w:r>
      <w:r w:rsidR="00556676" w:rsidRPr="00DC4ABA">
        <w:rPr>
          <w:rFonts w:cstheme="minorBidi"/>
          <w:b/>
          <w:bCs/>
          <w:i/>
          <w:iCs/>
          <w:sz w:val="22"/>
          <w:szCs w:val="22"/>
        </w:rPr>
        <w:t xml:space="preserve"> justifying</w:t>
      </w:r>
      <w:r w:rsidR="356C6EB3" w:rsidRPr="00DC4ABA">
        <w:rPr>
          <w:rFonts w:cstheme="minorBidi"/>
          <w:b/>
          <w:bCs/>
          <w:i/>
          <w:iCs/>
          <w:sz w:val="22"/>
          <w:szCs w:val="22"/>
        </w:rPr>
        <w:t xml:space="preserve"> the </w:t>
      </w:r>
      <w:r w:rsidR="00A40416" w:rsidRPr="00DC4ABA">
        <w:rPr>
          <w:rFonts w:cstheme="minorBidi"/>
          <w:b/>
          <w:bCs/>
          <w:i/>
          <w:iCs/>
          <w:sz w:val="22"/>
          <w:szCs w:val="22"/>
        </w:rPr>
        <w:t xml:space="preserve">provisions </w:t>
      </w:r>
      <w:r w:rsidRPr="00DC4ABA">
        <w:rPr>
          <w:rFonts w:cstheme="minorBidi"/>
          <w:b/>
          <w:bCs/>
          <w:i/>
          <w:iCs/>
          <w:sz w:val="22"/>
          <w:szCs w:val="22"/>
        </w:rPr>
        <w:t>of</w:t>
      </w:r>
      <w:r w:rsidR="00A01D78" w:rsidRPr="00DC4ABA">
        <w:rPr>
          <w:rFonts w:cstheme="minorBidi"/>
          <w:b/>
          <w:bCs/>
          <w:i/>
          <w:iCs/>
          <w:sz w:val="22"/>
          <w:szCs w:val="22"/>
        </w:rPr>
        <w:t xml:space="preserve"> the Act</w:t>
      </w:r>
      <w:r w:rsidR="00360D5A" w:rsidRPr="00DC4ABA">
        <w:rPr>
          <w:rFonts w:cstheme="minorBidi"/>
          <w:b/>
          <w:bCs/>
          <w:i/>
          <w:iCs/>
          <w:sz w:val="22"/>
          <w:szCs w:val="22"/>
        </w:rPr>
        <w:t>. In</w:t>
      </w:r>
      <w:r w:rsidR="00556676" w:rsidRPr="00DC4ABA">
        <w:rPr>
          <w:rFonts w:cstheme="minorBidi"/>
          <w:b/>
          <w:bCs/>
          <w:i/>
          <w:iCs/>
          <w:sz w:val="22"/>
          <w:szCs w:val="22"/>
        </w:rPr>
        <w:t xml:space="preserve"> the event of a legal challenge</w:t>
      </w:r>
      <w:r w:rsidR="00360D5A" w:rsidRPr="00DC4ABA">
        <w:rPr>
          <w:rFonts w:cstheme="minorBidi"/>
          <w:b/>
          <w:bCs/>
          <w:i/>
          <w:iCs/>
          <w:sz w:val="22"/>
          <w:szCs w:val="22"/>
        </w:rPr>
        <w:t xml:space="preserve">, </w:t>
      </w:r>
      <w:r w:rsidR="00A01D78" w:rsidRPr="00DC4ABA">
        <w:rPr>
          <w:rFonts w:cstheme="minorBidi"/>
          <w:b/>
          <w:bCs/>
          <w:i/>
          <w:iCs/>
          <w:sz w:val="22"/>
          <w:szCs w:val="22"/>
        </w:rPr>
        <w:t xml:space="preserve">courts often seek to determine </w:t>
      </w:r>
      <w:r w:rsidR="00556676" w:rsidRPr="00DC4ABA">
        <w:rPr>
          <w:rFonts w:cstheme="minorBidi"/>
          <w:b/>
          <w:bCs/>
          <w:i/>
          <w:iCs/>
          <w:sz w:val="22"/>
          <w:szCs w:val="22"/>
        </w:rPr>
        <w:t xml:space="preserve">whether </w:t>
      </w:r>
      <w:r w:rsidR="00A40416" w:rsidRPr="00DC4ABA">
        <w:rPr>
          <w:rFonts w:cstheme="minorBidi"/>
          <w:b/>
          <w:bCs/>
          <w:i/>
          <w:iCs/>
          <w:sz w:val="22"/>
          <w:szCs w:val="22"/>
        </w:rPr>
        <w:t xml:space="preserve">and how </w:t>
      </w:r>
      <w:r w:rsidR="00556676" w:rsidRPr="00DC4ABA">
        <w:rPr>
          <w:rFonts w:cstheme="minorBidi"/>
          <w:b/>
          <w:bCs/>
          <w:i/>
          <w:iCs/>
          <w:sz w:val="22"/>
          <w:szCs w:val="22"/>
        </w:rPr>
        <w:t>the</w:t>
      </w:r>
      <w:r w:rsidR="00A33888" w:rsidRPr="00DC4ABA">
        <w:rPr>
          <w:rFonts w:cstheme="minorBidi"/>
          <w:b/>
          <w:bCs/>
          <w:i/>
          <w:iCs/>
          <w:sz w:val="22"/>
          <w:szCs w:val="22"/>
        </w:rPr>
        <w:t xml:space="preserve"> </w:t>
      </w:r>
      <w:r w:rsidR="00A01D78" w:rsidRPr="00DC4ABA">
        <w:rPr>
          <w:rFonts w:cstheme="minorBidi"/>
          <w:b/>
          <w:bCs/>
          <w:i/>
          <w:iCs/>
          <w:sz w:val="22"/>
          <w:szCs w:val="22"/>
        </w:rPr>
        <w:t xml:space="preserve">Act’s </w:t>
      </w:r>
      <w:r w:rsidR="00A40416" w:rsidRPr="00DC4ABA">
        <w:rPr>
          <w:rFonts w:cstheme="minorBidi"/>
          <w:b/>
          <w:bCs/>
          <w:i/>
          <w:iCs/>
          <w:sz w:val="22"/>
          <w:szCs w:val="22"/>
        </w:rPr>
        <w:t>provisions</w:t>
      </w:r>
      <w:r w:rsidR="00A01D78" w:rsidRPr="00DC4ABA">
        <w:rPr>
          <w:rFonts w:cstheme="minorBidi"/>
          <w:b/>
          <w:bCs/>
          <w:i/>
          <w:iCs/>
          <w:sz w:val="22"/>
          <w:szCs w:val="22"/>
        </w:rPr>
        <w:t xml:space="preserve"> are likely</w:t>
      </w:r>
      <w:r w:rsidR="00556676" w:rsidRPr="00DC4ABA">
        <w:rPr>
          <w:rFonts w:cstheme="minorBidi"/>
          <w:b/>
          <w:bCs/>
          <w:i/>
          <w:iCs/>
          <w:sz w:val="22"/>
          <w:szCs w:val="22"/>
        </w:rPr>
        <w:t xml:space="preserve"> </w:t>
      </w:r>
      <w:r w:rsidR="00035E3F" w:rsidRPr="00DC4ABA">
        <w:rPr>
          <w:rFonts w:cstheme="minorBidi"/>
          <w:b/>
          <w:bCs/>
          <w:i/>
          <w:iCs/>
          <w:sz w:val="22"/>
          <w:szCs w:val="22"/>
        </w:rPr>
        <w:t xml:space="preserve">to </w:t>
      </w:r>
      <w:r w:rsidR="00A33888" w:rsidRPr="00DC4ABA">
        <w:rPr>
          <w:rFonts w:cstheme="minorBidi"/>
          <w:b/>
          <w:bCs/>
          <w:i/>
          <w:iCs/>
          <w:sz w:val="22"/>
          <w:szCs w:val="22"/>
        </w:rPr>
        <w:t xml:space="preserve">accomplish </w:t>
      </w:r>
      <w:r w:rsidR="00556676" w:rsidRPr="00DC4ABA">
        <w:rPr>
          <w:rFonts w:cstheme="minorBidi"/>
          <w:b/>
          <w:bCs/>
          <w:i/>
          <w:iCs/>
          <w:sz w:val="22"/>
          <w:szCs w:val="22"/>
        </w:rPr>
        <w:t>the</w:t>
      </w:r>
      <w:r w:rsidR="00A33888" w:rsidRPr="00DC4ABA">
        <w:rPr>
          <w:rFonts w:cstheme="minorBidi"/>
          <w:b/>
          <w:bCs/>
          <w:i/>
          <w:iCs/>
          <w:sz w:val="22"/>
          <w:szCs w:val="22"/>
        </w:rPr>
        <w:t xml:space="preserve"> Act’s</w:t>
      </w:r>
      <w:r w:rsidR="00556676" w:rsidRPr="00DC4ABA">
        <w:rPr>
          <w:rFonts w:cstheme="minorBidi"/>
          <w:b/>
          <w:bCs/>
          <w:i/>
          <w:iCs/>
          <w:sz w:val="22"/>
          <w:szCs w:val="22"/>
        </w:rPr>
        <w:t xml:space="preserve"> objectives</w:t>
      </w:r>
      <w:r w:rsidR="00A33888" w:rsidRPr="00DC4ABA">
        <w:rPr>
          <w:rFonts w:cstheme="minorBidi"/>
          <w:b/>
          <w:bCs/>
          <w:i/>
          <w:iCs/>
          <w:sz w:val="22"/>
          <w:szCs w:val="22"/>
        </w:rPr>
        <w:t>.</w:t>
      </w:r>
      <w:r w:rsidR="00556676" w:rsidRPr="00DC4ABA">
        <w:rPr>
          <w:rFonts w:cstheme="minorBidi"/>
          <w:b/>
          <w:bCs/>
          <w:i/>
          <w:iCs/>
          <w:sz w:val="22"/>
          <w:szCs w:val="22"/>
        </w:rPr>
        <w:t xml:space="preserve"> In drafting objective</w:t>
      </w:r>
      <w:r w:rsidR="00A40416" w:rsidRPr="00DC4ABA">
        <w:rPr>
          <w:rFonts w:cstheme="minorBidi"/>
          <w:b/>
          <w:bCs/>
          <w:i/>
          <w:iCs/>
          <w:sz w:val="22"/>
          <w:szCs w:val="22"/>
        </w:rPr>
        <w:t>s</w:t>
      </w:r>
      <w:r w:rsidR="00556676" w:rsidRPr="00DC4ABA">
        <w:rPr>
          <w:rFonts w:cstheme="minorBidi"/>
          <w:b/>
          <w:bCs/>
          <w:i/>
          <w:iCs/>
          <w:sz w:val="22"/>
          <w:szCs w:val="22"/>
        </w:rPr>
        <w:t xml:space="preserve">, </w:t>
      </w:r>
      <w:r w:rsidR="00A40416" w:rsidRPr="00DC4ABA">
        <w:rPr>
          <w:rFonts w:cstheme="minorBidi"/>
          <w:b/>
          <w:bCs/>
          <w:i/>
          <w:iCs/>
          <w:sz w:val="22"/>
          <w:szCs w:val="22"/>
        </w:rPr>
        <w:t xml:space="preserve">consideration </w:t>
      </w:r>
      <w:r w:rsidR="005723AA" w:rsidRPr="00DC4ABA">
        <w:rPr>
          <w:rFonts w:cstheme="minorBidi"/>
          <w:b/>
          <w:bCs/>
          <w:i/>
          <w:iCs/>
          <w:sz w:val="22"/>
          <w:szCs w:val="22"/>
        </w:rPr>
        <w:t>might</w:t>
      </w:r>
      <w:r w:rsidR="00A40416" w:rsidRPr="00DC4ABA">
        <w:rPr>
          <w:rFonts w:cstheme="minorBidi"/>
          <w:b/>
          <w:bCs/>
          <w:i/>
          <w:iCs/>
          <w:sz w:val="22"/>
          <w:szCs w:val="22"/>
        </w:rPr>
        <w:t xml:space="preserve"> be given to articulating aims that include:</w:t>
      </w:r>
      <w:r w:rsidR="00553108" w:rsidRPr="00DC4ABA">
        <w:rPr>
          <w:rFonts w:cstheme="minorBidi"/>
          <w:b/>
          <w:bCs/>
          <w:i/>
          <w:iCs/>
          <w:sz w:val="22"/>
          <w:szCs w:val="22"/>
        </w:rPr>
        <w:t xml:space="preserve"> </w:t>
      </w:r>
      <w:r w:rsidR="00A40416" w:rsidRPr="00DC4ABA">
        <w:rPr>
          <w:rFonts w:cstheme="minorBidi"/>
          <w:b/>
          <w:bCs/>
          <w:i/>
          <w:iCs/>
          <w:sz w:val="22"/>
          <w:szCs w:val="22"/>
        </w:rPr>
        <w:t xml:space="preserve">those expressed </w:t>
      </w:r>
      <w:r w:rsidR="003C16B5" w:rsidRPr="00DC4ABA">
        <w:rPr>
          <w:rFonts w:cstheme="minorBidi"/>
          <w:b/>
          <w:bCs/>
          <w:i/>
          <w:iCs/>
          <w:sz w:val="22"/>
          <w:szCs w:val="22"/>
        </w:rPr>
        <w:t>in</w:t>
      </w:r>
      <w:r w:rsidR="0071576F" w:rsidRPr="00DC4ABA">
        <w:rPr>
          <w:rFonts w:cstheme="minorBidi"/>
          <w:b/>
          <w:bCs/>
          <w:i/>
          <w:iCs/>
          <w:sz w:val="22"/>
          <w:szCs w:val="22"/>
        </w:rPr>
        <w:t xml:space="preserve"> </w:t>
      </w:r>
      <w:r w:rsidR="008D3DB0">
        <w:rPr>
          <w:rFonts w:cstheme="minorBidi"/>
          <w:b/>
          <w:bCs/>
          <w:i/>
          <w:iCs/>
          <w:sz w:val="22"/>
          <w:szCs w:val="22"/>
        </w:rPr>
        <w:t xml:space="preserve">WHO </w:t>
      </w:r>
      <w:r w:rsidRPr="00DC4ABA">
        <w:rPr>
          <w:rFonts w:cstheme="minorBidi"/>
          <w:b/>
          <w:bCs/>
          <w:i/>
          <w:iCs/>
          <w:sz w:val="22"/>
          <w:szCs w:val="22"/>
        </w:rPr>
        <w:t xml:space="preserve">FCTC </w:t>
      </w:r>
      <w:r w:rsidR="00553108" w:rsidRPr="00DC4ABA">
        <w:rPr>
          <w:rFonts w:cstheme="minorBidi"/>
          <w:b/>
          <w:bCs/>
          <w:i/>
          <w:iCs/>
          <w:sz w:val="22"/>
          <w:szCs w:val="22"/>
        </w:rPr>
        <w:t>Article 3</w:t>
      </w:r>
      <w:r w:rsidR="00400514" w:rsidRPr="00DC4ABA">
        <w:rPr>
          <w:rFonts w:cstheme="minorBidi"/>
          <w:b/>
          <w:bCs/>
          <w:i/>
          <w:iCs/>
          <w:sz w:val="22"/>
          <w:szCs w:val="22"/>
        </w:rPr>
        <w:t xml:space="preserve"> (Objectives</w:t>
      </w:r>
      <w:r w:rsidR="00A40416" w:rsidRPr="00DC4ABA">
        <w:rPr>
          <w:rFonts w:cstheme="minorBidi"/>
          <w:b/>
          <w:bCs/>
          <w:i/>
          <w:iCs/>
          <w:sz w:val="22"/>
          <w:szCs w:val="22"/>
        </w:rPr>
        <w:t>)</w:t>
      </w:r>
      <w:r w:rsidR="00553108" w:rsidRPr="00DC4ABA">
        <w:rPr>
          <w:rFonts w:cstheme="minorBidi"/>
          <w:b/>
          <w:bCs/>
          <w:i/>
          <w:iCs/>
          <w:sz w:val="22"/>
          <w:szCs w:val="22"/>
        </w:rPr>
        <w:t xml:space="preserve"> and</w:t>
      </w:r>
      <w:r w:rsidR="00400514" w:rsidRPr="00DC4ABA">
        <w:rPr>
          <w:rFonts w:cstheme="minorBidi"/>
          <w:b/>
          <w:bCs/>
          <w:i/>
          <w:iCs/>
          <w:sz w:val="22"/>
          <w:szCs w:val="22"/>
        </w:rPr>
        <w:t xml:space="preserve"> in</w:t>
      </w:r>
      <w:r w:rsidR="00E823B4" w:rsidRPr="00DC4ABA">
        <w:rPr>
          <w:rFonts w:cstheme="minorBidi"/>
          <w:b/>
          <w:bCs/>
          <w:i/>
          <w:iCs/>
          <w:sz w:val="22"/>
          <w:szCs w:val="22"/>
        </w:rPr>
        <w:t xml:space="preserve"> </w:t>
      </w:r>
      <w:r w:rsidR="008D3DB0">
        <w:rPr>
          <w:rFonts w:cstheme="minorBidi"/>
          <w:b/>
          <w:bCs/>
          <w:i/>
          <w:iCs/>
          <w:sz w:val="22"/>
          <w:szCs w:val="22"/>
        </w:rPr>
        <w:t xml:space="preserve">WHO </w:t>
      </w:r>
      <w:r w:rsidR="001E6487" w:rsidRPr="00DC4ABA">
        <w:rPr>
          <w:rFonts w:cstheme="minorBidi"/>
          <w:b/>
          <w:bCs/>
          <w:i/>
          <w:iCs/>
          <w:sz w:val="22"/>
          <w:szCs w:val="22"/>
        </w:rPr>
        <w:t xml:space="preserve">FCTC </w:t>
      </w:r>
      <w:r w:rsidR="00E823B4" w:rsidRPr="00DC4ABA">
        <w:rPr>
          <w:rFonts w:cstheme="minorBidi"/>
          <w:b/>
          <w:bCs/>
          <w:i/>
          <w:iCs/>
          <w:sz w:val="22"/>
          <w:szCs w:val="22"/>
        </w:rPr>
        <w:t>Article 5.2(b)</w:t>
      </w:r>
      <w:r w:rsidR="005723AA" w:rsidRPr="00DC4ABA">
        <w:rPr>
          <w:rFonts w:cstheme="minorBidi"/>
          <w:b/>
          <w:bCs/>
          <w:i/>
          <w:iCs/>
          <w:sz w:val="22"/>
          <w:szCs w:val="22"/>
        </w:rPr>
        <w:t>(</w:t>
      </w:r>
      <w:r w:rsidR="001415C3">
        <w:rPr>
          <w:rFonts w:cstheme="minorBidi"/>
          <w:b/>
          <w:bCs/>
          <w:i/>
          <w:iCs/>
          <w:sz w:val="22"/>
          <w:szCs w:val="22"/>
        </w:rPr>
        <w:t>O</w:t>
      </w:r>
      <w:r w:rsidR="00556676" w:rsidRPr="00DC4ABA">
        <w:rPr>
          <w:rFonts w:cstheme="minorBidi"/>
          <w:b/>
          <w:bCs/>
          <w:i/>
          <w:iCs/>
          <w:sz w:val="22"/>
          <w:szCs w:val="22"/>
        </w:rPr>
        <w:t>bligations</w:t>
      </w:r>
      <w:r w:rsidR="005723AA" w:rsidRPr="00DC4ABA">
        <w:rPr>
          <w:rFonts w:cstheme="minorBidi"/>
          <w:b/>
          <w:bCs/>
          <w:i/>
          <w:iCs/>
          <w:sz w:val="22"/>
          <w:szCs w:val="22"/>
        </w:rPr>
        <w:t>)</w:t>
      </w:r>
      <w:r w:rsidR="00E823B4" w:rsidRPr="00DC4ABA">
        <w:rPr>
          <w:rFonts w:cstheme="minorBidi"/>
          <w:b/>
          <w:bCs/>
          <w:i/>
          <w:iCs/>
          <w:sz w:val="22"/>
          <w:szCs w:val="22"/>
        </w:rPr>
        <w:t>;</w:t>
      </w:r>
      <w:r w:rsidR="00A33888" w:rsidRPr="00DC4ABA">
        <w:rPr>
          <w:rFonts w:cstheme="minorBidi"/>
          <w:b/>
          <w:bCs/>
          <w:i/>
          <w:iCs/>
          <w:sz w:val="22"/>
          <w:szCs w:val="22"/>
        </w:rPr>
        <w:t xml:space="preserve"> </w:t>
      </w:r>
      <w:r w:rsidR="00E823B4" w:rsidRPr="00DC4ABA">
        <w:rPr>
          <w:rFonts w:cstheme="minorBidi"/>
          <w:b/>
          <w:bCs/>
          <w:i/>
          <w:iCs/>
          <w:sz w:val="22"/>
          <w:szCs w:val="22"/>
        </w:rPr>
        <w:t>fulfilling the government</w:t>
      </w:r>
      <w:r w:rsidR="00A33888" w:rsidRPr="00DC4ABA">
        <w:rPr>
          <w:rFonts w:cstheme="minorBidi"/>
          <w:b/>
          <w:bCs/>
          <w:i/>
          <w:iCs/>
          <w:sz w:val="22"/>
          <w:szCs w:val="22"/>
        </w:rPr>
        <w:t>’</w:t>
      </w:r>
      <w:r w:rsidR="00E823B4" w:rsidRPr="00DC4ABA">
        <w:rPr>
          <w:rFonts w:cstheme="minorBidi"/>
          <w:b/>
          <w:bCs/>
          <w:i/>
          <w:iCs/>
          <w:sz w:val="22"/>
          <w:szCs w:val="22"/>
        </w:rPr>
        <w:t>s</w:t>
      </w:r>
      <w:r w:rsidR="005723AA" w:rsidRPr="00DC4ABA">
        <w:rPr>
          <w:rFonts w:cstheme="minorBidi"/>
          <w:b/>
          <w:bCs/>
          <w:i/>
          <w:iCs/>
          <w:sz w:val="22"/>
          <w:szCs w:val="22"/>
        </w:rPr>
        <w:t xml:space="preserve"> </w:t>
      </w:r>
      <w:r w:rsidR="008D3DB0">
        <w:rPr>
          <w:rFonts w:cstheme="minorBidi"/>
          <w:b/>
          <w:bCs/>
          <w:i/>
          <w:iCs/>
          <w:sz w:val="22"/>
          <w:szCs w:val="22"/>
        </w:rPr>
        <w:t xml:space="preserve">WHO </w:t>
      </w:r>
      <w:r w:rsidR="005723AA" w:rsidRPr="00DC4ABA">
        <w:rPr>
          <w:rFonts w:cstheme="minorBidi"/>
          <w:b/>
          <w:bCs/>
          <w:i/>
          <w:iCs/>
          <w:sz w:val="22"/>
          <w:szCs w:val="22"/>
        </w:rPr>
        <w:t>FCTC</w:t>
      </w:r>
      <w:r w:rsidR="00E823B4" w:rsidRPr="00DC4ABA">
        <w:rPr>
          <w:rFonts w:cstheme="minorBidi"/>
          <w:b/>
          <w:bCs/>
          <w:i/>
          <w:iCs/>
          <w:sz w:val="22"/>
          <w:szCs w:val="22"/>
        </w:rPr>
        <w:t xml:space="preserve"> obligations </w:t>
      </w:r>
      <w:r w:rsidR="00556676" w:rsidRPr="00DC4ABA">
        <w:rPr>
          <w:rFonts w:cstheme="minorBidi"/>
          <w:b/>
          <w:bCs/>
          <w:i/>
          <w:iCs/>
          <w:sz w:val="22"/>
          <w:szCs w:val="22"/>
        </w:rPr>
        <w:t xml:space="preserve">and </w:t>
      </w:r>
      <w:r w:rsidR="005723AA" w:rsidRPr="00DC4ABA">
        <w:rPr>
          <w:rFonts w:cstheme="minorBidi"/>
          <w:b/>
          <w:bCs/>
          <w:i/>
          <w:iCs/>
          <w:sz w:val="22"/>
          <w:szCs w:val="22"/>
        </w:rPr>
        <w:t>those</w:t>
      </w:r>
      <w:r w:rsidR="00E823B4" w:rsidRPr="00DC4ABA">
        <w:rPr>
          <w:rFonts w:cstheme="minorBidi"/>
          <w:b/>
          <w:bCs/>
          <w:i/>
          <w:iCs/>
          <w:sz w:val="22"/>
          <w:szCs w:val="22"/>
        </w:rPr>
        <w:t xml:space="preserve"> relevant </w:t>
      </w:r>
      <w:r w:rsidR="00A01D78" w:rsidRPr="00DC4ABA">
        <w:rPr>
          <w:rFonts w:cstheme="minorBidi"/>
          <w:b/>
          <w:bCs/>
          <w:i/>
          <w:iCs/>
          <w:sz w:val="22"/>
          <w:szCs w:val="22"/>
        </w:rPr>
        <w:t xml:space="preserve">to other </w:t>
      </w:r>
      <w:r w:rsidR="00556676" w:rsidRPr="00DC4ABA">
        <w:rPr>
          <w:rFonts w:cstheme="minorBidi"/>
          <w:b/>
          <w:bCs/>
          <w:i/>
          <w:iCs/>
          <w:sz w:val="22"/>
          <w:szCs w:val="22"/>
        </w:rPr>
        <w:t>treaties</w:t>
      </w:r>
      <w:r w:rsidR="00E823B4" w:rsidRPr="00DC4ABA">
        <w:rPr>
          <w:rFonts w:cstheme="minorBidi"/>
          <w:b/>
          <w:bCs/>
          <w:i/>
          <w:iCs/>
          <w:sz w:val="22"/>
          <w:szCs w:val="22"/>
        </w:rPr>
        <w:t xml:space="preserve"> t</w:t>
      </w:r>
      <w:r w:rsidR="00556676" w:rsidRPr="00DC4ABA">
        <w:rPr>
          <w:rFonts w:cstheme="minorBidi"/>
          <w:b/>
          <w:bCs/>
          <w:i/>
          <w:iCs/>
          <w:sz w:val="22"/>
          <w:szCs w:val="22"/>
        </w:rPr>
        <w:t>o which the country is a party;</w:t>
      </w:r>
      <w:r w:rsidR="00553108" w:rsidRPr="00DC4ABA">
        <w:rPr>
          <w:rFonts w:cstheme="minorBidi"/>
          <w:b/>
          <w:bCs/>
          <w:i/>
          <w:iCs/>
          <w:sz w:val="22"/>
          <w:szCs w:val="22"/>
        </w:rPr>
        <w:t xml:space="preserve"> preventing tobacco and nicotine product </w:t>
      </w:r>
      <w:r w:rsidR="00DF19EC" w:rsidRPr="00DC4ABA">
        <w:rPr>
          <w:rFonts w:cstheme="minorBidi"/>
          <w:b/>
          <w:bCs/>
          <w:i/>
          <w:iCs/>
          <w:sz w:val="22"/>
          <w:szCs w:val="22"/>
        </w:rPr>
        <w:t>initiation</w:t>
      </w:r>
      <w:r w:rsidR="0071576F" w:rsidRPr="00DC4ABA">
        <w:rPr>
          <w:rFonts w:cstheme="minorBidi"/>
          <w:b/>
          <w:bCs/>
          <w:i/>
          <w:iCs/>
          <w:sz w:val="22"/>
          <w:szCs w:val="22"/>
        </w:rPr>
        <w:t xml:space="preserve"> and addiction</w:t>
      </w:r>
      <w:r w:rsidR="00E823B4" w:rsidRPr="00DC4ABA">
        <w:rPr>
          <w:rFonts w:cstheme="minorBidi"/>
          <w:b/>
          <w:bCs/>
          <w:i/>
          <w:iCs/>
          <w:sz w:val="22"/>
          <w:szCs w:val="22"/>
        </w:rPr>
        <w:t xml:space="preserve">, with special regard to </w:t>
      </w:r>
      <w:r w:rsidR="00400514" w:rsidRPr="00DC4ABA">
        <w:rPr>
          <w:rFonts w:cstheme="minorBidi"/>
          <w:b/>
          <w:bCs/>
          <w:i/>
          <w:iCs/>
          <w:sz w:val="22"/>
          <w:szCs w:val="22"/>
        </w:rPr>
        <w:t>young person</w:t>
      </w:r>
      <w:r w:rsidR="00FF23D7" w:rsidRPr="00DC4ABA">
        <w:rPr>
          <w:rFonts w:cstheme="minorBidi"/>
          <w:b/>
          <w:bCs/>
          <w:i/>
          <w:iCs/>
          <w:sz w:val="22"/>
          <w:szCs w:val="22"/>
        </w:rPr>
        <w:t>s</w:t>
      </w:r>
      <w:r w:rsidR="00282EBC" w:rsidRPr="00DC4ABA">
        <w:rPr>
          <w:rFonts w:cstheme="minorBidi"/>
          <w:b/>
          <w:bCs/>
          <w:i/>
          <w:iCs/>
          <w:sz w:val="22"/>
          <w:szCs w:val="22"/>
        </w:rPr>
        <w:t xml:space="preserve"> and other </w:t>
      </w:r>
      <w:r w:rsidR="00E823B4" w:rsidRPr="00DC4ABA">
        <w:rPr>
          <w:rFonts w:cstheme="minorBidi"/>
          <w:b/>
          <w:bCs/>
          <w:i/>
          <w:iCs/>
          <w:sz w:val="22"/>
          <w:szCs w:val="22"/>
        </w:rPr>
        <w:t xml:space="preserve">vulnerable </w:t>
      </w:r>
      <w:r w:rsidR="00282EBC" w:rsidRPr="00DC4ABA">
        <w:rPr>
          <w:rFonts w:cstheme="minorBidi"/>
          <w:b/>
          <w:bCs/>
          <w:i/>
          <w:iCs/>
          <w:sz w:val="22"/>
          <w:szCs w:val="22"/>
        </w:rPr>
        <w:t>population groups</w:t>
      </w:r>
      <w:r w:rsidR="00553108" w:rsidRPr="00DC4ABA">
        <w:rPr>
          <w:rFonts w:cstheme="minorBidi"/>
          <w:b/>
          <w:bCs/>
          <w:i/>
          <w:iCs/>
          <w:sz w:val="22"/>
          <w:szCs w:val="22"/>
        </w:rPr>
        <w:t xml:space="preserve">; </w:t>
      </w:r>
      <w:r w:rsidR="00DF19EC" w:rsidRPr="00DC4ABA">
        <w:rPr>
          <w:rFonts w:cstheme="minorBidi"/>
          <w:b/>
          <w:bCs/>
          <w:i/>
          <w:iCs/>
          <w:sz w:val="22"/>
          <w:szCs w:val="22"/>
        </w:rPr>
        <w:t>encouraging</w:t>
      </w:r>
      <w:r w:rsidR="00553108" w:rsidRPr="00DC4ABA">
        <w:rPr>
          <w:rFonts w:cstheme="minorBidi"/>
          <w:b/>
          <w:bCs/>
          <w:i/>
          <w:iCs/>
          <w:sz w:val="22"/>
          <w:szCs w:val="22"/>
        </w:rPr>
        <w:t xml:space="preserve"> quitting and preventing relapse; </w:t>
      </w:r>
      <w:r w:rsidR="00282EBC" w:rsidRPr="00DC4ABA">
        <w:rPr>
          <w:rFonts w:cstheme="minorBidi"/>
          <w:b/>
          <w:bCs/>
          <w:i/>
          <w:iCs/>
          <w:sz w:val="22"/>
          <w:szCs w:val="22"/>
        </w:rPr>
        <w:t xml:space="preserve">protecting </w:t>
      </w:r>
      <w:r w:rsidR="00A01D78" w:rsidRPr="00DC4ABA">
        <w:rPr>
          <w:rFonts w:cstheme="minorBidi"/>
          <w:b/>
          <w:bCs/>
          <w:i/>
          <w:iCs/>
          <w:sz w:val="22"/>
          <w:szCs w:val="22"/>
        </w:rPr>
        <w:t xml:space="preserve">the development and implementation of </w:t>
      </w:r>
      <w:r w:rsidR="00282EBC" w:rsidRPr="00DC4ABA">
        <w:rPr>
          <w:rFonts w:cstheme="minorBidi"/>
          <w:b/>
          <w:bCs/>
          <w:i/>
          <w:iCs/>
          <w:sz w:val="22"/>
          <w:szCs w:val="22"/>
        </w:rPr>
        <w:t xml:space="preserve">tobacco control policies from the commercial and other vested interests of the tobacco </w:t>
      </w:r>
      <w:r w:rsidR="591C8D80" w:rsidRPr="00DC4ABA">
        <w:rPr>
          <w:rFonts w:cstheme="minorBidi"/>
          <w:b/>
          <w:bCs/>
          <w:i/>
          <w:iCs/>
          <w:sz w:val="22"/>
          <w:szCs w:val="22"/>
        </w:rPr>
        <w:t>or</w:t>
      </w:r>
      <w:r w:rsidR="0071576F" w:rsidRPr="00DC4ABA">
        <w:rPr>
          <w:rFonts w:cstheme="minorBidi"/>
          <w:b/>
          <w:bCs/>
          <w:i/>
          <w:iCs/>
          <w:sz w:val="22"/>
          <w:szCs w:val="22"/>
        </w:rPr>
        <w:t xml:space="preserve"> nicotine product </w:t>
      </w:r>
      <w:r w:rsidR="00282EBC" w:rsidRPr="00DC4ABA">
        <w:rPr>
          <w:rFonts w:cstheme="minorBidi"/>
          <w:b/>
          <w:bCs/>
          <w:i/>
          <w:iCs/>
          <w:sz w:val="22"/>
          <w:szCs w:val="22"/>
        </w:rPr>
        <w:t>industr</w:t>
      </w:r>
      <w:r w:rsidR="12B79FD8" w:rsidRPr="00DC4ABA">
        <w:rPr>
          <w:rFonts w:cstheme="minorBidi"/>
          <w:b/>
          <w:bCs/>
          <w:i/>
          <w:iCs/>
          <w:sz w:val="22"/>
          <w:szCs w:val="22"/>
        </w:rPr>
        <w:t>y</w:t>
      </w:r>
      <w:r w:rsidR="00282EBC" w:rsidRPr="00DC4ABA">
        <w:rPr>
          <w:rFonts w:cstheme="minorBidi"/>
          <w:b/>
          <w:bCs/>
          <w:i/>
          <w:iCs/>
          <w:sz w:val="22"/>
          <w:szCs w:val="22"/>
        </w:rPr>
        <w:t xml:space="preserve">, </w:t>
      </w:r>
      <w:r w:rsidR="00F83DF5" w:rsidRPr="00DC4ABA">
        <w:rPr>
          <w:rFonts w:cstheme="minorBidi"/>
          <w:b/>
          <w:bCs/>
          <w:i/>
          <w:iCs/>
          <w:sz w:val="22"/>
          <w:szCs w:val="22"/>
        </w:rPr>
        <w:t>etc.</w:t>
      </w:r>
      <w:r w:rsidR="00E823B4" w:rsidRPr="00DC4ABA">
        <w:rPr>
          <w:rFonts w:cstheme="minorBidi"/>
          <w:b/>
          <w:bCs/>
          <w:i/>
          <w:iCs/>
          <w:sz w:val="22"/>
          <w:szCs w:val="22"/>
        </w:rPr>
        <w:t xml:space="preserve"> </w:t>
      </w:r>
      <w:r w:rsidR="004653CB">
        <w:rPr>
          <w:rFonts w:cstheme="minorBidi"/>
          <w:b/>
          <w:bCs/>
          <w:i/>
          <w:iCs/>
          <w:sz w:val="22"/>
          <w:szCs w:val="22"/>
        </w:rPr>
        <w:t xml:space="preserve">The </w:t>
      </w:r>
      <w:r w:rsidR="11F9DA7D" w:rsidRPr="00DC4ABA">
        <w:rPr>
          <w:rFonts w:cstheme="minorBidi"/>
          <w:b/>
          <w:bCs/>
          <w:i/>
          <w:iCs/>
          <w:sz w:val="22"/>
          <w:szCs w:val="22"/>
        </w:rPr>
        <w:t xml:space="preserve">objectives </w:t>
      </w:r>
      <w:r w:rsidR="0071576F" w:rsidRPr="00DC4ABA">
        <w:rPr>
          <w:rFonts w:cstheme="minorBidi"/>
          <w:b/>
          <w:bCs/>
          <w:i/>
          <w:iCs/>
          <w:sz w:val="22"/>
          <w:szCs w:val="22"/>
        </w:rPr>
        <w:t>could also</w:t>
      </w:r>
      <w:r w:rsidR="004653CB">
        <w:rPr>
          <w:rFonts w:cstheme="minorBidi"/>
          <w:b/>
          <w:bCs/>
          <w:i/>
          <w:iCs/>
          <w:sz w:val="22"/>
          <w:szCs w:val="22"/>
        </w:rPr>
        <w:t xml:space="preserve"> make connections</w:t>
      </w:r>
      <w:r w:rsidR="0071576F" w:rsidRPr="00DC4ABA">
        <w:rPr>
          <w:rFonts w:cstheme="minorBidi"/>
          <w:b/>
          <w:bCs/>
          <w:i/>
          <w:iCs/>
          <w:sz w:val="22"/>
          <w:szCs w:val="22"/>
        </w:rPr>
        <w:t xml:space="preserve"> </w:t>
      </w:r>
      <w:r w:rsidR="16424276" w:rsidRPr="00DC4ABA">
        <w:rPr>
          <w:rFonts w:cstheme="minorBidi"/>
          <w:b/>
          <w:bCs/>
          <w:i/>
          <w:iCs/>
          <w:sz w:val="22"/>
          <w:szCs w:val="22"/>
        </w:rPr>
        <w:t xml:space="preserve">with the government’s </w:t>
      </w:r>
      <w:r w:rsidR="004653CB">
        <w:rPr>
          <w:rFonts w:cstheme="minorBidi"/>
          <w:b/>
          <w:bCs/>
          <w:i/>
          <w:iCs/>
          <w:sz w:val="22"/>
          <w:szCs w:val="22"/>
        </w:rPr>
        <w:t xml:space="preserve">wider </w:t>
      </w:r>
      <w:r w:rsidR="16424276" w:rsidRPr="00DC4ABA">
        <w:rPr>
          <w:rFonts w:cstheme="minorBidi"/>
          <w:b/>
          <w:bCs/>
          <w:i/>
          <w:iCs/>
          <w:sz w:val="22"/>
          <w:szCs w:val="22"/>
        </w:rPr>
        <w:t xml:space="preserve">objectives for reducing </w:t>
      </w:r>
      <w:r w:rsidR="0071576F" w:rsidRPr="00DC4ABA">
        <w:rPr>
          <w:rFonts w:cstheme="minorBidi"/>
          <w:b/>
          <w:bCs/>
          <w:i/>
          <w:iCs/>
          <w:sz w:val="22"/>
          <w:szCs w:val="22"/>
        </w:rPr>
        <w:t xml:space="preserve">non-communicable diseases and </w:t>
      </w:r>
      <w:r w:rsidR="42C8BF7D" w:rsidRPr="00DC4ABA">
        <w:rPr>
          <w:rFonts w:cstheme="minorBidi"/>
          <w:b/>
          <w:bCs/>
          <w:i/>
          <w:iCs/>
          <w:sz w:val="22"/>
          <w:szCs w:val="22"/>
        </w:rPr>
        <w:t xml:space="preserve">significantly contributing to its </w:t>
      </w:r>
      <w:r w:rsidR="0071576F" w:rsidRPr="00DC4ABA">
        <w:rPr>
          <w:rFonts w:cstheme="minorBidi"/>
          <w:b/>
          <w:bCs/>
          <w:i/>
          <w:iCs/>
          <w:sz w:val="22"/>
          <w:szCs w:val="22"/>
        </w:rPr>
        <w:t>sustainable development goals and obligations</w:t>
      </w:r>
      <w:r w:rsidR="00BB7233" w:rsidRPr="00DC4ABA">
        <w:rPr>
          <w:rFonts w:cstheme="minorBidi"/>
          <w:b/>
          <w:bCs/>
          <w:i/>
          <w:iCs/>
          <w:sz w:val="22"/>
          <w:szCs w:val="22"/>
        </w:rPr>
        <w:t>.</w:t>
      </w:r>
      <w:r w:rsidR="004653CB">
        <w:rPr>
          <w:rFonts w:cstheme="minorBidi"/>
          <w:b/>
          <w:bCs/>
          <w:i/>
          <w:iCs/>
          <w:sz w:val="22"/>
          <w:szCs w:val="22"/>
        </w:rPr>
        <w:t>]</w:t>
      </w:r>
    </w:p>
    <w:p w14:paraId="63042465" w14:textId="120A73ED" w:rsidR="00A01D78" w:rsidRDefault="00A01D78" w:rsidP="60448A9D">
      <w:pPr>
        <w:pStyle w:val="CommentText"/>
        <w:spacing w:after="0"/>
        <w:rPr>
          <w:rFonts w:cstheme="minorBidi"/>
          <w:b/>
          <w:bCs/>
        </w:rPr>
      </w:pPr>
    </w:p>
    <w:p w14:paraId="42C613B5" w14:textId="120A73ED" w:rsidR="00517537" w:rsidRPr="004F07C6" w:rsidRDefault="00517537" w:rsidP="005B3A34">
      <w:pPr>
        <w:pStyle w:val="CommentText"/>
        <w:spacing w:after="0" w:line="276" w:lineRule="auto"/>
        <w:rPr>
          <w:rFonts w:cstheme="minorBidi"/>
          <w:b/>
          <w:bCs/>
        </w:rPr>
      </w:pPr>
    </w:p>
    <w:p w14:paraId="58FFAF93" w14:textId="7278213E" w:rsidR="00517537" w:rsidRPr="00F007D1" w:rsidRDefault="520C4180" w:rsidP="005B3A34">
      <w:pPr>
        <w:pStyle w:val="ChapterHeading"/>
        <w:spacing w:after="0" w:line="240" w:lineRule="auto"/>
      </w:pPr>
      <w:bookmarkStart w:id="6" w:name="_Toc69984259"/>
      <w:bookmarkStart w:id="7" w:name="_Toc69985700"/>
      <w:bookmarkStart w:id="8" w:name="_Toc69985787"/>
      <w:bookmarkStart w:id="9" w:name="_Toc88649194"/>
      <w:r w:rsidRPr="4C11C05E">
        <w:t>CHAPTER</w:t>
      </w:r>
      <w:r w:rsidR="00390E53" w:rsidRPr="4C11C05E">
        <w:t xml:space="preserve"> </w:t>
      </w:r>
      <w:r w:rsidR="00216925" w:rsidRPr="4C11C05E">
        <w:t>II</w:t>
      </w:r>
      <w:r w:rsidR="000E5ADF" w:rsidRPr="4C11C05E">
        <w:t xml:space="preserve"> </w:t>
      </w:r>
      <w:r w:rsidR="00112612" w:rsidRPr="4C11C05E">
        <w:rPr>
          <w:lang w:val="en-GB"/>
        </w:rPr>
        <w:t>–</w:t>
      </w:r>
      <w:r w:rsidR="000E5ADF" w:rsidRPr="4C11C05E">
        <w:t xml:space="preserve"> INTERPRETATION</w:t>
      </w:r>
      <w:bookmarkEnd w:id="6"/>
      <w:bookmarkEnd w:id="7"/>
      <w:bookmarkEnd w:id="8"/>
      <w:bookmarkEnd w:id="9"/>
    </w:p>
    <w:p w14:paraId="7CFAC769" w14:textId="05C7D9D7" w:rsidR="6F51E5CA" w:rsidRDefault="6F51E5CA" w:rsidP="005B3A34">
      <w:pPr>
        <w:pStyle w:val="ChapterHeading"/>
        <w:spacing w:after="0" w:line="240" w:lineRule="auto"/>
        <w:rPr>
          <w:rFonts w:ascii="Calibri" w:eastAsia="Calibri" w:hAnsi="Calibri" w:cs="Arial"/>
        </w:rPr>
      </w:pPr>
    </w:p>
    <w:p w14:paraId="07D1F43A" w14:textId="7C842B8E" w:rsidR="00700F04" w:rsidRPr="00700F04" w:rsidRDefault="00700F04" w:rsidP="001C7EC9">
      <w:pPr>
        <w:pStyle w:val="ListParagraph"/>
        <w:numPr>
          <w:ilvl w:val="0"/>
          <w:numId w:val="7"/>
        </w:numPr>
        <w:rPr>
          <w:b/>
          <w:sz w:val="24"/>
          <w:szCs w:val="24"/>
        </w:rPr>
      </w:pPr>
      <w:r w:rsidRPr="00700F04">
        <w:rPr>
          <w:b/>
          <w:sz w:val="24"/>
          <w:szCs w:val="24"/>
        </w:rPr>
        <w:t>Definitions</w:t>
      </w:r>
    </w:p>
    <w:p w14:paraId="5DFD0F38" w14:textId="5C24B8CA" w:rsidR="00216925" w:rsidRPr="00344704" w:rsidRDefault="00216925" w:rsidP="00DB3AEB">
      <w:pPr>
        <w:pStyle w:val="Body"/>
      </w:pPr>
      <w:r w:rsidRPr="00344704">
        <w:t>In this Act, unless the context otherwise requires</w:t>
      </w:r>
      <w:r w:rsidR="0071576F" w:rsidRPr="00344704">
        <w:t>,</w:t>
      </w:r>
      <w:r w:rsidR="00BF3C2D" w:rsidRPr="00344704">
        <w:t xml:space="preserve"> </w:t>
      </w:r>
      <w:r w:rsidR="00E14899" w:rsidRPr="00344704">
        <w:t>–</w:t>
      </w:r>
    </w:p>
    <w:p w14:paraId="5A4B847B" w14:textId="42CE1B0C" w:rsidR="00BB0C29" w:rsidRPr="001762FC" w:rsidRDefault="00BB0C29" w:rsidP="00DB3AEB">
      <w:pPr>
        <w:pStyle w:val="Body"/>
      </w:pPr>
      <w:r w:rsidRPr="715FCD0D">
        <w:t>“</w:t>
      </w:r>
      <w:r w:rsidR="00CA4789" w:rsidRPr="715FCD0D">
        <w:t>A</w:t>
      </w:r>
      <w:r w:rsidRPr="715FCD0D">
        <w:t>dditive</w:t>
      </w:r>
      <w:r w:rsidR="004C03C8" w:rsidRPr="715FCD0D">
        <w:t>”</w:t>
      </w:r>
      <w:r w:rsidR="000131F3" w:rsidRPr="715FCD0D">
        <w:t xml:space="preserve"> </w:t>
      </w:r>
      <w:r w:rsidRPr="715FCD0D">
        <w:t xml:space="preserve">means </w:t>
      </w:r>
      <w:r w:rsidR="004C03C8" w:rsidRPr="715FCD0D">
        <w:t xml:space="preserve">a </w:t>
      </w:r>
      <w:r w:rsidRPr="715FCD0D">
        <w:t>substance</w:t>
      </w:r>
      <w:r w:rsidR="003925C0" w:rsidRPr="715FCD0D">
        <w:t>,</w:t>
      </w:r>
      <w:r w:rsidR="00CC3BB8" w:rsidRPr="715FCD0D">
        <w:t xml:space="preserve"> </w:t>
      </w:r>
      <w:r w:rsidRPr="715FCD0D">
        <w:t>other than tobacco or nicotine</w:t>
      </w:r>
      <w:r w:rsidR="003925C0" w:rsidRPr="715FCD0D">
        <w:t>,</w:t>
      </w:r>
      <w:r w:rsidRPr="715FCD0D">
        <w:t xml:space="preserve"> added to </w:t>
      </w:r>
      <w:r w:rsidR="005828D1" w:rsidRPr="715FCD0D">
        <w:t xml:space="preserve">a tobacco </w:t>
      </w:r>
      <w:r w:rsidR="00831CC2" w:rsidRPr="715FCD0D">
        <w:t xml:space="preserve">or nicotine </w:t>
      </w:r>
      <w:r w:rsidRPr="715FCD0D">
        <w:t>product</w:t>
      </w:r>
      <w:r w:rsidR="000E082C" w:rsidRPr="715FCD0D">
        <w:t xml:space="preserve"> </w:t>
      </w:r>
      <w:r w:rsidRPr="715FCD0D">
        <w:t xml:space="preserve">during processing, manufacturing, </w:t>
      </w:r>
      <w:r w:rsidR="004B3689" w:rsidRPr="715FCD0D">
        <w:t xml:space="preserve">or packaging, </w:t>
      </w:r>
      <w:r w:rsidR="00305A28" w:rsidRPr="715FCD0D">
        <w:t xml:space="preserve">and includes any </w:t>
      </w:r>
      <w:r w:rsidR="00253525" w:rsidRPr="715FCD0D">
        <w:t>substance</w:t>
      </w:r>
      <w:r w:rsidR="00305A28" w:rsidRPr="715FCD0D">
        <w:t xml:space="preserve"> that can be </w:t>
      </w:r>
      <w:r w:rsidR="00253525" w:rsidRPr="715FCD0D">
        <w:t xml:space="preserve">activated </w:t>
      </w:r>
      <w:r w:rsidR="00035E3F" w:rsidRPr="715FCD0D">
        <w:t>by the user</w:t>
      </w:r>
      <w:r w:rsidRPr="715FCD0D">
        <w:t>.</w:t>
      </w:r>
    </w:p>
    <w:p w14:paraId="5F809BD0" w14:textId="0BA7F393" w:rsidR="1F422D9B" w:rsidRPr="00DC4ABA" w:rsidRDefault="1F422D9B" w:rsidP="008969E8">
      <w:pPr>
        <w:pStyle w:val="Notes"/>
        <w:rPr>
          <w:rFonts w:ascii="Calibri" w:eastAsia="Calibri" w:hAnsi="Calibri" w:cs="Calibri"/>
        </w:rPr>
      </w:pPr>
      <w:r w:rsidRPr="00DC4ABA">
        <w:t xml:space="preserve">[Note: </w:t>
      </w:r>
      <w:r w:rsidR="008969E8">
        <w:t>T</w:t>
      </w:r>
      <w:r w:rsidRPr="00DC4ABA">
        <w:t>he phrase “substance that can b</w:t>
      </w:r>
      <w:r w:rsidR="078FA511" w:rsidRPr="00DC4ABA">
        <w:t xml:space="preserve">e </w:t>
      </w:r>
      <w:r w:rsidRPr="00DC4ABA">
        <w:t xml:space="preserve">activated by the user” is meant to cover such things as filter </w:t>
      </w:r>
      <w:r w:rsidR="00023FC3">
        <w:t xml:space="preserve">capsules </w:t>
      </w:r>
      <w:r w:rsidRPr="00DC4ABA">
        <w:t>that can add flavor when crushed by the user</w:t>
      </w:r>
      <w:r w:rsidR="6431C8B0" w:rsidRPr="00DC4ABA">
        <w:t>.</w:t>
      </w:r>
      <w:r w:rsidR="17E1B05C" w:rsidRPr="00DC4ABA">
        <w:rPr>
          <w:rFonts w:ascii="Calibri" w:eastAsia="Calibri" w:hAnsi="Calibri" w:cs="Calibri"/>
        </w:rPr>
        <w:t>]</w:t>
      </w:r>
    </w:p>
    <w:p w14:paraId="36086C49" w14:textId="4255B3A7" w:rsidR="00ED6C6F" w:rsidRPr="00E37AC9" w:rsidRDefault="00ED6C6F" w:rsidP="00DB3AEB">
      <w:pPr>
        <w:pStyle w:val="Body"/>
      </w:pPr>
      <w:r>
        <w:t>“</w:t>
      </w:r>
      <w:r w:rsidR="00CA4789">
        <w:t>A</w:t>
      </w:r>
      <w:r>
        <w:t>dvertising and promotion”</w:t>
      </w:r>
      <w:r w:rsidR="004429EA">
        <w:t xml:space="preserve"> </w:t>
      </w:r>
      <w:r>
        <w:t>means any form of commercial communication, recommendation, or action with the aim, effect, or likely effect of promoting</w:t>
      </w:r>
      <w:r w:rsidR="00274138">
        <w:t>, or promoting the use of</w:t>
      </w:r>
      <w:r w:rsidR="05C07A8E">
        <w:t>,</w:t>
      </w:r>
      <w:r w:rsidR="00274138">
        <w:t xml:space="preserve"> </w:t>
      </w:r>
      <w:r w:rsidR="00D70B5B">
        <w:t xml:space="preserve">a </w:t>
      </w:r>
      <w:r w:rsidR="00447879">
        <w:t>tobacco or related product</w:t>
      </w:r>
      <w:r w:rsidR="130FFA80">
        <w:t xml:space="preserve"> or </w:t>
      </w:r>
      <w:r w:rsidR="00447879">
        <w:t xml:space="preserve">a </w:t>
      </w:r>
      <w:r w:rsidR="00430F83">
        <w:t xml:space="preserve">tobacco </w:t>
      </w:r>
      <w:r w:rsidR="130FFA80">
        <w:t>access</w:t>
      </w:r>
      <w:r w:rsidR="130FFA80" w:rsidRPr="00CF0280">
        <w:t>ory</w:t>
      </w:r>
      <w:r w:rsidR="007003B4" w:rsidRPr="00CF0280">
        <w:t>,</w:t>
      </w:r>
      <w:r w:rsidR="007003B4">
        <w:t xml:space="preserve"> </w:t>
      </w:r>
      <w:r w:rsidR="0063743C">
        <w:t>d</w:t>
      </w:r>
      <w:r>
        <w:t xml:space="preserve">irectly or indirectly. </w:t>
      </w:r>
    </w:p>
    <w:p w14:paraId="69FB1219" w14:textId="40F51948" w:rsidR="00BE2544" w:rsidRPr="00BE2544" w:rsidRDefault="00BE2544" w:rsidP="00DB3AEB">
      <w:pPr>
        <w:pStyle w:val="Body"/>
      </w:pPr>
      <w:r w:rsidRPr="00BE2544">
        <w:lastRenderedPageBreak/>
        <w:t>“Contents”</w:t>
      </w:r>
      <w:r w:rsidR="00375B2B">
        <w:t>,</w:t>
      </w:r>
      <w:r w:rsidRPr="00BE2544">
        <w:t xml:space="preserve"> with respect to –</w:t>
      </w:r>
    </w:p>
    <w:p w14:paraId="33CEAB51" w14:textId="77777777" w:rsidR="007557F2" w:rsidRDefault="00BE2544" w:rsidP="00DB3AEB">
      <w:pPr>
        <w:pStyle w:val="Body"/>
        <w:numPr>
          <w:ilvl w:val="0"/>
          <w:numId w:val="37"/>
        </w:numPr>
      </w:pPr>
      <w:r w:rsidRPr="5B1A8D1C">
        <w:t>a tobacco product, means tobacco, any additive and any other substance present in a finished tobacco product, including components such as paper, filter, ink, capsules, adhesives, and any processing aid, residual substance, and substance that migrate</w:t>
      </w:r>
      <w:r w:rsidR="31BF3899" w:rsidRPr="5B1A8D1C">
        <w:t>s</w:t>
      </w:r>
      <w:r w:rsidRPr="5B1A8D1C">
        <w:t xml:space="preserve"> from the packaging, and </w:t>
      </w:r>
    </w:p>
    <w:p w14:paraId="036539E4" w14:textId="4582539E" w:rsidR="00BE2544" w:rsidRPr="00BE2544" w:rsidRDefault="00BE2544" w:rsidP="00DB3AEB">
      <w:pPr>
        <w:pStyle w:val="Body"/>
        <w:numPr>
          <w:ilvl w:val="0"/>
          <w:numId w:val="37"/>
        </w:numPr>
      </w:pPr>
      <w:r w:rsidRPr="5B1A8D1C">
        <w:t>a nicotine product, means nicotine, any additive, and any other substance present in a finished nicotine product.</w:t>
      </w:r>
    </w:p>
    <w:p w14:paraId="2D631E9A" w14:textId="6EDA4AC1" w:rsidR="00AB2FDC" w:rsidRDefault="00216925" w:rsidP="00DB3AEB">
      <w:pPr>
        <w:pStyle w:val="Body"/>
      </w:pPr>
      <w:r w:rsidRPr="3C72004B">
        <w:t>“</w:t>
      </w:r>
      <w:r w:rsidR="00CA4789" w:rsidRPr="3C72004B">
        <w:t>C</w:t>
      </w:r>
      <w:r w:rsidRPr="3C72004B">
        <w:t>ross</w:t>
      </w:r>
      <w:r w:rsidR="0003382D" w:rsidRPr="3C72004B">
        <w:t>-</w:t>
      </w:r>
      <w:r w:rsidRPr="3C72004B">
        <w:t>border”</w:t>
      </w:r>
      <w:r w:rsidR="00160B3D">
        <w:t>,</w:t>
      </w:r>
      <w:r w:rsidRPr="3C72004B">
        <w:t xml:space="preserve"> with respect to advertising</w:t>
      </w:r>
      <w:r w:rsidR="5BDC86E4" w:rsidRPr="3C72004B">
        <w:t xml:space="preserve"> and</w:t>
      </w:r>
      <w:r w:rsidRPr="3C72004B">
        <w:t xml:space="preserve"> promotion</w:t>
      </w:r>
      <w:r w:rsidR="2C298B9E" w:rsidRPr="3C72004B">
        <w:t xml:space="preserve"> </w:t>
      </w:r>
      <w:r w:rsidRPr="3C72004B">
        <w:t>and sponsorship</w:t>
      </w:r>
      <w:r w:rsidR="00160B3D">
        <w:t>,</w:t>
      </w:r>
      <w:r w:rsidRPr="3C72004B">
        <w:t xml:space="preserve"> means that which </w:t>
      </w:r>
      <w:r w:rsidR="00FC3894" w:rsidRPr="3C72004B">
        <w:t>o</w:t>
      </w:r>
      <w:r w:rsidRPr="3C72004B">
        <w:t>rig</w:t>
      </w:r>
      <w:r w:rsidR="00E33035" w:rsidRPr="3C72004B">
        <w:t>inates within the territory of</w:t>
      </w:r>
      <w:r w:rsidR="004C2805" w:rsidRPr="3C72004B">
        <w:t>________</w:t>
      </w:r>
      <w:r w:rsidR="00E33035" w:rsidRPr="3C72004B">
        <w:t xml:space="preserve"> </w:t>
      </w:r>
      <w:r w:rsidR="00811D1C" w:rsidRPr="3C72004B">
        <w:t>[</w:t>
      </w:r>
      <w:r w:rsidR="00811D1C" w:rsidRPr="3C72004B">
        <w:rPr>
          <w:i/>
          <w:iCs/>
        </w:rPr>
        <w:t>name of country</w:t>
      </w:r>
      <w:r w:rsidR="00811D1C" w:rsidRPr="3C72004B">
        <w:t xml:space="preserve">] </w:t>
      </w:r>
      <w:r w:rsidRPr="3C72004B">
        <w:t xml:space="preserve">and enters or could be received in another territory, as well as that which originates outside the territory of </w:t>
      </w:r>
      <w:r w:rsidR="00301DAD">
        <w:t>_________</w:t>
      </w:r>
      <w:r w:rsidR="00F27F4A">
        <w:t xml:space="preserve"> </w:t>
      </w:r>
      <w:r w:rsidR="00ED6802" w:rsidRPr="3C72004B">
        <w:t>[</w:t>
      </w:r>
      <w:r w:rsidR="00ED6802" w:rsidRPr="3C72004B">
        <w:rPr>
          <w:i/>
          <w:iCs/>
        </w:rPr>
        <w:t>name of country</w:t>
      </w:r>
      <w:r w:rsidR="00ED6802" w:rsidRPr="3C72004B">
        <w:t>]</w:t>
      </w:r>
      <w:r w:rsidRPr="3C72004B">
        <w:t xml:space="preserve"> and </w:t>
      </w:r>
      <w:r w:rsidR="00FC3894" w:rsidRPr="3C72004B">
        <w:t>is</w:t>
      </w:r>
      <w:r w:rsidR="008D120F" w:rsidRPr="3C72004B">
        <w:t xml:space="preserve"> </w:t>
      </w:r>
      <w:r w:rsidR="00FC3894" w:rsidRPr="3C72004B">
        <w:t xml:space="preserve">received or accessible </w:t>
      </w:r>
      <w:r w:rsidR="008D120F" w:rsidRPr="3C72004B">
        <w:t xml:space="preserve">within </w:t>
      </w:r>
      <w:r w:rsidRPr="3C72004B">
        <w:t xml:space="preserve">the territory. </w:t>
      </w:r>
    </w:p>
    <w:p w14:paraId="18C326D1" w14:textId="7E1D5D33" w:rsidR="00751097" w:rsidRDefault="00751097" w:rsidP="00DB3AEB">
      <w:pPr>
        <w:pStyle w:val="Body"/>
      </w:pPr>
      <w:r w:rsidRPr="3C72004B">
        <w:t>“Emission” means</w:t>
      </w:r>
      <w:r w:rsidR="288AD4B7" w:rsidRPr="3C72004B">
        <w:t xml:space="preserve"> a</w:t>
      </w:r>
      <w:r w:rsidRPr="3C72004B">
        <w:t xml:space="preserve"> substance</w:t>
      </w:r>
      <w:r w:rsidR="375361FB" w:rsidRPr="3C72004B">
        <w:t xml:space="preserve"> </w:t>
      </w:r>
      <w:r w:rsidR="00247187">
        <w:t xml:space="preserve">that is </w:t>
      </w:r>
      <w:r w:rsidR="00FE675B" w:rsidRPr="3C72004B">
        <w:t xml:space="preserve">released when a </w:t>
      </w:r>
      <w:r w:rsidR="00447879">
        <w:t>tobacco or related product</w:t>
      </w:r>
      <w:r w:rsidR="00FE675B" w:rsidRPr="3C72004B">
        <w:t xml:space="preserve"> is used as intended.</w:t>
      </w:r>
    </w:p>
    <w:p w14:paraId="41EEC799" w14:textId="5D4EB5BA" w:rsidR="00AB2FDC" w:rsidRDefault="00CA4789" w:rsidP="00DB3AEB">
      <w:pPr>
        <w:pStyle w:val="Body"/>
      </w:pPr>
      <w:r w:rsidRPr="232C2711">
        <w:t>“E</w:t>
      </w:r>
      <w:r w:rsidR="00AB2FDC" w:rsidRPr="232C2711">
        <w:t xml:space="preserve">nclosed” means any space covered by a roof or </w:t>
      </w:r>
      <w:r w:rsidR="001F0C3E" w:rsidRPr="232C2711">
        <w:t>having</w:t>
      </w:r>
      <w:r w:rsidR="00FD4E62" w:rsidRPr="232C2711">
        <w:t xml:space="preserve"> </w:t>
      </w:r>
      <w:r w:rsidR="00AB2FDC" w:rsidRPr="232C2711">
        <w:t xml:space="preserve">one or more walls or sides, regardless of the type of material used and regardless of whether the structure is permanent or temporary. </w:t>
      </w:r>
    </w:p>
    <w:p w14:paraId="14886054" w14:textId="0483BD61" w:rsidR="00805714" w:rsidRDefault="00805714" w:rsidP="00805714">
      <w:pPr>
        <w:pStyle w:val="Body"/>
      </w:pPr>
      <w:r w:rsidRPr="232C2711">
        <w:t>“</w:t>
      </w:r>
      <w:r>
        <w:t>F</w:t>
      </w:r>
      <w:r w:rsidRPr="232C2711">
        <w:t>lavor</w:t>
      </w:r>
      <w:r>
        <w:t xml:space="preserve"> additive</w:t>
      </w:r>
      <w:r w:rsidRPr="232C2711">
        <w:t xml:space="preserve">” means an additive or a combination of additives, </w:t>
      </w:r>
      <w:r w:rsidR="00B300E1">
        <w:t xml:space="preserve">whether natural or synthetic, </w:t>
      </w:r>
      <w:r w:rsidR="00780A6B">
        <w:t xml:space="preserve">that imparts, </w:t>
      </w:r>
      <w:r w:rsidR="00D3574E">
        <w:t>modifies, improves, or intensifies the taste, scent, or sensation of a tobacco prod</w:t>
      </w:r>
      <w:r w:rsidR="00D2591F">
        <w:t xml:space="preserve">uct, or that otherwise </w:t>
      </w:r>
      <w:r w:rsidR="00EA705C">
        <w:t xml:space="preserve">increases the palatability of a tobacco product.  Flavor additives </w:t>
      </w:r>
      <w:r w:rsidRPr="232C2711">
        <w:t>includ</w:t>
      </w:r>
      <w:r w:rsidR="00EA705C">
        <w:t>e</w:t>
      </w:r>
      <w:r w:rsidRPr="232C2711">
        <w:t xml:space="preserve">, but </w:t>
      </w:r>
      <w:r w:rsidR="00EA705C">
        <w:t xml:space="preserve">are </w:t>
      </w:r>
      <w:r w:rsidRPr="232C2711">
        <w:t xml:space="preserve">not limited to, fruit, spice, herbs, alcohol, candy, menthol, mint, chocolate, or vanilla, and includes any </w:t>
      </w:r>
      <w:r w:rsidR="00594B6E">
        <w:t>such additive</w:t>
      </w:r>
      <w:r w:rsidR="0038111D">
        <w:t>s</w:t>
      </w:r>
      <w:r w:rsidR="00594B6E">
        <w:t xml:space="preserve"> </w:t>
      </w:r>
      <w:r w:rsidRPr="232C2711">
        <w:t>subject to activation by the user.</w:t>
      </w:r>
    </w:p>
    <w:p w14:paraId="110DC6FE" w14:textId="77777777" w:rsidR="00812A04" w:rsidRDefault="00812A04" w:rsidP="00812A04">
      <w:pPr>
        <w:pStyle w:val="Notes"/>
      </w:pPr>
      <w:r w:rsidRPr="4D5558FC">
        <w:t xml:space="preserve">[Note: The term "flavor additive” is intended to encompass all additives that impart, modify, improve, or intensify a flavor sensation or otherwise improve the palatability of the tobacco product by reducing the harshness of the product, etc.]  </w:t>
      </w:r>
    </w:p>
    <w:p w14:paraId="5897C83A" w14:textId="77777777" w:rsidR="00812A04" w:rsidRPr="001B45EE" w:rsidRDefault="00812A04" w:rsidP="00812A04">
      <w:pPr>
        <w:pStyle w:val="Notes"/>
        <w:rPr>
          <w:rFonts w:eastAsia="Calibri" w:cstheme="minorHAnsi"/>
        </w:rPr>
      </w:pPr>
      <w:r>
        <w:rPr>
          <w:rFonts w:eastAsia="Calibri" w:cstheme="minorHAnsi"/>
        </w:rPr>
        <w:t>[Note: Additional provisions to possibly include in the definition of “flavor additive” are additives identified as: 1) flavoring agents by the Joint FAO/WHO Expert Committee on Food Additives (as published in the WHO Technical Report Series); and 2) generally recognized as safe (GRAS) flavoring substances by the Flavor and Extract Manufacturers Association (FEMA) Expert Panel in its list of GRAS substances.]</w:t>
      </w:r>
    </w:p>
    <w:p w14:paraId="65016C34" w14:textId="4AEF6B24" w:rsidR="00216925" w:rsidRPr="002B6DDF" w:rsidRDefault="00CA4789" w:rsidP="00DB3AEB">
      <w:pPr>
        <w:pStyle w:val="Body"/>
      </w:pPr>
      <w:r w:rsidRPr="0AE29CF3">
        <w:t>“M</w:t>
      </w:r>
      <w:r w:rsidR="00216925" w:rsidRPr="0AE29CF3">
        <w:t xml:space="preserve">inister” means </w:t>
      </w:r>
      <w:r w:rsidR="00DB1F85" w:rsidRPr="0AE29CF3">
        <w:t xml:space="preserve">the </w:t>
      </w:r>
      <w:r w:rsidR="00216925" w:rsidRPr="0AE29CF3">
        <w:t>Minister</w:t>
      </w:r>
      <w:r w:rsidR="00DB1F85" w:rsidRPr="0AE29CF3">
        <w:t xml:space="preserve"> responsible for </w:t>
      </w:r>
      <w:r w:rsidR="00216925" w:rsidRPr="0AE29CF3">
        <w:t>Health</w:t>
      </w:r>
      <w:r w:rsidR="00AF5811" w:rsidRPr="00DC4ABA">
        <w:t xml:space="preserve"> </w:t>
      </w:r>
      <w:r w:rsidR="00AF5811" w:rsidRPr="00DC4ABA">
        <w:rPr>
          <w:i/>
          <w:iCs/>
        </w:rPr>
        <w:t>[or other appropriate Minist</w:t>
      </w:r>
      <w:r w:rsidR="00102102" w:rsidRPr="00DC4ABA">
        <w:rPr>
          <w:i/>
          <w:iCs/>
        </w:rPr>
        <w:t>ry responsible for carrying out the Act]</w:t>
      </w:r>
      <w:r w:rsidR="00102102" w:rsidRPr="00DC4ABA">
        <w:rPr>
          <w:b/>
          <w:bCs/>
          <w:i/>
          <w:iCs/>
        </w:rPr>
        <w:t xml:space="preserve"> </w:t>
      </w:r>
      <w:r w:rsidR="00102102" w:rsidRPr="002B6DDF">
        <w:t xml:space="preserve">and “Ministry” shall have </w:t>
      </w:r>
      <w:r w:rsidR="006935A3">
        <w:t>a</w:t>
      </w:r>
      <w:r w:rsidR="006935A3" w:rsidRPr="002B6DDF">
        <w:t xml:space="preserve"> </w:t>
      </w:r>
      <w:r w:rsidR="00102102" w:rsidRPr="002B6DDF">
        <w:t xml:space="preserve">corresponding meaning. </w:t>
      </w:r>
    </w:p>
    <w:p w14:paraId="0F8D2652" w14:textId="3E0FE635" w:rsidR="00831CC2" w:rsidRPr="005F2680" w:rsidRDefault="00CA4789" w:rsidP="00DB3AEB">
      <w:pPr>
        <w:pStyle w:val="Body"/>
        <w:rPr>
          <w:lang w:val="en"/>
        </w:rPr>
      </w:pPr>
      <w:r>
        <w:t>“N</w:t>
      </w:r>
      <w:r w:rsidR="00831CC2">
        <w:t xml:space="preserve">icotine device” means </w:t>
      </w:r>
      <w:r w:rsidR="00831CC2" w:rsidRPr="26489540">
        <w:rPr>
          <w:lang w:val="en"/>
        </w:rPr>
        <w:t>a</w:t>
      </w:r>
      <w:r w:rsidR="007316F1" w:rsidRPr="26489540">
        <w:rPr>
          <w:lang w:val="en"/>
        </w:rPr>
        <w:t xml:space="preserve"> device </w:t>
      </w:r>
      <w:r w:rsidR="00831CC2" w:rsidRPr="26489540">
        <w:rPr>
          <w:lang w:val="en"/>
        </w:rPr>
        <w:t xml:space="preserve">manufactured for consuming a nicotine product by producing an </w:t>
      </w:r>
      <w:r w:rsidR="00576D7E">
        <w:rPr>
          <w:lang w:val="en"/>
        </w:rPr>
        <w:t>emission</w:t>
      </w:r>
      <w:r w:rsidR="00831CC2" w:rsidRPr="26489540">
        <w:rPr>
          <w:lang w:val="en"/>
        </w:rPr>
        <w:t xml:space="preserve"> for inhalation and includes</w:t>
      </w:r>
      <w:r w:rsidR="00C6680C" w:rsidRPr="26489540">
        <w:rPr>
          <w:lang w:val="en"/>
        </w:rPr>
        <w:t>, whether or not sold separately,</w:t>
      </w:r>
      <w:r w:rsidR="005F2680" w:rsidRPr="26489540">
        <w:rPr>
          <w:lang w:val="en"/>
        </w:rPr>
        <w:t xml:space="preserve"> any </w:t>
      </w:r>
      <w:r w:rsidR="00831CC2" w:rsidRPr="26489540">
        <w:rPr>
          <w:lang w:val="en"/>
        </w:rPr>
        <w:t>item or part</w:t>
      </w:r>
      <w:r w:rsidR="0091617D" w:rsidRPr="26489540">
        <w:rPr>
          <w:lang w:val="en"/>
        </w:rPr>
        <w:t>, other than a nicotine product,</w:t>
      </w:r>
      <w:r w:rsidR="00831CC2" w:rsidRPr="26489540">
        <w:rPr>
          <w:lang w:val="en"/>
        </w:rPr>
        <w:t xml:space="preserve"> manufactured for use with the</w:t>
      </w:r>
      <w:r w:rsidR="00F75E07" w:rsidRPr="26489540">
        <w:rPr>
          <w:lang w:val="en"/>
        </w:rPr>
        <w:t xml:space="preserve"> </w:t>
      </w:r>
      <w:r w:rsidR="006A6089" w:rsidRPr="26489540">
        <w:rPr>
          <w:lang w:val="en"/>
        </w:rPr>
        <w:t>device</w:t>
      </w:r>
      <w:r w:rsidR="00600D54" w:rsidRPr="26489540">
        <w:rPr>
          <w:lang w:val="en"/>
        </w:rPr>
        <w:t>.</w:t>
      </w:r>
      <w:r w:rsidR="007316F1" w:rsidRPr="26489540">
        <w:rPr>
          <w:lang w:val="en"/>
        </w:rPr>
        <w:t xml:space="preserve"> </w:t>
      </w:r>
    </w:p>
    <w:p w14:paraId="6F740C09" w14:textId="5F25957E" w:rsidR="00831CC2" w:rsidRDefault="00CA4789" w:rsidP="00DB3AEB">
      <w:pPr>
        <w:pStyle w:val="Body"/>
      </w:pPr>
      <w:r w:rsidRPr="00F079F4">
        <w:lastRenderedPageBreak/>
        <w:t>“N</w:t>
      </w:r>
      <w:r w:rsidR="00740170" w:rsidRPr="00F079F4">
        <w:t xml:space="preserve">icotine product” </w:t>
      </w:r>
      <w:r w:rsidR="00831CC2" w:rsidRPr="00F079F4">
        <w:t xml:space="preserve">means </w:t>
      </w:r>
      <w:r w:rsidR="009F7986" w:rsidRPr="00F079F4">
        <w:t>a substance or mixture</w:t>
      </w:r>
      <w:r w:rsidR="004F62A2" w:rsidRPr="00F079F4">
        <w:t xml:space="preserve"> </w:t>
      </w:r>
      <w:r w:rsidR="00831CC2" w:rsidRPr="00F079F4">
        <w:t>containing</w:t>
      </w:r>
      <w:r w:rsidR="00F21DAD" w:rsidRPr="00F079F4">
        <w:t xml:space="preserve"> nicotine</w:t>
      </w:r>
      <w:r w:rsidR="00DB404A" w:rsidRPr="00F079F4">
        <w:t xml:space="preserve"> </w:t>
      </w:r>
      <w:r w:rsidR="00214172" w:rsidRPr="00F079F4">
        <w:t xml:space="preserve">manufactured </w:t>
      </w:r>
      <w:r w:rsidR="00831CC2" w:rsidRPr="00F079F4">
        <w:t>for human consumption</w:t>
      </w:r>
      <w:r w:rsidR="008732E4" w:rsidRPr="00F079F4">
        <w:t>, other than a tobacco product</w:t>
      </w:r>
      <w:r w:rsidR="00F079F4" w:rsidRPr="00F079F4">
        <w:t>.</w:t>
      </w:r>
    </w:p>
    <w:p w14:paraId="53BB4BE0" w14:textId="407C5EE8" w:rsidR="00605C48" w:rsidRPr="00370066" w:rsidRDefault="00605C48" w:rsidP="008969E8">
      <w:pPr>
        <w:pStyle w:val="Notes"/>
      </w:pPr>
      <w:r w:rsidRPr="00370066">
        <w:t>[</w:t>
      </w:r>
      <w:r w:rsidR="00700F04" w:rsidRPr="00370066">
        <w:t>Note</w:t>
      </w:r>
      <w:r w:rsidRPr="00370066">
        <w:t xml:space="preserve">: </w:t>
      </w:r>
      <w:r w:rsidR="00873156" w:rsidRPr="00370066">
        <w:t xml:space="preserve">The definitions of </w:t>
      </w:r>
      <w:r w:rsidR="00B965C9" w:rsidRPr="00370066">
        <w:t>‘n</w:t>
      </w:r>
      <w:r w:rsidR="00873156" w:rsidRPr="00370066">
        <w:t>icotine device</w:t>
      </w:r>
      <w:r w:rsidR="00B965C9" w:rsidRPr="00370066">
        <w:t>’</w:t>
      </w:r>
      <w:r w:rsidR="00873156" w:rsidRPr="00370066">
        <w:t xml:space="preserve"> and </w:t>
      </w:r>
      <w:r w:rsidR="00B965C9" w:rsidRPr="00370066">
        <w:t>‘n</w:t>
      </w:r>
      <w:r w:rsidR="00873156" w:rsidRPr="00370066">
        <w:t>icotine product</w:t>
      </w:r>
      <w:r w:rsidR="00B965C9" w:rsidRPr="00370066">
        <w:t>’</w:t>
      </w:r>
      <w:r w:rsidR="00873156" w:rsidRPr="00370066">
        <w:t xml:space="preserve"> are intended to be broad</w:t>
      </w:r>
      <w:r w:rsidR="3D6514F4" w:rsidRPr="00370066">
        <w:t>,</w:t>
      </w:r>
      <w:r w:rsidR="72F436E0" w:rsidRPr="00370066">
        <w:t xml:space="preserve"> with the aim of </w:t>
      </w:r>
      <w:r w:rsidR="17F99B7D" w:rsidRPr="00370066">
        <w:t xml:space="preserve">covering </w:t>
      </w:r>
      <w:r w:rsidR="72F436E0" w:rsidRPr="00370066">
        <w:t>all products containing nico</w:t>
      </w:r>
      <w:r w:rsidR="5339A445" w:rsidRPr="00370066">
        <w:t>t</w:t>
      </w:r>
      <w:r w:rsidR="72F436E0" w:rsidRPr="00370066">
        <w:t>ine on th</w:t>
      </w:r>
      <w:r w:rsidR="4A2B115E" w:rsidRPr="00370066">
        <w:t>e</w:t>
      </w:r>
      <w:r w:rsidR="72F436E0" w:rsidRPr="00370066">
        <w:t xml:space="preserve"> market presently</w:t>
      </w:r>
      <w:r w:rsidR="7BCB7A74" w:rsidRPr="00370066">
        <w:t>,</w:t>
      </w:r>
      <w:r w:rsidR="01BC871C" w:rsidRPr="00370066">
        <w:t xml:space="preserve"> and all devices used to consume them</w:t>
      </w:r>
      <w:r w:rsidR="145DDF0C" w:rsidRPr="00370066">
        <w:t xml:space="preserve">, as well as </w:t>
      </w:r>
      <w:r w:rsidR="715FCD0D" w:rsidRPr="00370066">
        <w:t xml:space="preserve">new nicotine-containing products that will be developed and introduced in the future.  Nicotine products on the market presently include </w:t>
      </w:r>
      <w:r w:rsidR="0484C975" w:rsidRPr="00370066">
        <w:t>the e-liquid used with an E</w:t>
      </w:r>
      <w:r w:rsidR="00347545" w:rsidRPr="00370066">
        <w:t xml:space="preserve">lectronic </w:t>
      </w:r>
      <w:r w:rsidR="0484C975" w:rsidRPr="00370066">
        <w:t>N</w:t>
      </w:r>
      <w:r w:rsidR="00347545" w:rsidRPr="00370066">
        <w:t xml:space="preserve">icotine </w:t>
      </w:r>
      <w:r w:rsidR="0484C975" w:rsidRPr="00370066">
        <w:t>D</w:t>
      </w:r>
      <w:r w:rsidR="00347545" w:rsidRPr="00370066">
        <w:t xml:space="preserve">elivery </w:t>
      </w:r>
      <w:r w:rsidR="0484C975" w:rsidRPr="00370066">
        <w:t>S</w:t>
      </w:r>
      <w:r w:rsidR="00347545" w:rsidRPr="00370066">
        <w:t>ystem (ENDS)</w:t>
      </w:r>
      <w:r w:rsidR="0484C975" w:rsidRPr="00370066">
        <w:t xml:space="preserve"> device</w:t>
      </w:r>
      <w:r w:rsidR="21F7EF1D" w:rsidRPr="00370066">
        <w:t xml:space="preserve"> and oral nicotine products such as </w:t>
      </w:r>
      <w:r w:rsidR="715FCD0D" w:rsidRPr="00370066">
        <w:t>nicotine pouches</w:t>
      </w:r>
      <w:r w:rsidR="00D65236">
        <w:t>, lozenges</w:t>
      </w:r>
      <w:r w:rsidR="00EB2172">
        <w:t>,</w:t>
      </w:r>
      <w:r w:rsidR="00D65236">
        <w:t xml:space="preserve"> and sprays</w:t>
      </w:r>
      <w:r w:rsidR="715FCD0D" w:rsidRPr="00370066">
        <w:t>.</w:t>
      </w:r>
      <w:r w:rsidR="609CD44E" w:rsidRPr="00370066">
        <w:t xml:space="preserve"> </w:t>
      </w:r>
      <w:r w:rsidR="04FAC27D" w:rsidRPr="00370066">
        <w:t>The definition of ‘nicotine product’ would cover all of these products.</w:t>
      </w:r>
      <w:r w:rsidR="715FCD0D" w:rsidRPr="00370066">
        <w:t xml:space="preserve"> </w:t>
      </w:r>
    </w:p>
    <w:p w14:paraId="6B7ABB9D" w14:textId="521FC4F1" w:rsidR="00216925" w:rsidRPr="00E37AC9" w:rsidRDefault="07A2BF00" w:rsidP="008969E8">
      <w:pPr>
        <w:spacing w:line="240" w:lineRule="auto"/>
        <w:ind w:left="720"/>
        <w:contextualSpacing/>
        <w:rPr>
          <w:sz w:val="24"/>
          <w:szCs w:val="24"/>
        </w:rPr>
      </w:pPr>
      <w:r w:rsidRPr="004555CF">
        <w:rPr>
          <w:b/>
          <w:bCs/>
          <w:i/>
          <w:iCs/>
        </w:rPr>
        <w:t>The defin</w:t>
      </w:r>
      <w:r w:rsidR="594A1D65" w:rsidRPr="004555CF">
        <w:rPr>
          <w:b/>
          <w:bCs/>
          <w:i/>
          <w:iCs/>
        </w:rPr>
        <w:t>iti</w:t>
      </w:r>
      <w:r w:rsidRPr="004555CF">
        <w:rPr>
          <w:b/>
          <w:bCs/>
          <w:i/>
          <w:iCs/>
        </w:rPr>
        <w:t xml:space="preserve">on of </w:t>
      </w:r>
      <w:r w:rsidR="715FCD0D" w:rsidRPr="004555CF">
        <w:rPr>
          <w:b/>
          <w:bCs/>
          <w:i/>
          <w:iCs/>
        </w:rPr>
        <w:t>‘</w:t>
      </w:r>
      <w:r w:rsidR="65CB6758" w:rsidRPr="004555CF">
        <w:rPr>
          <w:b/>
          <w:bCs/>
          <w:i/>
          <w:iCs/>
        </w:rPr>
        <w:t>n</w:t>
      </w:r>
      <w:r w:rsidR="715FCD0D" w:rsidRPr="004555CF">
        <w:rPr>
          <w:b/>
          <w:bCs/>
          <w:i/>
          <w:iCs/>
        </w:rPr>
        <w:t xml:space="preserve">icotine device’ </w:t>
      </w:r>
      <w:r w:rsidR="66F88810" w:rsidRPr="004555CF">
        <w:rPr>
          <w:b/>
          <w:bCs/>
          <w:i/>
          <w:iCs/>
        </w:rPr>
        <w:t xml:space="preserve">would </w:t>
      </w:r>
      <w:r w:rsidR="715FCD0D" w:rsidRPr="004555CF">
        <w:rPr>
          <w:b/>
          <w:bCs/>
          <w:i/>
          <w:iCs/>
        </w:rPr>
        <w:t>cover all the hardware of an ENDS, whether an open or closed system or a disposable.</w:t>
      </w:r>
      <w:r w:rsidR="00203738" w:rsidRPr="00370066">
        <w:t>]</w:t>
      </w:r>
      <w:r w:rsidR="715FCD0D" w:rsidRPr="00370066">
        <w:t xml:space="preserve"> </w:t>
      </w:r>
    </w:p>
    <w:p w14:paraId="32C74FB9" w14:textId="3A71337F" w:rsidR="00216925" w:rsidRPr="00E37AC9" w:rsidRDefault="00216925" w:rsidP="005B3A34">
      <w:pPr>
        <w:spacing w:line="240" w:lineRule="auto"/>
        <w:contextualSpacing/>
        <w:rPr>
          <w:sz w:val="24"/>
          <w:szCs w:val="24"/>
        </w:rPr>
      </w:pPr>
    </w:p>
    <w:p w14:paraId="62CE82E7" w14:textId="02ED5B97" w:rsidR="00216925" w:rsidRPr="00E37AC9" w:rsidRDefault="002B23B9" w:rsidP="00DB3AEB">
      <w:pPr>
        <w:contextualSpacing/>
        <w:rPr>
          <w:sz w:val="24"/>
          <w:szCs w:val="24"/>
        </w:rPr>
      </w:pPr>
      <w:r w:rsidRPr="26489540">
        <w:rPr>
          <w:sz w:val="24"/>
          <w:szCs w:val="24"/>
        </w:rPr>
        <w:t>“O</w:t>
      </w:r>
      <w:r w:rsidR="007E0901" w:rsidRPr="26489540">
        <w:rPr>
          <w:sz w:val="24"/>
          <w:szCs w:val="24"/>
        </w:rPr>
        <w:t>pen</w:t>
      </w:r>
      <w:r w:rsidRPr="26489540">
        <w:rPr>
          <w:sz w:val="24"/>
          <w:szCs w:val="24"/>
        </w:rPr>
        <w:t xml:space="preserve"> space</w:t>
      </w:r>
      <w:r w:rsidR="006422B3" w:rsidRPr="26489540">
        <w:rPr>
          <w:sz w:val="24"/>
          <w:szCs w:val="24"/>
        </w:rPr>
        <w:t xml:space="preserve">” </w:t>
      </w:r>
      <w:r w:rsidR="00216925" w:rsidRPr="26489540">
        <w:rPr>
          <w:sz w:val="24"/>
          <w:szCs w:val="24"/>
        </w:rPr>
        <w:t xml:space="preserve">means any space that is not </w:t>
      </w:r>
      <w:r w:rsidR="00E328CE" w:rsidRPr="26489540">
        <w:rPr>
          <w:sz w:val="24"/>
          <w:szCs w:val="24"/>
        </w:rPr>
        <w:t>“</w:t>
      </w:r>
      <w:r w:rsidR="00974927" w:rsidRPr="26489540">
        <w:rPr>
          <w:sz w:val="24"/>
          <w:szCs w:val="24"/>
        </w:rPr>
        <w:t>enclosed</w:t>
      </w:r>
      <w:r w:rsidR="00E328CE" w:rsidRPr="26489540">
        <w:rPr>
          <w:sz w:val="24"/>
          <w:szCs w:val="24"/>
        </w:rPr>
        <w:t>”</w:t>
      </w:r>
      <w:r w:rsidR="00216925" w:rsidRPr="26489540">
        <w:rPr>
          <w:sz w:val="24"/>
          <w:szCs w:val="24"/>
        </w:rPr>
        <w:t>, as th</w:t>
      </w:r>
      <w:r w:rsidR="00AB2FDC" w:rsidRPr="26489540">
        <w:rPr>
          <w:sz w:val="24"/>
          <w:szCs w:val="24"/>
        </w:rPr>
        <w:t>at</w:t>
      </w:r>
      <w:r w:rsidR="00216925" w:rsidRPr="26489540">
        <w:rPr>
          <w:sz w:val="24"/>
          <w:szCs w:val="24"/>
        </w:rPr>
        <w:t xml:space="preserve"> term</w:t>
      </w:r>
      <w:r w:rsidR="00AB2FDC" w:rsidRPr="26489540">
        <w:rPr>
          <w:sz w:val="24"/>
          <w:szCs w:val="24"/>
        </w:rPr>
        <w:t xml:space="preserve"> i</w:t>
      </w:r>
      <w:r w:rsidR="00AF5811" w:rsidRPr="26489540">
        <w:rPr>
          <w:sz w:val="24"/>
          <w:szCs w:val="24"/>
        </w:rPr>
        <w:t>s</w:t>
      </w:r>
      <w:r w:rsidR="00216925" w:rsidRPr="26489540">
        <w:rPr>
          <w:sz w:val="24"/>
          <w:szCs w:val="24"/>
        </w:rPr>
        <w:t xml:space="preserve"> defined in this Act.  </w:t>
      </w:r>
    </w:p>
    <w:p w14:paraId="1229028C" w14:textId="24ADA48A" w:rsidR="00C018D0" w:rsidRPr="00050784" w:rsidRDefault="00C018D0" w:rsidP="00DB3AEB">
      <w:pPr>
        <w:pStyle w:val="Body"/>
        <w:contextualSpacing/>
        <w:rPr>
          <w:i/>
          <w:lang w:val="en-GB"/>
        </w:rPr>
      </w:pPr>
      <w:r w:rsidRPr="00E37AC9">
        <w:t>“</w:t>
      </w:r>
      <w:r>
        <w:t>Packaging</w:t>
      </w:r>
      <w:r w:rsidRPr="00E37AC9">
        <w:t xml:space="preserve">” </w:t>
      </w:r>
      <w:r w:rsidRPr="00B52661">
        <w:rPr>
          <w:lang w:val="en-GB"/>
        </w:rPr>
        <w:t>means</w:t>
      </w:r>
      <w:r w:rsidR="006F1DCE">
        <w:rPr>
          <w:lang w:val="en-GB"/>
        </w:rPr>
        <w:t xml:space="preserve"> </w:t>
      </w:r>
      <w:r w:rsidR="006F1DCE" w:rsidRPr="00344704">
        <w:t>–</w:t>
      </w:r>
      <w:r w:rsidRPr="00B52661">
        <w:rPr>
          <w:lang w:val="en-GB"/>
        </w:rPr>
        <w:t xml:space="preserve"> </w:t>
      </w:r>
    </w:p>
    <w:p w14:paraId="594FCA10" w14:textId="143C58C6" w:rsidR="00C018D0" w:rsidRDefault="00C018D0" w:rsidP="00DB3AEB">
      <w:pPr>
        <w:pStyle w:val="Body"/>
        <w:numPr>
          <w:ilvl w:val="0"/>
          <w:numId w:val="9"/>
        </w:numPr>
        <w:contextualSpacing/>
        <w:rPr>
          <w:lang w:val="en-GB"/>
        </w:rPr>
      </w:pPr>
      <w:r w:rsidRPr="3C72004B">
        <w:rPr>
          <w:lang w:val="en-GB"/>
        </w:rPr>
        <w:t>any pack</w:t>
      </w:r>
      <w:r w:rsidR="10E23ADA" w:rsidRPr="3C72004B">
        <w:rPr>
          <w:lang w:val="en-GB"/>
        </w:rPr>
        <w:t xml:space="preserve"> or</w:t>
      </w:r>
      <w:r w:rsidRPr="3C72004B">
        <w:rPr>
          <w:lang w:val="en-GB"/>
        </w:rPr>
        <w:t xml:space="preserve"> packet, carton, box, tin, bag, pouch, tube, bottle</w:t>
      </w:r>
      <w:r w:rsidR="00F402F3">
        <w:rPr>
          <w:lang w:val="en-GB"/>
        </w:rPr>
        <w:t>,</w:t>
      </w:r>
      <w:r w:rsidRPr="3C72004B">
        <w:rPr>
          <w:lang w:val="en-GB"/>
        </w:rPr>
        <w:t xml:space="preserve"> or other container which contains a </w:t>
      </w:r>
      <w:r w:rsidR="00447879">
        <w:rPr>
          <w:lang w:val="en-GB"/>
        </w:rPr>
        <w:t>tobacco or related product</w:t>
      </w:r>
      <w:r w:rsidRPr="3C72004B">
        <w:rPr>
          <w:lang w:val="en-GB"/>
        </w:rPr>
        <w:t xml:space="preserve">, </w:t>
      </w:r>
    </w:p>
    <w:p w14:paraId="6C22B51F" w14:textId="5EA8C349" w:rsidR="004F0246" w:rsidRDefault="00C018D0" w:rsidP="00DB3AEB">
      <w:pPr>
        <w:pStyle w:val="Body"/>
        <w:numPr>
          <w:ilvl w:val="0"/>
          <w:numId w:val="9"/>
        </w:numPr>
        <w:contextualSpacing/>
        <w:rPr>
          <w:lang w:val="en-GB"/>
        </w:rPr>
      </w:pPr>
      <w:r w:rsidRPr="00C018D0">
        <w:rPr>
          <w:lang w:val="en-GB"/>
        </w:rPr>
        <w:t xml:space="preserve">any wrapper used to enclose a </w:t>
      </w:r>
      <w:r w:rsidR="00447879">
        <w:rPr>
          <w:lang w:val="en-GB"/>
        </w:rPr>
        <w:t>tobacco or related product</w:t>
      </w:r>
      <w:r w:rsidRPr="00C018D0">
        <w:rPr>
          <w:lang w:val="en-GB"/>
        </w:rPr>
        <w:t xml:space="preserve"> or its other packaging,</w:t>
      </w:r>
      <w:r w:rsidR="00F402F3">
        <w:rPr>
          <w:lang w:val="en-GB"/>
        </w:rPr>
        <w:t xml:space="preserve"> and</w:t>
      </w:r>
    </w:p>
    <w:p w14:paraId="112E9404" w14:textId="62C5B17F" w:rsidR="00CA6C2E" w:rsidRPr="004F0246" w:rsidRDefault="00C018D0" w:rsidP="00DB3AEB">
      <w:pPr>
        <w:pStyle w:val="Body"/>
        <w:numPr>
          <w:ilvl w:val="0"/>
          <w:numId w:val="9"/>
        </w:numPr>
        <w:contextualSpacing/>
        <w:rPr>
          <w:lang w:val="en-GB"/>
        </w:rPr>
      </w:pPr>
      <w:r w:rsidRPr="00CA6C2E">
        <w:rPr>
          <w:lang w:val="en-GB"/>
        </w:rPr>
        <w:t xml:space="preserve">any other material or insertion attached to or included with a </w:t>
      </w:r>
      <w:r w:rsidR="00447879">
        <w:rPr>
          <w:lang w:val="en-GB"/>
        </w:rPr>
        <w:t>tobacco or related product</w:t>
      </w:r>
      <w:r w:rsidRPr="00CA6C2E">
        <w:rPr>
          <w:lang w:val="en-GB"/>
        </w:rPr>
        <w:t xml:space="preserve"> or its other packaging.</w:t>
      </w:r>
      <w:r w:rsidRPr="00843DDF" w:rsidDel="00C018D0">
        <w:t xml:space="preserve"> </w:t>
      </w:r>
    </w:p>
    <w:p w14:paraId="261F4441" w14:textId="77777777" w:rsidR="004F0246" w:rsidRPr="00CA6C2E" w:rsidRDefault="004F0246" w:rsidP="00DB3AEB">
      <w:pPr>
        <w:pStyle w:val="Body"/>
        <w:ind w:left="720"/>
        <w:contextualSpacing/>
        <w:rPr>
          <w:lang w:val="en-GB"/>
        </w:rPr>
      </w:pPr>
    </w:p>
    <w:p w14:paraId="23A12922" w14:textId="0DC9D20E" w:rsidR="002B581C" w:rsidRPr="00495D4C" w:rsidRDefault="00216925" w:rsidP="00DB3AEB">
      <w:pPr>
        <w:pStyle w:val="Body"/>
        <w:contextualSpacing/>
        <w:rPr>
          <w:lang w:val="en-GB"/>
        </w:rPr>
      </w:pPr>
      <w:r w:rsidRPr="3C72004B">
        <w:t>“</w:t>
      </w:r>
      <w:r w:rsidR="00CA4789" w:rsidRPr="3C72004B">
        <w:t>P</w:t>
      </w:r>
      <w:r w:rsidRPr="3C72004B">
        <w:t>erson” includes</w:t>
      </w:r>
      <w:r w:rsidR="2F330AFA" w:rsidRPr="3C72004B">
        <w:t xml:space="preserve"> a</w:t>
      </w:r>
      <w:r w:rsidRPr="3C72004B">
        <w:t xml:space="preserve"> natural</w:t>
      </w:r>
      <w:r w:rsidR="670C2BD0" w:rsidRPr="3C72004B">
        <w:t xml:space="preserve"> or</w:t>
      </w:r>
      <w:r w:rsidR="45DC1F7E" w:rsidRPr="3C72004B">
        <w:t xml:space="preserve"> </w:t>
      </w:r>
      <w:r w:rsidR="00F35612" w:rsidRPr="3C72004B">
        <w:t xml:space="preserve">juridical </w:t>
      </w:r>
      <w:r w:rsidRPr="3C72004B">
        <w:t xml:space="preserve">person. </w:t>
      </w:r>
    </w:p>
    <w:p w14:paraId="6AB2207B" w14:textId="4309F76F" w:rsidR="00216925" w:rsidRPr="00370066" w:rsidRDefault="0013282E" w:rsidP="008969E8">
      <w:pPr>
        <w:pStyle w:val="Notes"/>
      </w:pPr>
      <w:r w:rsidRPr="00370066">
        <w:t xml:space="preserve">[Note: This definition will not be necessary if “person” is defined broadly in an </w:t>
      </w:r>
      <w:r w:rsidR="00422EEE" w:rsidRPr="00370066">
        <w:t xml:space="preserve">existing </w:t>
      </w:r>
      <w:r w:rsidR="00B739B0" w:rsidRPr="00370066">
        <w:t>Act on interpretation of laws</w:t>
      </w:r>
      <w:r w:rsidRPr="00370066">
        <w:t>.]</w:t>
      </w:r>
    </w:p>
    <w:p w14:paraId="4615BB66" w14:textId="0BC9727F" w:rsidR="00216925" w:rsidRDefault="00216925" w:rsidP="00DB3AEB">
      <w:pPr>
        <w:pStyle w:val="Body"/>
      </w:pPr>
      <w:r w:rsidRPr="00E37AC9">
        <w:t>“</w:t>
      </w:r>
      <w:r w:rsidR="00CA4789">
        <w:t>P</w:t>
      </w:r>
      <w:r w:rsidRPr="00E37AC9">
        <w:t xml:space="preserve">erson responsible for the premises” means the owner, manager, or other person in charge of </w:t>
      </w:r>
      <w:r w:rsidR="00876A51" w:rsidRPr="00E37AC9">
        <w:t xml:space="preserve">a </w:t>
      </w:r>
      <w:r w:rsidRPr="00E37AC9">
        <w:t>public place, workplace, or public transport</w:t>
      </w:r>
      <w:r w:rsidR="00723CD9">
        <w:t xml:space="preserve"> </w:t>
      </w:r>
      <w:r w:rsidR="00A30B3C">
        <w:t>vehicle</w:t>
      </w:r>
      <w:r w:rsidRPr="00E37AC9">
        <w:t>.</w:t>
      </w:r>
    </w:p>
    <w:p w14:paraId="1C13A5F0" w14:textId="376202AB" w:rsidR="00962D8D" w:rsidRDefault="00962D8D" w:rsidP="00DB3AEB">
      <w:pPr>
        <w:pStyle w:val="Body"/>
      </w:pPr>
      <w:r w:rsidRPr="232C2711">
        <w:t>“Prescribed” means prescribed in regulations</w:t>
      </w:r>
      <w:r w:rsidRPr="232C2711">
        <w:rPr>
          <w:b/>
          <w:bCs/>
        </w:rPr>
        <w:t xml:space="preserve">. </w:t>
      </w:r>
    </w:p>
    <w:p w14:paraId="6CF8D276" w14:textId="1CE308EC" w:rsidR="00962D8D" w:rsidRPr="002B581C" w:rsidRDefault="00962D8D" w:rsidP="008969E8">
      <w:pPr>
        <w:pStyle w:val="Notes"/>
      </w:pPr>
      <w:r w:rsidRPr="002B581C">
        <w:t xml:space="preserve">[Note: </w:t>
      </w:r>
      <w:r w:rsidR="009D3288">
        <w:t>T</w:t>
      </w:r>
      <w:r w:rsidRPr="002B581C">
        <w:t xml:space="preserve">his </w:t>
      </w:r>
      <w:r w:rsidR="0013282E" w:rsidRPr="002B581C">
        <w:t>definition will not be necessary if it is</w:t>
      </w:r>
      <w:r w:rsidRPr="002B581C">
        <w:t xml:space="preserve"> already clear from a</w:t>
      </w:r>
      <w:r w:rsidR="0013282E" w:rsidRPr="002B581C">
        <w:t>n</w:t>
      </w:r>
      <w:r w:rsidRPr="002B581C">
        <w:t xml:space="preserve"> existing Act on interpretation of laws.]</w:t>
      </w:r>
    </w:p>
    <w:p w14:paraId="36A3E61C" w14:textId="6855029F" w:rsidR="00216925" w:rsidRDefault="00084BD7" w:rsidP="00DB3AEB">
      <w:pPr>
        <w:pStyle w:val="Body"/>
      </w:pPr>
      <w:r>
        <w:t>“</w:t>
      </w:r>
      <w:r w:rsidR="00CA4789">
        <w:t>P</w:t>
      </w:r>
      <w:r w:rsidR="00216925" w:rsidRPr="00E37AC9">
        <w:t xml:space="preserve">ublic place” means </w:t>
      </w:r>
      <w:r w:rsidR="0013282E">
        <w:t xml:space="preserve">a </w:t>
      </w:r>
      <w:r w:rsidR="00216925" w:rsidRPr="00E37AC9">
        <w:t xml:space="preserve">place accessible to the general public or </w:t>
      </w:r>
      <w:r w:rsidR="00F35612">
        <w:t xml:space="preserve">a </w:t>
      </w:r>
      <w:r w:rsidR="00216925" w:rsidRPr="00E37AC9">
        <w:t xml:space="preserve">place for collective use, regardless of ownership or right </w:t>
      </w:r>
      <w:r w:rsidR="00A46BD6" w:rsidRPr="00E37AC9">
        <w:t>to</w:t>
      </w:r>
      <w:r w:rsidR="00216925" w:rsidRPr="00E37AC9">
        <w:t xml:space="preserve"> access.</w:t>
      </w:r>
    </w:p>
    <w:p w14:paraId="76709A32" w14:textId="77091BE0" w:rsidR="00216925" w:rsidRDefault="00216925" w:rsidP="00DB3AEB">
      <w:pPr>
        <w:pStyle w:val="Body"/>
      </w:pPr>
      <w:r w:rsidRPr="3C72004B">
        <w:t>“</w:t>
      </w:r>
      <w:r w:rsidR="00CA4789" w:rsidRPr="3C72004B">
        <w:t>P</w:t>
      </w:r>
      <w:r w:rsidRPr="3C72004B">
        <w:t>ublic transport” means</w:t>
      </w:r>
      <w:r w:rsidR="0013282E" w:rsidRPr="3C72004B">
        <w:t xml:space="preserve"> </w:t>
      </w:r>
      <w:r w:rsidR="624CD542" w:rsidRPr="3C72004B">
        <w:t xml:space="preserve">any vehicle </w:t>
      </w:r>
      <w:r w:rsidRPr="3C72004B">
        <w:t>used for carriage of members of the public, usually for reward or commercial gain</w:t>
      </w:r>
      <w:r w:rsidR="00A46BD6" w:rsidRPr="3C72004B">
        <w:t>, including taxis</w:t>
      </w:r>
      <w:r w:rsidRPr="3C72004B">
        <w:t xml:space="preserve">. </w:t>
      </w:r>
      <w:bookmarkStart w:id="10" w:name="OLE_LINK3"/>
      <w:bookmarkEnd w:id="10"/>
    </w:p>
    <w:p w14:paraId="5AFF4078" w14:textId="7A3B5009" w:rsidR="002965EF" w:rsidRDefault="002965EF" w:rsidP="00DB3AEB">
      <w:pPr>
        <w:pStyle w:val="Body"/>
      </w:pPr>
      <w:r>
        <w:t>“</w:t>
      </w:r>
      <w:r w:rsidR="00FC620C">
        <w:t>Related</w:t>
      </w:r>
      <w:r w:rsidR="00FC620C" w:rsidRPr="7E16E1DD">
        <w:t xml:space="preserve"> </w:t>
      </w:r>
      <w:r w:rsidRPr="7E16E1DD">
        <w:t xml:space="preserve">product” </w:t>
      </w:r>
      <w:r w:rsidR="054B7070" w:rsidRPr="7E16E1DD">
        <w:t xml:space="preserve">means </w:t>
      </w:r>
      <w:r w:rsidR="5E426CB4" w:rsidRPr="7E16E1DD">
        <w:t>a</w:t>
      </w:r>
      <w:r w:rsidR="72C10177" w:rsidRPr="7E16E1DD">
        <w:t>ny</w:t>
      </w:r>
      <w:r w:rsidR="5E426CB4" w:rsidRPr="7E16E1DD">
        <w:t xml:space="preserve"> </w:t>
      </w:r>
      <w:r w:rsidRPr="7E16E1DD">
        <w:t>tobacco device, nicotine product</w:t>
      </w:r>
      <w:r w:rsidR="6E13AA7E" w:rsidRPr="7E16E1DD">
        <w:t>, or</w:t>
      </w:r>
      <w:r w:rsidRPr="7E16E1DD">
        <w:t xml:space="preserve"> nicotine device.</w:t>
      </w:r>
    </w:p>
    <w:p w14:paraId="7C191704" w14:textId="6A5E81FE" w:rsidR="00216925" w:rsidRPr="00384999" w:rsidRDefault="00230730" w:rsidP="00384999">
      <w:pPr>
        <w:pStyle w:val="Body"/>
        <w:spacing w:line="240" w:lineRule="auto"/>
        <w:ind w:left="720"/>
        <w:rPr>
          <w:b/>
          <w:bCs/>
          <w:i/>
          <w:iCs/>
        </w:rPr>
      </w:pPr>
      <w:r w:rsidRPr="00230730">
        <w:rPr>
          <w:b/>
          <w:bCs/>
          <w:i/>
          <w:iCs/>
          <w:sz w:val="22"/>
          <w:szCs w:val="22"/>
        </w:rPr>
        <w:t>[Note:</w:t>
      </w:r>
      <w:r>
        <w:rPr>
          <w:b/>
          <w:bCs/>
          <w:i/>
          <w:iCs/>
          <w:sz w:val="22"/>
          <w:szCs w:val="22"/>
        </w:rPr>
        <w:t xml:space="preserve"> </w:t>
      </w:r>
      <w:r w:rsidR="00F967CC">
        <w:rPr>
          <w:b/>
          <w:bCs/>
          <w:i/>
          <w:iCs/>
          <w:sz w:val="22"/>
          <w:szCs w:val="22"/>
        </w:rPr>
        <w:t>Many provisions in this template are applied to tobacco products, tobacco devices, nicotine products and nicotine devices</w:t>
      </w:r>
      <w:r w:rsidR="00946B39">
        <w:rPr>
          <w:b/>
          <w:bCs/>
          <w:i/>
          <w:iCs/>
          <w:sz w:val="22"/>
          <w:szCs w:val="22"/>
        </w:rPr>
        <w:t xml:space="preserve">. Using all these terms together is cumbersome and can </w:t>
      </w:r>
      <w:r w:rsidR="00946B39">
        <w:rPr>
          <w:b/>
          <w:bCs/>
          <w:i/>
          <w:iCs/>
          <w:sz w:val="22"/>
          <w:szCs w:val="22"/>
        </w:rPr>
        <w:lastRenderedPageBreak/>
        <w:t>make reading the text more difficult. Therefore</w:t>
      </w:r>
      <w:r w:rsidR="00082E55">
        <w:rPr>
          <w:b/>
          <w:bCs/>
          <w:i/>
          <w:iCs/>
          <w:sz w:val="22"/>
          <w:szCs w:val="22"/>
        </w:rPr>
        <w:t xml:space="preserve">, the phrase ‘tobacco and related product’ is used to cover all four </w:t>
      </w:r>
      <w:r w:rsidR="002359BE">
        <w:rPr>
          <w:b/>
          <w:bCs/>
          <w:i/>
          <w:iCs/>
          <w:sz w:val="22"/>
          <w:szCs w:val="22"/>
        </w:rPr>
        <w:t>terms.</w:t>
      </w:r>
      <w:r w:rsidR="00924824">
        <w:rPr>
          <w:b/>
          <w:bCs/>
          <w:i/>
          <w:iCs/>
          <w:sz w:val="22"/>
          <w:szCs w:val="22"/>
        </w:rPr>
        <w:t xml:space="preserve"> </w:t>
      </w:r>
      <w:r w:rsidR="00F27FC5">
        <w:rPr>
          <w:b/>
          <w:bCs/>
          <w:i/>
          <w:iCs/>
          <w:sz w:val="22"/>
          <w:szCs w:val="22"/>
        </w:rPr>
        <w:t>Further, a</w:t>
      </w:r>
      <w:r w:rsidR="00924824">
        <w:rPr>
          <w:b/>
          <w:bCs/>
          <w:i/>
          <w:iCs/>
          <w:sz w:val="22"/>
          <w:szCs w:val="22"/>
        </w:rPr>
        <w:t xml:space="preserve"> “related product”</w:t>
      </w:r>
      <w:r w:rsidR="00F27FC5">
        <w:rPr>
          <w:b/>
          <w:bCs/>
          <w:i/>
          <w:iCs/>
          <w:sz w:val="22"/>
          <w:szCs w:val="22"/>
        </w:rPr>
        <w:t xml:space="preserve"> excludes “tobacco accessories</w:t>
      </w:r>
      <w:r w:rsidR="001509B3">
        <w:rPr>
          <w:b/>
          <w:bCs/>
          <w:i/>
          <w:iCs/>
          <w:sz w:val="22"/>
          <w:szCs w:val="22"/>
        </w:rPr>
        <w:t>,</w:t>
      </w:r>
      <w:r w:rsidR="00F27FC5">
        <w:rPr>
          <w:b/>
          <w:bCs/>
          <w:i/>
          <w:iCs/>
          <w:sz w:val="22"/>
          <w:szCs w:val="22"/>
        </w:rPr>
        <w:t>”</w:t>
      </w:r>
      <w:r w:rsidR="001509B3">
        <w:rPr>
          <w:b/>
          <w:bCs/>
          <w:i/>
          <w:iCs/>
          <w:sz w:val="22"/>
          <w:szCs w:val="22"/>
        </w:rPr>
        <w:t xml:space="preserve"> which is defined to cover water pipes</w:t>
      </w:r>
      <w:r w:rsidR="0032443B">
        <w:rPr>
          <w:b/>
          <w:bCs/>
          <w:i/>
          <w:iCs/>
          <w:sz w:val="22"/>
          <w:szCs w:val="22"/>
        </w:rPr>
        <w:t xml:space="preserve">, </w:t>
      </w:r>
      <w:r w:rsidR="001509B3">
        <w:rPr>
          <w:b/>
          <w:bCs/>
          <w:i/>
          <w:iCs/>
          <w:sz w:val="22"/>
          <w:szCs w:val="22"/>
        </w:rPr>
        <w:t>other pipes,</w:t>
      </w:r>
      <w:r w:rsidR="0032443B">
        <w:rPr>
          <w:b/>
          <w:bCs/>
          <w:i/>
          <w:iCs/>
          <w:sz w:val="22"/>
          <w:szCs w:val="22"/>
        </w:rPr>
        <w:t xml:space="preserve"> filters, and tubes</w:t>
      </w:r>
      <w:r w:rsidR="00CB78C8">
        <w:rPr>
          <w:b/>
          <w:bCs/>
          <w:i/>
          <w:iCs/>
          <w:sz w:val="22"/>
          <w:szCs w:val="22"/>
        </w:rPr>
        <w:t xml:space="preserve"> sold separately from a tobacco product</w:t>
      </w:r>
      <w:r w:rsidR="0032443B">
        <w:rPr>
          <w:b/>
          <w:bCs/>
          <w:i/>
          <w:iCs/>
          <w:sz w:val="22"/>
          <w:szCs w:val="22"/>
        </w:rPr>
        <w:t>,</w:t>
      </w:r>
      <w:r w:rsidR="001509B3">
        <w:rPr>
          <w:b/>
          <w:bCs/>
          <w:i/>
          <w:iCs/>
          <w:sz w:val="22"/>
          <w:szCs w:val="22"/>
        </w:rPr>
        <w:t xml:space="preserve"> for example.</w:t>
      </w:r>
      <w:r w:rsidR="008D687D">
        <w:rPr>
          <w:b/>
          <w:bCs/>
          <w:i/>
          <w:iCs/>
          <w:sz w:val="22"/>
          <w:szCs w:val="22"/>
        </w:rPr>
        <w:t>]</w:t>
      </w:r>
      <w:r w:rsidR="002359BE">
        <w:rPr>
          <w:b/>
          <w:bCs/>
          <w:i/>
          <w:iCs/>
          <w:sz w:val="22"/>
          <w:szCs w:val="22"/>
        </w:rPr>
        <w:t xml:space="preserve"> </w:t>
      </w:r>
      <w:r w:rsidR="0013282E" w:rsidRPr="12FEE833">
        <w:t xml:space="preserve"> </w:t>
      </w:r>
    </w:p>
    <w:p w14:paraId="3007A29B" w14:textId="57EC97F8" w:rsidR="00D72C0D" w:rsidRPr="00F079F4" w:rsidRDefault="00D72C0D" w:rsidP="00142697">
      <w:pPr>
        <w:pStyle w:val="Body"/>
        <w:spacing w:line="240" w:lineRule="auto"/>
      </w:pPr>
      <w:r w:rsidRPr="00F079F4">
        <w:rPr>
          <w:i/>
        </w:rPr>
        <w:t>“</w:t>
      </w:r>
      <w:r w:rsidR="00CA4789" w:rsidRPr="00F079F4">
        <w:rPr>
          <w:rStyle w:val="Emphasis"/>
          <w:i w:val="0"/>
        </w:rPr>
        <w:t>S</w:t>
      </w:r>
      <w:r w:rsidR="002047E9" w:rsidRPr="00F079F4">
        <w:rPr>
          <w:rStyle w:val="Emphasis"/>
          <w:i w:val="0"/>
        </w:rPr>
        <w:t>ell</w:t>
      </w:r>
      <w:r w:rsidRPr="00F079F4">
        <w:rPr>
          <w:i/>
        </w:rPr>
        <w:t>”</w:t>
      </w:r>
      <w:r w:rsidRPr="00F079F4">
        <w:t xml:space="preserve"> </w:t>
      </w:r>
      <w:r w:rsidR="002047E9" w:rsidRPr="00F079F4">
        <w:t xml:space="preserve">means to </w:t>
      </w:r>
      <w:r w:rsidRPr="00F079F4">
        <w:t>suppl</w:t>
      </w:r>
      <w:r w:rsidR="002047E9" w:rsidRPr="00F079F4">
        <w:t>y</w:t>
      </w:r>
      <w:r w:rsidRPr="00F079F4">
        <w:t xml:space="preserve"> </w:t>
      </w:r>
      <w:r w:rsidR="0026702A">
        <w:t xml:space="preserve">or offer to supply </w:t>
      </w:r>
      <w:r w:rsidR="0013282E" w:rsidRPr="00F079F4">
        <w:t xml:space="preserve">a </w:t>
      </w:r>
      <w:r w:rsidR="009E4192" w:rsidRPr="00F079F4">
        <w:t xml:space="preserve">product </w:t>
      </w:r>
      <w:r w:rsidR="007E0D0A" w:rsidRPr="00F079F4">
        <w:t>at wholesale or retail</w:t>
      </w:r>
      <w:r w:rsidR="002635FF" w:rsidRPr="00F079F4">
        <w:t xml:space="preserve"> in </w:t>
      </w:r>
      <w:r w:rsidRPr="00F079F4">
        <w:t xml:space="preserve">_________ </w:t>
      </w:r>
      <w:r w:rsidRPr="00F079F4">
        <w:rPr>
          <w:i/>
        </w:rPr>
        <w:t xml:space="preserve">[name of country] </w:t>
      </w:r>
      <w:r w:rsidRPr="00F079F4">
        <w:t>for a fee or other consideration, and “s</w:t>
      </w:r>
      <w:r w:rsidR="002047E9" w:rsidRPr="00F079F4">
        <w:t>e</w:t>
      </w:r>
      <w:r w:rsidRPr="00F079F4">
        <w:t>l</w:t>
      </w:r>
      <w:r w:rsidR="002047E9" w:rsidRPr="00F079F4">
        <w:t>ler</w:t>
      </w:r>
      <w:r w:rsidRPr="00F079F4">
        <w:t xml:space="preserve">” shall have a corresponding meaning. </w:t>
      </w:r>
    </w:p>
    <w:p w14:paraId="232E134A" w14:textId="0AEA9036" w:rsidR="006D23E6" w:rsidRDefault="00B81DCE" w:rsidP="00142697">
      <w:pPr>
        <w:pStyle w:val="Body"/>
        <w:spacing w:line="240" w:lineRule="auto"/>
      </w:pPr>
      <w:r w:rsidRPr="34AC94B4">
        <w:t>“</w:t>
      </w:r>
      <w:r w:rsidR="00CA4789" w:rsidRPr="34AC94B4">
        <w:t>S</w:t>
      </w:r>
      <w:r w:rsidRPr="34AC94B4">
        <w:t>moke”</w:t>
      </w:r>
      <w:r w:rsidR="00751097" w:rsidRPr="34AC94B4">
        <w:t xml:space="preserve"> </w:t>
      </w:r>
      <w:r w:rsidR="002047E9" w:rsidRPr="34AC94B4">
        <w:t>me</w:t>
      </w:r>
      <w:r w:rsidR="00740170" w:rsidRPr="34AC94B4">
        <w:t xml:space="preserve">ans </w:t>
      </w:r>
      <w:r w:rsidR="00441BBF" w:rsidRPr="34AC94B4">
        <w:t xml:space="preserve">the emissions from a </w:t>
      </w:r>
      <w:r w:rsidR="00441BBF" w:rsidRPr="006A6F83">
        <w:t>lit</w:t>
      </w:r>
      <w:r w:rsidR="00441BBF" w:rsidRPr="34AC94B4">
        <w:t xml:space="preserve"> tobacco product</w:t>
      </w:r>
      <w:r w:rsidR="0022205D" w:rsidRPr="34AC94B4">
        <w:t xml:space="preserve"> or </w:t>
      </w:r>
      <w:r w:rsidR="00393702">
        <w:t xml:space="preserve">the emissions </w:t>
      </w:r>
      <w:r w:rsidR="006A6F83">
        <w:t xml:space="preserve">produced for inhalation </w:t>
      </w:r>
      <w:r w:rsidR="0022205D" w:rsidRPr="34AC94B4">
        <w:t xml:space="preserve">from a </w:t>
      </w:r>
      <w:r w:rsidR="00393702">
        <w:t>tobacco or related</w:t>
      </w:r>
      <w:r w:rsidR="00C018D0" w:rsidRPr="34AC94B4">
        <w:t xml:space="preserve"> product</w:t>
      </w:r>
      <w:r w:rsidR="7B486668" w:rsidRPr="34AC94B4">
        <w:t>.</w:t>
      </w:r>
    </w:p>
    <w:p w14:paraId="33F1E9FB" w14:textId="44003CBD" w:rsidR="00B81DCE" w:rsidRDefault="006A63E6" w:rsidP="00142697">
      <w:pPr>
        <w:pStyle w:val="Body"/>
        <w:spacing w:line="240" w:lineRule="auto"/>
      </w:pPr>
      <w:r w:rsidRPr="5B1A8D1C">
        <w:t xml:space="preserve">“Smoking” means </w:t>
      </w:r>
      <w:r w:rsidR="0022205D" w:rsidRPr="5B1A8D1C">
        <w:t xml:space="preserve">being in possession or control of a </w:t>
      </w:r>
      <w:r w:rsidR="00447879">
        <w:t>tobacco or related product</w:t>
      </w:r>
      <w:r w:rsidR="0022205D" w:rsidRPr="5B1A8D1C">
        <w:t xml:space="preserve"> producing </w:t>
      </w:r>
      <w:r w:rsidRPr="5B1A8D1C">
        <w:t>smoke</w:t>
      </w:r>
      <w:r w:rsidR="6112AFA1" w:rsidRPr="5B1A8D1C">
        <w:t>, regardless of whether the smoke is being actively inhaled or exhaled</w:t>
      </w:r>
      <w:r w:rsidR="0022205D" w:rsidRPr="5B1A8D1C">
        <w:t xml:space="preserve">. </w:t>
      </w:r>
    </w:p>
    <w:p w14:paraId="48769E56" w14:textId="0370E6C3" w:rsidR="009A1945" w:rsidRPr="00843DDF" w:rsidRDefault="00CF3702" w:rsidP="00DB3AEB">
      <w:pPr>
        <w:pStyle w:val="Body"/>
      </w:pPr>
      <w:r w:rsidRPr="00E37AC9">
        <w:t>“</w:t>
      </w:r>
      <w:r w:rsidR="00CA4789">
        <w:t>S</w:t>
      </w:r>
      <w:r w:rsidRPr="00E37AC9">
        <w:t>ponsorship”</w:t>
      </w:r>
      <w:r>
        <w:t xml:space="preserve"> </w:t>
      </w:r>
      <w:r w:rsidRPr="00E37AC9">
        <w:t>means any form of contribution</w:t>
      </w:r>
      <w:r>
        <w:t xml:space="preserve"> to any event, activity, organiz</w:t>
      </w:r>
      <w:r w:rsidRPr="00E37AC9">
        <w:t xml:space="preserve">ation, or individual </w:t>
      </w:r>
      <w:r w:rsidR="002F1718">
        <w:t xml:space="preserve">with </w:t>
      </w:r>
      <w:r w:rsidRPr="00E37AC9">
        <w:t>the aim, effect, or likely effect of promoting</w:t>
      </w:r>
      <w:r w:rsidR="00447879">
        <w:t xml:space="preserve">, or promoting the use of, </w:t>
      </w:r>
      <w:r w:rsidR="00DF2638">
        <w:t xml:space="preserve">a </w:t>
      </w:r>
      <w:r w:rsidR="00447879">
        <w:t xml:space="preserve">tobacco or related product or a tobacco accessory, </w:t>
      </w:r>
      <w:r w:rsidR="00DF2638" w:rsidRPr="00843DDF">
        <w:t>whether directly or indirectly.</w:t>
      </w:r>
      <w:r w:rsidR="009A1945" w:rsidRPr="00843DDF">
        <w:t xml:space="preserve"> </w:t>
      </w:r>
    </w:p>
    <w:p w14:paraId="199AF1AC" w14:textId="58A36B8A" w:rsidR="009D4987" w:rsidRPr="00843DDF" w:rsidRDefault="00843DDF" w:rsidP="00DB3AEB">
      <w:pPr>
        <w:pStyle w:val="Body"/>
      </w:pPr>
      <w:r w:rsidRPr="00843DDF">
        <w:t>“</w:t>
      </w:r>
      <w:r w:rsidR="00CA4789" w:rsidRPr="00843DDF">
        <w:t>S</w:t>
      </w:r>
      <w:r w:rsidR="00B81DCE" w:rsidRPr="00843DDF">
        <w:t>ta</w:t>
      </w:r>
      <w:r w:rsidR="000C243C" w:rsidRPr="00843DDF">
        <w:t>ndardized packaging</w:t>
      </w:r>
      <w:r w:rsidR="00B81DCE" w:rsidRPr="00843DDF">
        <w:t>”</w:t>
      </w:r>
      <w:r w:rsidR="00CA4789" w:rsidRPr="00843DDF">
        <w:t>,</w:t>
      </w:r>
      <w:r w:rsidR="00B81DCE" w:rsidRPr="00843DDF">
        <w:t xml:space="preserve"> </w:t>
      </w:r>
      <w:r w:rsidR="005256E9" w:rsidRPr="00843DDF">
        <w:t xml:space="preserve">with respect to a </w:t>
      </w:r>
      <w:r w:rsidR="00447879">
        <w:t>tobacco or related product</w:t>
      </w:r>
      <w:r w:rsidR="009D4987" w:rsidRPr="00843DDF">
        <w:t>, refers to –</w:t>
      </w:r>
    </w:p>
    <w:p w14:paraId="083A294E" w14:textId="28C332BD" w:rsidR="009D4987" w:rsidRPr="00843DDF" w:rsidRDefault="009D4987" w:rsidP="00DB3AEB">
      <w:pPr>
        <w:pStyle w:val="Body"/>
        <w:numPr>
          <w:ilvl w:val="0"/>
          <w:numId w:val="10"/>
        </w:numPr>
        <w:contextualSpacing/>
      </w:pPr>
      <w:r w:rsidRPr="00843DDF">
        <w:t>packaging required to have a uniform appearance, a plain color and texture, and standardized shape, size, means of opening</w:t>
      </w:r>
      <w:r w:rsidR="001E0F39" w:rsidRPr="00843DDF">
        <w:t>,</w:t>
      </w:r>
      <w:r w:rsidR="00CA4789" w:rsidRPr="00843DDF">
        <w:t xml:space="preserve"> and packaging material;</w:t>
      </w:r>
      <w:r w:rsidR="006D23E6" w:rsidRPr="00843DDF">
        <w:t xml:space="preserve"> </w:t>
      </w:r>
    </w:p>
    <w:p w14:paraId="3A4F4DD5" w14:textId="2ECE48E2" w:rsidR="009D4987" w:rsidRPr="00843DDF" w:rsidRDefault="009D4987" w:rsidP="00DB3AEB">
      <w:pPr>
        <w:pStyle w:val="Body"/>
        <w:numPr>
          <w:ilvl w:val="0"/>
          <w:numId w:val="10"/>
        </w:numPr>
        <w:contextualSpacing/>
      </w:pPr>
      <w:r w:rsidRPr="00843DDF">
        <w:t>packaging prohibited from having any branding, logos</w:t>
      </w:r>
      <w:r w:rsidR="009E0E5C">
        <w:t>,</w:t>
      </w:r>
      <w:r w:rsidRPr="00843DDF">
        <w:t xml:space="preserve"> or other promotional elements on, inside</w:t>
      </w:r>
      <w:r w:rsidR="001E0F39" w:rsidRPr="00843DDF">
        <w:t>,</w:t>
      </w:r>
      <w:r w:rsidRPr="00843DDF">
        <w:t xml:space="preserve"> or attached to the packaging</w:t>
      </w:r>
      <w:r w:rsidR="00E11E20" w:rsidRPr="00843DDF">
        <w:t xml:space="preserve"> or to t</w:t>
      </w:r>
      <w:r w:rsidR="001E0F39" w:rsidRPr="00843DDF">
        <w:t>he product</w:t>
      </w:r>
      <w:r w:rsidRPr="00843DDF">
        <w:t>, other than the brand name appearing in a standard size, color</w:t>
      </w:r>
      <w:r w:rsidR="002B6FA4">
        <w:t>,</w:t>
      </w:r>
      <w:r w:rsidRPr="00843DDF">
        <w:t xml:space="preserve"> and typeface, together with other </w:t>
      </w:r>
      <w:r w:rsidR="00843DDF" w:rsidRPr="00843DDF">
        <w:t>permitted</w:t>
      </w:r>
      <w:r w:rsidRPr="00843DDF">
        <w:t xml:space="preserve"> information;</w:t>
      </w:r>
    </w:p>
    <w:p w14:paraId="0F69BC93" w14:textId="08DFB3D9" w:rsidR="009D4987" w:rsidRPr="00843DDF" w:rsidRDefault="009D4987" w:rsidP="00DB3AEB">
      <w:pPr>
        <w:pStyle w:val="Body"/>
        <w:numPr>
          <w:ilvl w:val="0"/>
          <w:numId w:val="10"/>
        </w:numPr>
        <w:contextualSpacing/>
      </w:pPr>
      <w:r w:rsidRPr="00843DDF">
        <w:t>requirements as to the standard appearance of an individual product</w:t>
      </w:r>
      <w:r w:rsidR="00DF2638" w:rsidRPr="00843DDF">
        <w:t xml:space="preserve"> or</w:t>
      </w:r>
      <w:r w:rsidRPr="00843DDF">
        <w:t xml:space="preserve"> device, and the quantity of produ</w:t>
      </w:r>
      <w:r w:rsidR="00E11E20" w:rsidRPr="00843DDF">
        <w:t xml:space="preserve">ct </w:t>
      </w:r>
      <w:r w:rsidRPr="00843DDF">
        <w:t>contained in an individual package</w:t>
      </w:r>
      <w:r w:rsidR="00AB03B3" w:rsidRPr="00843DDF">
        <w:t xml:space="preserve"> or container</w:t>
      </w:r>
      <w:r w:rsidRPr="00843DDF">
        <w:t>; and</w:t>
      </w:r>
      <w:r w:rsidR="001512E2" w:rsidRPr="00843DDF">
        <w:t xml:space="preserve"> </w:t>
      </w:r>
      <w:r w:rsidR="00316C06" w:rsidRPr="00843DDF">
        <w:t xml:space="preserve"> </w:t>
      </w:r>
    </w:p>
    <w:p w14:paraId="221C2C95" w14:textId="6CB62872" w:rsidR="00CE33F3" w:rsidRPr="00843DDF" w:rsidRDefault="009D4987" w:rsidP="00DB3AEB">
      <w:pPr>
        <w:pStyle w:val="Body"/>
        <w:numPr>
          <w:ilvl w:val="0"/>
          <w:numId w:val="10"/>
        </w:numPr>
        <w:contextualSpacing/>
      </w:pPr>
      <w:r w:rsidRPr="00843DDF">
        <w:t xml:space="preserve">any other </w:t>
      </w:r>
      <w:r w:rsidRPr="00843DDF">
        <w:rPr>
          <w:rFonts w:cs="Calibri"/>
        </w:rPr>
        <w:t>requirements about any feature</w:t>
      </w:r>
      <w:r w:rsidR="00067105">
        <w:rPr>
          <w:rFonts w:cs="Calibri"/>
        </w:rPr>
        <w:t xml:space="preserve"> </w:t>
      </w:r>
      <w:r w:rsidRPr="00843DDF">
        <w:rPr>
          <w:rFonts w:cs="Calibri"/>
        </w:rPr>
        <w:t>or element of the packaging</w:t>
      </w:r>
      <w:r w:rsidR="00D41E5D" w:rsidRPr="00843DDF">
        <w:rPr>
          <w:rFonts w:cs="Calibri"/>
        </w:rPr>
        <w:t xml:space="preserve"> or </w:t>
      </w:r>
      <w:r w:rsidR="00843DDF" w:rsidRPr="00843DDF">
        <w:rPr>
          <w:rFonts w:cs="Calibri"/>
        </w:rPr>
        <w:t>the appearance of the product</w:t>
      </w:r>
      <w:r w:rsidR="00216A4C">
        <w:rPr>
          <w:rFonts w:cs="Calibri"/>
        </w:rPr>
        <w:t xml:space="preserve"> or device</w:t>
      </w:r>
      <w:r w:rsidRPr="00843DDF">
        <w:rPr>
          <w:rFonts w:cs="Calibri"/>
        </w:rPr>
        <w:t>.</w:t>
      </w:r>
      <w:r w:rsidR="00D41E5D" w:rsidRPr="00843DDF">
        <w:rPr>
          <w:rFonts w:cs="Calibri"/>
        </w:rPr>
        <w:t xml:space="preserve"> </w:t>
      </w:r>
    </w:p>
    <w:p w14:paraId="521FD5AF" w14:textId="77777777" w:rsidR="00DF2638" w:rsidRPr="00CE33F3" w:rsidRDefault="00DF2638" w:rsidP="00142697">
      <w:pPr>
        <w:pStyle w:val="Body"/>
        <w:ind w:left="360"/>
        <w:contextualSpacing/>
      </w:pPr>
    </w:p>
    <w:p w14:paraId="6C3C9473" w14:textId="53E9C38A" w:rsidR="00BF165B" w:rsidRPr="00BF165B" w:rsidRDefault="00BF165B" w:rsidP="00BF165B">
      <w:pPr>
        <w:pStyle w:val="Body"/>
      </w:pPr>
      <w:r w:rsidRPr="0004294F">
        <w:t xml:space="preserve">“Tobacco accessory” means an item </w:t>
      </w:r>
      <w:r w:rsidRPr="0004294F">
        <w:rPr>
          <w:b/>
        </w:rPr>
        <w:t>that is not a tobacco device</w:t>
      </w:r>
      <w:r w:rsidRPr="0004294F">
        <w:t xml:space="preserve"> manufactured to be used in the consumption of a tobacco product, including: a pipe, water pipe, rolling papers, filters, and tubes sold separately from a tobacco product, and any other item designed to facilitate or enhance consumption of a tobacco product.</w:t>
      </w:r>
    </w:p>
    <w:p w14:paraId="344465A9" w14:textId="77777777" w:rsidR="004D3F3C" w:rsidRDefault="004D3F3C" w:rsidP="00DB3AEB">
      <w:pPr>
        <w:pStyle w:val="Body"/>
      </w:pPr>
      <w:r w:rsidRPr="3C72004B">
        <w:t>“</w:t>
      </w:r>
      <w:r>
        <w:t>Tobacco and related product</w:t>
      </w:r>
      <w:r w:rsidRPr="3C72004B">
        <w:t xml:space="preserve"> industry” means manufacturers, importers, and wholesale distributors of any </w:t>
      </w:r>
      <w:r>
        <w:t>tobacco or related</w:t>
      </w:r>
      <w:r w:rsidRPr="3C72004B">
        <w:t xml:space="preserve"> product.</w:t>
      </w:r>
    </w:p>
    <w:p w14:paraId="58A68EE3" w14:textId="4F279E39" w:rsidR="00BB48BA" w:rsidRPr="00FC470F" w:rsidRDefault="0019008A" w:rsidP="00DB3AEB">
      <w:pPr>
        <w:pStyle w:val="Body"/>
        <w:rPr>
          <w:lang w:val="en-GB"/>
        </w:rPr>
      </w:pPr>
      <w:r w:rsidRPr="34AC94B4">
        <w:t>“</w:t>
      </w:r>
      <w:r w:rsidR="00CA4789" w:rsidRPr="34AC94B4">
        <w:t>T</w:t>
      </w:r>
      <w:r w:rsidR="00216925" w:rsidRPr="34AC94B4">
        <w:t>obacco control</w:t>
      </w:r>
      <w:r w:rsidR="0012335B" w:rsidRPr="34AC94B4">
        <w:t>”</w:t>
      </w:r>
      <w:r w:rsidR="00B24550" w:rsidRPr="34AC94B4">
        <w:t xml:space="preserve"> </w:t>
      </w:r>
      <w:r w:rsidR="00DA60D9" w:rsidRPr="34AC94B4">
        <w:rPr>
          <w:lang w:val="en-GB"/>
        </w:rPr>
        <w:t>means a range of supply, demand</w:t>
      </w:r>
      <w:r w:rsidR="00B92EE3">
        <w:rPr>
          <w:lang w:val="en-GB"/>
        </w:rPr>
        <w:t>,</w:t>
      </w:r>
      <w:r w:rsidR="00DA60D9" w:rsidRPr="34AC94B4">
        <w:rPr>
          <w:lang w:val="en-GB"/>
        </w:rPr>
        <w:t xml:space="preserve"> and harm reduction strategies that aim to improve the health of a population by eliminating or reducing the</w:t>
      </w:r>
      <w:r w:rsidR="00D72EA1">
        <w:rPr>
          <w:lang w:val="en-GB"/>
        </w:rPr>
        <w:t>ir</w:t>
      </w:r>
      <w:r w:rsidR="00DA60D9" w:rsidRPr="34AC94B4">
        <w:rPr>
          <w:lang w:val="en-GB"/>
        </w:rPr>
        <w:t xml:space="preserve"> consumption of tobacco products, nicotine </w:t>
      </w:r>
      <w:r w:rsidR="00FE1424">
        <w:rPr>
          <w:lang w:val="en-GB"/>
        </w:rPr>
        <w:t>use</w:t>
      </w:r>
      <w:r w:rsidR="00B92EE3">
        <w:rPr>
          <w:lang w:val="en-GB"/>
        </w:rPr>
        <w:t>,</w:t>
      </w:r>
      <w:r w:rsidR="00FE1424">
        <w:rPr>
          <w:lang w:val="en-GB"/>
        </w:rPr>
        <w:t xml:space="preserve"> and </w:t>
      </w:r>
      <w:r w:rsidR="00DA60D9" w:rsidRPr="34AC94B4">
        <w:rPr>
          <w:lang w:val="en-GB"/>
        </w:rPr>
        <w:t xml:space="preserve">addiction, and exposure to </w:t>
      </w:r>
      <w:r w:rsidR="001E0F39" w:rsidRPr="34AC94B4">
        <w:rPr>
          <w:lang w:val="en-GB"/>
        </w:rPr>
        <w:t>emissions</w:t>
      </w:r>
      <w:r w:rsidR="00DA60D9" w:rsidRPr="34AC94B4">
        <w:rPr>
          <w:lang w:val="en-GB"/>
        </w:rPr>
        <w:t xml:space="preserve"> </w:t>
      </w:r>
      <w:r w:rsidR="001E0F39" w:rsidRPr="34AC94B4">
        <w:rPr>
          <w:lang w:val="en-GB"/>
        </w:rPr>
        <w:t xml:space="preserve">from </w:t>
      </w:r>
      <w:r w:rsidR="00BC1178" w:rsidRPr="34AC94B4">
        <w:rPr>
          <w:lang w:val="en-GB"/>
        </w:rPr>
        <w:t xml:space="preserve">the </w:t>
      </w:r>
      <w:r w:rsidR="001E0F39" w:rsidRPr="34AC94B4">
        <w:rPr>
          <w:lang w:val="en-GB"/>
        </w:rPr>
        <w:t xml:space="preserve">consumption of </w:t>
      </w:r>
      <w:r w:rsidR="001E0F39" w:rsidRPr="34AC94B4">
        <w:rPr>
          <w:lang w:val="en-GB"/>
        </w:rPr>
        <w:lastRenderedPageBreak/>
        <w:t>tobacco or nicotine products</w:t>
      </w:r>
      <w:r w:rsidR="5EB4E01A" w:rsidRPr="34AC94B4">
        <w:rPr>
          <w:lang w:val="en-GB"/>
        </w:rPr>
        <w:t>, and includes any policy</w:t>
      </w:r>
      <w:r w:rsidR="72B60CE9" w:rsidRPr="34AC94B4">
        <w:rPr>
          <w:lang w:val="en-GB"/>
        </w:rPr>
        <w:t xml:space="preserve">, administrative, </w:t>
      </w:r>
      <w:r w:rsidR="5EB4E01A" w:rsidRPr="34AC94B4">
        <w:rPr>
          <w:lang w:val="en-GB"/>
        </w:rPr>
        <w:t>or legal measure relevant or related to tobacco control</w:t>
      </w:r>
      <w:r w:rsidR="001E0F39" w:rsidRPr="34AC94B4">
        <w:rPr>
          <w:lang w:val="en-GB"/>
        </w:rPr>
        <w:t>.</w:t>
      </w:r>
    </w:p>
    <w:p w14:paraId="46ADD1AD" w14:textId="7FE82995" w:rsidR="00532D8B" w:rsidRPr="00532D8B" w:rsidRDefault="00532D8B" w:rsidP="00532D8B">
      <w:pPr>
        <w:pStyle w:val="Body"/>
      </w:pPr>
      <w:r w:rsidRPr="0004294F">
        <w:t xml:space="preserve">“Tobacco device” means a device that is not a tobacco accessory manufactured for consuming a tobacco product </w:t>
      </w:r>
      <w:r w:rsidRPr="0004294F">
        <w:rPr>
          <w:lang w:val="en"/>
        </w:rPr>
        <w:t xml:space="preserve">by producing an emission for inhalation </w:t>
      </w:r>
      <w:r w:rsidRPr="0004294F">
        <w:t>and includes, whether sold separately or not, any item or part, other than a tobacco product, manufactured for use with the device. A device manufactured to allow the consumption of both a tobacco product and a nicotine product shall be considered a tobacco device.</w:t>
      </w:r>
      <w:r w:rsidRPr="00532D8B">
        <w:t xml:space="preserve">  </w:t>
      </w:r>
    </w:p>
    <w:p w14:paraId="401E69ED" w14:textId="71DBBDBB" w:rsidR="000D34E5" w:rsidRPr="000F4BD8" w:rsidRDefault="000D34E5" w:rsidP="00DB3AEB">
      <w:pPr>
        <w:pStyle w:val="Body"/>
      </w:pPr>
      <w:r w:rsidRPr="546CF69C">
        <w:t>“Tobacco product” means</w:t>
      </w:r>
      <w:r w:rsidR="00927006" w:rsidRPr="546CF69C">
        <w:t xml:space="preserve"> a product made entirely or partly </w:t>
      </w:r>
      <w:r w:rsidR="00B906C4">
        <w:t xml:space="preserve">from </w:t>
      </w:r>
      <w:r w:rsidR="00600D12">
        <w:t xml:space="preserve">any part of a </w:t>
      </w:r>
      <w:r w:rsidR="00927006" w:rsidRPr="546CF69C">
        <w:t xml:space="preserve">tobacco </w:t>
      </w:r>
      <w:r w:rsidR="00600D12">
        <w:t xml:space="preserve">plant </w:t>
      </w:r>
      <w:r w:rsidR="00927006" w:rsidRPr="546CF69C">
        <w:t xml:space="preserve">as </w:t>
      </w:r>
      <w:r w:rsidRPr="546CF69C">
        <w:t>raw</w:t>
      </w:r>
      <w:r w:rsidR="00927006" w:rsidRPr="546CF69C">
        <w:t xml:space="preserve"> </w:t>
      </w:r>
      <w:r w:rsidRPr="546CF69C">
        <w:t>material</w:t>
      </w:r>
      <w:r w:rsidR="00927006" w:rsidRPr="546CF69C">
        <w:t xml:space="preserve"> manufactured to be used for smoking, sucking, chewing, inhaling</w:t>
      </w:r>
      <w:r w:rsidR="00210F6F">
        <w:t>,</w:t>
      </w:r>
      <w:r w:rsidR="00927006" w:rsidRPr="546CF69C">
        <w:t xml:space="preserve"> or snuffing, or consuming by </w:t>
      </w:r>
      <w:r w:rsidR="00731DD5">
        <w:t xml:space="preserve">any </w:t>
      </w:r>
      <w:r w:rsidR="00927006" w:rsidRPr="546CF69C">
        <w:t>other means.</w:t>
      </w:r>
    </w:p>
    <w:p w14:paraId="41C28D1C" w14:textId="05BE1925" w:rsidR="00216925" w:rsidRPr="002D4E14" w:rsidRDefault="00216925" w:rsidP="00DB3AEB">
      <w:pPr>
        <w:pStyle w:val="Body"/>
      </w:pPr>
      <w:r w:rsidRPr="00E37AC9">
        <w:t>“</w:t>
      </w:r>
      <w:r w:rsidR="00736525">
        <w:t>W</w:t>
      </w:r>
      <w:r w:rsidRPr="00E37AC9">
        <w:t>orkplace”</w:t>
      </w:r>
      <w:r w:rsidR="001805F9" w:rsidRPr="00E37AC9">
        <w:t xml:space="preserve"> </w:t>
      </w:r>
      <w:r w:rsidRPr="00E37AC9">
        <w:t xml:space="preserve">means any place used by </w:t>
      </w:r>
      <w:r w:rsidR="0012335B" w:rsidRPr="00E37AC9">
        <w:t>one or more persons</w:t>
      </w:r>
      <w:r w:rsidRPr="00E37AC9">
        <w:t xml:space="preserve"> during their employment</w:t>
      </w:r>
      <w:r w:rsidR="002D188B">
        <w:t>, contract,</w:t>
      </w:r>
      <w:r w:rsidRPr="00E37AC9">
        <w:t xml:space="preserve"> </w:t>
      </w:r>
      <w:r w:rsidR="00925A63">
        <w:t>voluntary</w:t>
      </w:r>
      <w:r w:rsidR="0013387B">
        <w:t>, or other</w:t>
      </w:r>
      <w:r w:rsidR="00925A63">
        <w:t xml:space="preserve"> </w:t>
      </w:r>
      <w:r w:rsidRPr="00E37AC9">
        <w:t xml:space="preserve">work, including </w:t>
      </w:r>
      <w:r w:rsidR="001E4C91">
        <w:t xml:space="preserve">any </w:t>
      </w:r>
      <w:r w:rsidRPr="00E37AC9">
        <w:t>area used in</w:t>
      </w:r>
      <w:r w:rsidR="001E4C91">
        <w:t xml:space="preserve"> </w:t>
      </w:r>
      <w:r w:rsidRPr="00E37AC9">
        <w:t xml:space="preserve">or incidental to the course of </w:t>
      </w:r>
      <w:r w:rsidRPr="002D4E14">
        <w:t>work, as well as work vehicles.</w:t>
      </w:r>
      <w:r w:rsidR="00BC1178">
        <w:t xml:space="preserve"> </w:t>
      </w:r>
    </w:p>
    <w:p w14:paraId="247CB30B" w14:textId="77777777" w:rsidR="001004CF" w:rsidRPr="004F0246" w:rsidRDefault="001004CF" w:rsidP="00DB3AEB">
      <w:pPr>
        <w:pStyle w:val="Body"/>
        <w:numPr>
          <w:ilvl w:val="0"/>
          <w:numId w:val="7"/>
        </w:numPr>
        <w:rPr>
          <w:b/>
          <w:bCs/>
        </w:rPr>
      </w:pPr>
      <w:r w:rsidRPr="004F0246">
        <w:rPr>
          <w:b/>
          <w:bCs/>
        </w:rPr>
        <w:t>Exclusions</w:t>
      </w:r>
    </w:p>
    <w:p w14:paraId="347F297D" w14:textId="5C17461E" w:rsidR="00B271F1" w:rsidRPr="0032376C" w:rsidRDefault="00F43258" w:rsidP="00DB3AEB">
      <w:pPr>
        <w:pStyle w:val="Body"/>
      </w:pPr>
      <w:r w:rsidRPr="0032376C">
        <w:t>A</w:t>
      </w:r>
      <w:r w:rsidR="0061315D" w:rsidRPr="0032376C">
        <w:t xml:space="preserve"> product </w:t>
      </w:r>
      <w:r w:rsidR="000E5ADF" w:rsidRPr="0032376C">
        <w:t xml:space="preserve">that is </w:t>
      </w:r>
      <w:r w:rsidR="00532D2C" w:rsidRPr="0032376C">
        <w:t xml:space="preserve">regulated </w:t>
      </w:r>
      <w:r w:rsidR="008406BA" w:rsidRPr="0032376C">
        <w:t xml:space="preserve">as a medicine or a medical device </w:t>
      </w:r>
      <w:r w:rsidR="0061315D" w:rsidRPr="0032376C">
        <w:t xml:space="preserve">shall not be </w:t>
      </w:r>
      <w:r w:rsidR="000C47FE" w:rsidRPr="0032376C">
        <w:t xml:space="preserve">subject </w:t>
      </w:r>
      <w:r w:rsidR="002D188B" w:rsidRPr="0032376C">
        <w:t xml:space="preserve">to </w:t>
      </w:r>
      <w:r w:rsidR="00022F80" w:rsidRPr="0032376C">
        <w:t>regulation under this Act</w:t>
      </w:r>
      <w:r w:rsidR="00B64670" w:rsidRPr="0032376C">
        <w:t xml:space="preserve">, </w:t>
      </w:r>
      <w:r w:rsidR="358D0772" w:rsidRPr="0032376C">
        <w:t>with the exception of provisions under Chapter IV.</w:t>
      </w:r>
    </w:p>
    <w:p w14:paraId="0565B793" w14:textId="30F00AF2" w:rsidR="00957684" w:rsidRDefault="008406BA" w:rsidP="009F40E6">
      <w:pPr>
        <w:pStyle w:val="Notes"/>
        <w:spacing w:after="0"/>
      </w:pPr>
      <w:r w:rsidRPr="00871C7B">
        <w:t xml:space="preserve">[Note: </w:t>
      </w:r>
      <w:r w:rsidR="00376E1F">
        <w:t>T</w:t>
      </w:r>
      <w:r w:rsidR="00EB725B">
        <w:t xml:space="preserve">his exclusion is meant to cover licensed nicotine replacement therapies (NRT). </w:t>
      </w:r>
      <w:r w:rsidR="003D48F2">
        <w:t xml:space="preserve">In some countries </w:t>
      </w:r>
      <w:r w:rsidR="008D3C1C">
        <w:t>it is</w:t>
      </w:r>
      <w:r w:rsidR="00972524">
        <w:t xml:space="preserve"> possible for manufacturers to </w:t>
      </w:r>
      <w:r w:rsidR="00076563">
        <w:t xml:space="preserve">apply for a license </w:t>
      </w:r>
      <w:r w:rsidR="006D0144">
        <w:t xml:space="preserve">that a specific </w:t>
      </w:r>
      <w:r w:rsidR="00BD1949">
        <w:t>END</w:t>
      </w:r>
      <w:r w:rsidR="008115F9">
        <w:t xml:space="preserve">S </w:t>
      </w:r>
      <w:r w:rsidR="006D0144">
        <w:t>is a medicinal product</w:t>
      </w:r>
      <w:r w:rsidR="008115F9">
        <w:t xml:space="preserve"> or device</w:t>
      </w:r>
      <w:r w:rsidR="006D0144">
        <w:t xml:space="preserve"> (similar to other </w:t>
      </w:r>
      <w:r w:rsidR="00B43C43">
        <w:t xml:space="preserve">NRT </w:t>
      </w:r>
      <w:r w:rsidR="00F14F7D">
        <w:t xml:space="preserve">products). </w:t>
      </w:r>
      <w:r w:rsidR="008115F9">
        <w:t xml:space="preserve">An </w:t>
      </w:r>
      <w:r w:rsidR="0028797A">
        <w:t xml:space="preserve">ENDS licensed as </w:t>
      </w:r>
      <w:r w:rsidR="00AC4E47">
        <w:t xml:space="preserve">a </w:t>
      </w:r>
      <w:r w:rsidR="0028797A">
        <w:t xml:space="preserve">medicinal product or medicinal device </w:t>
      </w:r>
      <w:r w:rsidR="00E45053">
        <w:t xml:space="preserve">will be regulated under the relevant medicines legislation and therefore </w:t>
      </w:r>
      <w:r w:rsidR="008F7664">
        <w:t>should be excluded from regulation under tobacco control laws.</w:t>
      </w:r>
      <w:r w:rsidR="000A6B19">
        <w:t xml:space="preserve"> However, the principle</w:t>
      </w:r>
      <w:r w:rsidR="001F4457">
        <w:t xml:space="preserve"> of smoke-free environments is that non-users should not be exposed to emissions</w:t>
      </w:r>
      <w:r w:rsidR="00D265E9">
        <w:t xml:space="preserve"> </w:t>
      </w:r>
      <w:r w:rsidR="006742FE">
        <w:t>generated by ENDS</w:t>
      </w:r>
      <w:r w:rsidR="000924AC">
        <w:t xml:space="preserve">. Therefore, Chapter IV, on smoke-free environments, should apply to </w:t>
      </w:r>
      <w:r w:rsidR="000924AC" w:rsidRPr="00B84E67">
        <w:rPr>
          <w:u w:val="single"/>
        </w:rPr>
        <w:t>all</w:t>
      </w:r>
      <w:r w:rsidR="000924AC">
        <w:t xml:space="preserve"> ENDS including any that </w:t>
      </w:r>
      <w:r w:rsidR="00BD1949">
        <w:t xml:space="preserve">have been registered as medicinal products or licensed </w:t>
      </w:r>
      <w:r w:rsidR="00B84E67">
        <w:t xml:space="preserve">as </w:t>
      </w:r>
      <w:r w:rsidR="00BD1949">
        <w:t xml:space="preserve">NRT </w:t>
      </w:r>
      <w:r w:rsidR="00B84E67">
        <w:t>products</w:t>
      </w:r>
      <w:r w:rsidR="006742FE">
        <w:t>.</w:t>
      </w:r>
      <w:r w:rsidR="00B64670" w:rsidRPr="00871C7B">
        <w:t>]</w:t>
      </w:r>
      <w:r w:rsidR="00042ED1" w:rsidRPr="00871C7B">
        <w:t xml:space="preserve"> </w:t>
      </w:r>
    </w:p>
    <w:p w14:paraId="1890A1DC" w14:textId="120A73ED" w:rsidR="004F77F5" w:rsidRDefault="004F77F5" w:rsidP="00517537">
      <w:pPr>
        <w:pStyle w:val="Notes"/>
        <w:spacing w:after="0"/>
      </w:pPr>
    </w:p>
    <w:p w14:paraId="310803D5" w14:textId="120A73ED" w:rsidR="00517537" w:rsidRPr="004F0246" w:rsidRDefault="00517537" w:rsidP="009F40E6">
      <w:pPr>
        <w:pStyle w:val="Notes"/>
        <w:spacing w:after="0"/>
      </w:pPr>
    </w:p>
    <w:p w14:paraId="6AA4D62D" w14:textId="120A73ED" w:rsidR="00216925" w:rsidRDefault="52EB0A0A" w:rsidP="00517537">
      <w:pPr>
        <w:pStyle w:val="ChapterHeading"/>
        <w:spacing w:after="0" w:line="240" w:lineRule="auto"/>
        <w:rPr>
          <w:lang w:val="en-GB"/>
        </w:rPr>
      </w:pPr>
      <w:bookmarkStart w:id="11" w:name="_Toc69984260"/>
      <w:bookmarkStart w:id="12" w:name="_Toc69985701"/>
      <w:bookmarkStart w:id="13" w:name="_Toc69985788"/>
      <w:bookmarkStart w:id="14" w:name="_Toc88649195"/>
      <w:r w:rsidRPr="4C11C05E">
        <w:rPr>
          <w:lang w:val="en-GB"/>
        </w:rPr>
        <w:t>CHAPTER</w:t>
      </w:r>
      <w:r w:rsidR="001553E7" w:rsidRPr="4C11C05E">
        <w:rPr>
          <w:lang w:val="en-GB"/>
        </w:rPr>
        <w:t xml:space="preserve"> </w:t>
      </w:r>
      <w:r w:rsidR="00216925" w:rsidRPr="4C11C05E">
        <w:rPr>
          <w:lang w:val="en-GB"/>
        </w:rPr>
        <w:t>III</w:t>
      </w:r>
      <w:r w:rsidR="000A3D8E" w:rsidRPr="4C11C05E">
        <w:rPr>
          <w:lang w:val="en-GB"/>
        </w:rPr>
        <w:t xml:space="preserve"> – </w:t>
      </w:r>
      <w:r w:rsidR="00216925" w:rsidRPr="4C11C05E">
        <w:rPr>
          <w:lang w:val="en-GB"/>
        </w:rPr>
        <w:t>ADMINISTRATION</w:t>
      </w:r>
      <w:bookmarkEnd w:id="11"/>
      <w:bookmarkEnd w:id="12"/>
      <w:bookmarkEnd w:id="13"/>
      <w:bookmarkEnd w:id="14"/>
    </w:p>
    <w:p w14:paraId="12AC923F" w14:textId="120A73ED" w:rsidR="00517537" w:rsidRPr="0031228E" w:rsidRDefault="00517537" w:rsidP="009F40E6">
      <w:pPr>
        <w:pStyle w:val="ChapterHeading"/>
        <w:spacing w:after="0" w:line="240" w:lineRule="auto"/>
        <w:rPr>
          <w:caps w:val="0"/>
          <w:lang w:val="en-GB"/>
        </w:rPr>
      </w:pPr>
    </w:p>
    <w:p w14:paraId="74C88BAB" w14:textId="28B8C35B" w:rsidR="00C0298A" w:rsidRDefault="00603FD8" w:rsidP="00FC3894">
      <w:pPr>
        <w:pStyle w:val="Default"/>
        <w:rPr>
          <w:rFonts w:asciiTheme="minorHAnsi" w:hAnsiTheme="minorHAnsi" w:cstheme="minorHAnsi"/>
          <w:b/>
          <w:bCs/>
        </w:rPr>
      </w:pPr>
      <w:r w:rsidRPr="00F007D1">
        <w:rPr>
          <w:rFonts w:asciiTheme="minorHAnsi" w:hAnsiTheme="minorHAnsi" w:cstheme="minorHAnsi"/>
          <w:b/>
          <w:bCs/>
        </w:rPr>
        <w:t>Implementation</w:t>
      </w:r>
      <w:r w:rsidR="00405F29">
        <w:rPr>
          <w:rFonts w:asciiTheme="minorHAnsi" w:hAnsiTheme="minorHAnsi" w:cstheme="minorHAnsi"/>
          <w:b/>
          <w:bCs/>
        </w:rPr>
        <w:t xml:space="preserve"> and</w:t>
      </w:r>
      <w:r w:rsidRPr="00F007D1">
        <w:rPr>
          <w:rFonts w:asciiTheme="minorHAnsi" w:hAnsiTheme="minorHAnsi" w:cstheme="minorHAnsi"/>
          <w:b/>
          <w:bCs/>
        </w:rPr>
        <w:t xml:space="preserve"> administration</w:t>
      </w:r>
      <w:r w:rsidR="00405F29">
        <w:rPr>
          <w:rFonts w:asciiTheme="minorHAnsi" w:hAnsiTheme="minorHAnsi" w:cstheme="minorHAnsi"/>
          <w:b/>
          <w:bCs/>
        </w:rPr>
        <w:t xml:space="preserve">; </w:t>
      </w:r>
      <w:r w:rsidRPr="00F007D1">
        <w:rPr>
          <w:rFonts w:asciiTheme="minorHAnsi" w:hAnsiTheme="minorHAnsi" w:cstheme="minorHAnsi"/>
          <w:b/>
          <w:bCs/>
        </w:rPr>
        <w:t>authorities</w:t>
      </w:r>
      <w:r w:rsidR="003921E8">
        <w:rPr>
          <w:rFonts w:asciiTheme="minorHAnsi" w:hAnsiTheme="minorHAnsi" w:cstheme="minorHAnsi"/>
          <w:b/>
          <w:bCs/>
        </w:rPr>
        <w:t xml:space="preserve"> and </w:t>
      </w:r>
      <w:r w:rsidRPr="00F007D1">
        <w:rPr>
          <w:rFonts w:asciiTheme="minorHAnsi" w:hAnsiTheme="minorHAnsi" w:cstheme="minorHAnsi"/>
          <w:b/>
          <w:bCs/>
        </w:rPr>
        <w:t>duties</w:t>
      </w:r>
      <w:r w:rsidR="007E32FC">
        <w:rPr>
          <w:rFonts w:asciiTheme="minorHAnsi" w:hAnsiTheme="minorHAnsi" w:cstheme="minorHAnsi"/>
          <w:b/>
          <w:bCs/>
        </w:rPr>
        <w:t>; licensi</w:t>
      </w:r>
      <w:r w:rsidR="00BC3601">
        <w:rPr>
          <w:rFonts w:asciiTheme="minorHAnsi" w:hAnsiTheme="minorHAnsi" w:cstheme="minorHAnsi"/>
          <w:b/>
          <w:bCs/>
        </w:rPr>
        <w:t>ng</w:t>
      </w:r>
    </w:p>
    <w:p w14:paraId="783C9A09" w14:textId="77777777" w:rsidR="003921E8" w:rsidRPr="00A657EF" w:rsidRDefault="003921E8" w:rsidP="00FC3894">
      <w:pPr>
        <w:pStyle w:val="Default"/>
        <w:rPr>
          <w:rFonts w:asciiTheme="minorHAnsi" w:hAnsiTheme="minorHAnsi" w:cstheme="minorHAnsi"/>
          <w:bCs/>
          <w:color w:val="auto"/>
        </w:rPr>
      </w:pPr>
    </w:p>
    <w:p w14:paraId="7396F13B" w14:textId="59D92AEB" w:rsidR="12FEE833" w:rsidRPr="00075752" w:rsidRDefault="00D41332" w:rsidP="00370066">
      <w:pPr>
        <w:pStyle w:val="Notes"/>
      </w:pPr>
      <w:r>
        <w:t>[Note</w:t>
      </w:r>
      <w:r w:rsidR="00CE07EE">
        <w:t xml:space="preserve">: </w:t>
      </w:r>
      <w:r w:rsidR="00390E53" w:rsidRPr="00075752">
        <w:t>Depending on country-specific factors, p</w:t>
      </w:r>
      <w:r w:rsidR="00F85D63" w:rsidRPr="00075752">
        <w:t>rovision</w:t>
      </w:r>
      <w:r w:rsidR="00390E53" w:rsidRPr="00075752">
        <w:t>s</w:t>
      </w:r>
      <w:r w:rsidR="00FD77EB" w:rsidRPr="00075752">
        <w:t xml:space="preserve"> for this Chapter </w:t>
      </w:r>
      <w:r w:rsidR="00F85D63" w:rsidRPr="00075752">
        <w:t>migh</w:t>
      </w:r>
      <w:r w:rsidR="00FD1372" w:rsidRPr="00075752">
        <w:t xml:space="preserve">t </w:t>
      </w:r>
      <w:r w:rsidR="00390E53" w:rsidRPr="00075752">
        <w:t>include</w:t>
      </w:r>
      <w:r w:rsidR="00603FD8" w:rsidRPr="00075752">
        <w:t>:</w:t>
      </w:r>
    </w:p>
    <w:p w14:paraId="1396BA2D" w14:textId="022889C8" w:rsidR="00216925" w:rsidRPr="009F40E6" w:rsidRDefault="00CE07EE" w:rsidP="00632B5E">
      <w:pPr>
        <w:pStyle w:val="Notes"/>
      </w:pPr>
      <w:r w:rsidRPr="00D82492">
        <w:t>1</w:t>
      </w:r>
      <w:r w:rsidR="00F82BF8" w:rsidRPr="00D82492">
        <w:t>)</w:t>
      </w:r>
      <w:r w:rsidR="4B8831F9" w:rsidRPr="00D82492">
        <w:t xml:space="preserve"> </w:t>
      </w:r>
      <w:r w:rsidR="00603FD8" w:rsidRPr="00D82492">
        <w:t>T</w:t>
      </w:r>
      <w:r w:rsidR="00F85D63" w:rsidRPr="00D82492">
        <w:t xml:space="preserve">he establishment of a tobacco control </w:t>
      </w:r>
      <w:r w:rsidR="00603FD8" w:rsidRPr="00D82492">
        <w:t>coordinati</w:t>
      </w:r>
      <w:r w:rsidR="00CA5ACF" w:rsidRPr="00D82492">
        <w:t>ng</w:t>
      </w:r>
      <w:r w:rsidR="00603FD8" w:rsidRPr="00D82492">
        <w:t xml:space="preserve"> mechanism, as required by</w:t>
      </w:r>
      <w:r w:rsidR="00657641" w:rsidRPr="00D82492">
        <w:t xml:space="preserve"> WHO</w:t>
      </w:r>
      <w:r w:rsidR="00603FD8" w:rsidRPr="00D82492">
        <w:t xml:space="preserve"> FCTC Article 5.2(a).</w:t>
      </w:r>
      <w:r w:rsidR="00CE6FA8" w:rsidRPr="00D82492">
        <w:t xml:space="preserve"> A tobacco control coordinating mechanism is an inter-agency, multi-sectoral </w:t>
      </w:r>
      <w:r w:rsidR="00317DAD" w:rsidRPr="00D82492">
        <w:t>institution established by the government to coordinate tobacco control within the country</w:t>
      </w:r>
      <w:r w:rsidR="009C3904" w:rsidRPr="00D82492">
        <w:t>.</w:t>
      </w:r>
      <w:r w:rsidR="004B540D">
        <w:t xml:space="preserve"> </w:t>
      </w:r>
      <w:r w:rsidR="001F154B" w:rsidRPr="001F154B">
        <w:t xml:space="preserve">Among its primary purposes are to provide political leadership and guidance to relevant sectors for tobacco control, enhance and facilitate the integration of tobacco control in government policies and program, and coordinate technical assistance for integrating tobacco </w:t>
      </w:r>
      <w:r w:rsidR="001F154B" w:rsidRPr="001F154B">
        <w:lastRenderedPageBreak/>
        <w:t>control in critical government sectors at countries</w:t>
      </w:r>
      <w:r w:rsidR="008A0A20">
        <w:t>’</w:t>
      </w:r>
      <w:r w:rsidR="001F154B" w:rsidRPr="001F154B">
        <w:t xml:space="preserve"> national </w:t>
      </w:r>
      <w:r w:rsidR="00037411">
        <w:t xml:space="preserve">and </w:t>
      </w:r>
      <w:r w:rsidR="001F154B" w:rsidRPr="001F154B">
        <w:t>sub-national levels.</w:t>
      </w:r>
      <w:r w:rsidR="00792BCD">
        <w:t xml:space="preserve"> </w:t>
      </w:r>
      <w:r w:rsidR="009C3904" w:rsidRPr="00D82492">
        <w:t xml:space="preserve"> Legislation may </w:t>
      </w:r>
      <w:r w:rsidR="00A76A59" w:rsidRPr="00D82492">
        <w:t xml:space="preserve">establish such elements of the coordinating mechanism as: membership; lines of authority; terms of membership and codes of conduct for members; </w:t>
      </w:r>
      <w:r w:rsidR="001942E0" w:rsidRPr="00D82492">
        <w:t>roles and responsibilities of members; and the powers of the coordinating mechanism</w:t>
      </w:r>
      <w:r w:rsidR="00646D9C" w:rsidRPr="00D82492">
        <w:t xml:space="preserve"> (in line with WHO FCTC Article 5.3)</w:t>
      </w:r>
      <w:r w:rsidR="001942E0" w:rsidRPr="00D82492">
        <w:t>.</w:t>
      </w:r>
      <w:r w:rsidR="00646D9C">
        <w:t xml:space="preserve"> </w:t>
      </w:r>
      <w:r w:rsidR="001942E0">
        <w:t xml:space="preserve"> </w:t>
      </w:r>
      <w:r w:rsidR="00927B9A">
        <w:t xml:space="preserve">Guidance </w:t>
      </w:r>
      <w:r w:rsidR="00343530">
        <w:t xml:space="preserve">and resources for </w:t>
      </w:r>
      <w:r w:rsidR="000F50BF">
        <w:t xml:space="preserve">the establishment of a tobacco control coordinating mechanism can </w:t>
      </w:r>
      <w:r w:rsidR="000F473C">
        <w:t>be found in</w:t>
      </w:r>
      <w:r w:rsidR="00632B5E">
        <w:t xml:space="preserve"> </w:t>
      </w:r>
      <w:r w:rsidR="00AA443F">
        <w:t xml:space="preserve">WHO FCTC Convention Secretariat and </w:t>
      </w:r>
      <w:r w:rsidR="00632B5E">
        <w:t xml:space="preserve">UNDP’s </w:t>
      </w:r>
      <w:r w:rsidR="00632B5E" w:rsidRPr="00632B5E">
        <w:t>Toolkit for Parties to implement Article 5.2(a) of the WHO FCTC</w:t>
      </w:r>
      <w:r w:rsidR="000F473C">
        <w:t>, available at</w:t>
      </w:r>
      <w:r w:rsidR="0072763F">
        <w:t xml:space="preserve"> </w:t>
      </w:r>
      <w:hyperlink r:id="rId11" w:history="1">
        <w:r w:rsidR="0072763F" w:rsidRPr="006410BE">
          <w:rPr>
            <w:rStyle w:val="Hyperlink"/>
          </w:rPr>
          <w:t>https://www.who.int/fctc/implementation/cooperation/5-2-toolkit/en/</w:t>
        </w:r>
      </w:hyperlink>
      <w:r w:rsidR="0072763F">
        <w:t xml:space="preserve"> </w:t>
      </w:r>
      <w:r w:rsidR="000F473C">
        <w:t xml:space="preserve"> </w:t>
      </w:r>
      <w:r w:rsidR="008A0A20">
        <w:t>(</w:t>
      </w:r>
      <w:r w:rsidR="00DD3E57">
        <w:t>las</w:t>
      </w:r>
      <w:r w:rsidR="51645201">
        <w:t>t</w:t>
      </w:r>
      <w:r w:rsidR="00DD3E57">
        <w:t xml:space="preserve"> visited on</w:t>
      </w:r>
      <w:r w:rsidR="0072763F">
        <w:t xml:space="preserve"> November 1</w:t>
      </w:r>
      <w:r w:rsidR="0072763F" w:rsidRPr="009F40E6">
        <w:rPr>
          <w:vertAlign w:val="superscript"/>
        </w:rPr>
        <w:t>st</w:t>
      </w:r>
      <w:r w:rsidR="0072763F">
        <w:t>, 2021)</w:t>
      </w:r>
      <w:r w:rsidR="008A0A20">
        <w:t>.</w:t>
      </w:r>
    </w:p>
    <w:p w14:paraId="724034B1" w14:textId="61DC1363" w:rsidR="00216925" w:rsidRPr="00075752" w:rsidRDefault="00CE07EE" w:rsidP="00370066">
      <w:pPr>
        <w:pStyle w:val="Notes"/>
        <w:rPr>
          <w:lang w:val="en-GB"/>
        </w:rPr>
      </w:pPr>
      <w:r>
        <w:t>2</w:t>
      </w:r>
      <w:r w:rsidR="00F82BF8">
        <w:t>)</w:t>
      </w:r>
      <w:r w:rsidR="0341F8A6" w:rsidRPr="00F82BF8">
        <w:t xml:space="preserve"> </w:t>
      </w:r>
      <w:r w:rsidR="00BC3601" w:rsidRPr="00075752">
        <w:t xml:space="preserve">Appointment and identification </w:t>
      </w:r>
      <w:r w:rsidR="00CA5ACF">
        <w:t xml:space="preserve">of </w:t>
      </w:r>
      <w:r w:rsidR="00BC3601" w:rsidRPr="00075752">
        <w:t xml:space="preserve">the </w:t>
      </w:r>
      <w:r w:rsidR="00F00969" w:rsidRPr="00075752">
        <w:t>ministries or authorities wi</w:t>
      </w:r>
      <w:r w:rsidR="00392D15" w:rsidRPr="00075752">
        <w:t>th</w:t>
      </w:r>
      <w:r w:rsidR="00603FD8" w:rsidRPr="00075752">
        <w:t xml:space="preserve"> inspection powers and duties</w:t>
      </w:r>
      <w:r w:rsidR="00423884" w:rsidRPr="00075752">
        <w:t xml:space="preserve">, </w:t>
      </w:r>
      <w:r w:rsidR="00603FD8" w:rsidRPr="00075752">
        <w:t>what those powers and duties are, and</w:t>
      </w:r>
      <w:r w:rsidR="00390E53" w:rsidRPr="00075752">
        <w:t xml:space="preserve"> how</w:t>
      </w:r>
      <w:r w:rsidR="00603FD8" w:rsidRPr="00075752">
        <w:t xml:space="preserve"> </w:t>
      </w:r>
      <w:r w:rsidR="00390E53" w:rsidRPr="00075752">
        <w:t xml:space="preserve">inspection authorities </w:t>
      </w:r>
      <w:r w:rsidR="00603FD8" w:rsidRPr="00075752">
        <w:t xml:space="preserve">will coordinate with one </w:t>
      </w:r>
      <w:r w:rsidR="00BC3601" w:rsidRPr="00075752">
        <w:t>another, unless t</w:t>
      </w:r>
      <w:r w:rsidR="1CE74795" w:rsidRPr="00075752">
        <w:t>hese matter</w:t>
      </w:r>
      <w:r w:rsidR="7EBA8D59" w:rsidRPr="00075752">
        <w:t>s</w:t>
      </w:r>
      <w:r w:rsidR="1CE74795" w:rsidRPr="00075752">
        <w:t xml:space="preserve"> are </w:t>
      </w:r>
      <w:r w:rsidR="00390E53" w:rsidRPr="00075752">
        <w:t xml:space="preserve">comprehensively </w:t>
      </w:r>
      <w:r w:rsidR="00BC3601" w:rsidRPr="00075752">
        <w:t>specified in an</w:t>
      </w:r>
      <w:r w:rsidR="11E7837D" w:rsidRPr="00075752">
        <w:t xml:space="preserve"> existing </w:t>
      </w:r>
      <w:r w:rsidR="61F26B45" w:rsidRPr="00075752">
        <w:t>applicable</w:t>
      </w:r>
      <w:r w:rsidR="00390E53" w:rsidRPr="00075752">
        <w:t xml:space="preserve"> law.</w:t>
      </w:r>
    </w:p>
    <w:p w14:paraId="43672F0E" w14:textId="164C3F06" w:rsidR="00FA7712" w:rsidRPr="00F82BF8" w:rsidRDefault="00CE07EE" w:rsidP="009F40E6">
      <w:pPr>
        <w:pStyle w:val="Notes"/>
        <w:spacing w:after="0"/>
        <w:rPr>
          <w:lang w:val="en-GB"/>
        </w:rPr>
      </w:pPr>
      <w:r>
        <w:rPr>
          <w:lang w:val="en-GB"/>
        </w:rPr>
        <w:t>3</w:t>
      </w:r>
      <w:r w:rsidR="00F82BF8">
        <w:rPr>
          <w:lang w:val="en-GB"/>
        </w:rPr>
        <w:t>)</w:t>
      </w:r>
      <w:r w:rsidR="2B5FE4EF" w:rsidRPr="00075752">
        <w:rPr>
          <w:lang w:val="en-GB"/>
        </w:rPr>
        <w:t xml:space="preserve"> </w:t>
      </w:r>
      <w:r w:rsidR="00BC3601" w:rsidRPr="00075752">
        <w:rPr>
          <w:lang w:val="en-GB"/>
        </w:rPr>
        <w:t xml:space="preserve">Licencing of </w:t>
      </w:r>
      <w:r w:rsidR="00447879">
        <w:rPr>
          <w:lang w:val="en-GB"/>
        </w:rPr>
        <w:t>tobacco or related product</w:t>
      </w:r>
      <w:r w:rsidR="00BC3601" w:rsidRPr="00075752">
        <w:rPr>
          <w:lang w:val="en-GB"/>
        </w:rPr>
        <w:t xml:space="preserve"> manufacturers, importers, wholesalers, retailers</w:t>
      </w:r>
      <w:r w:rsidR="00D22DC7">
        <w:rPr>
          <w:lang w:val="en-GB"/>
        </w:rPr>
        <w:t>,</w:t>
      </w:r>
      <w:r w:rsidR="00BC3601" w:rsidRPr="00075752">
        <w:rPr>
          <w:lang w:val="en-GB"/>
        </w:rPr>
        <w:t xml:space="preserve"> and other businesses</w:t>
      </w:r>
      <w:r w:rsidR="0046243B" w:rsidRPr="00075752">
        <w:rPr>
          <w:lang w:val="en-GB"/>
        </w:rPr>
        <w:t xml:space="preserve">, unless licencing provisions already exist under </w:t>
      </w:r>
      <w:r w:rsidR="7C4BDA75" w:rsidRPr="00075752">
        <w:rPr>
          <w:lang w:val="en-GB"/>
        </w:rPr>
        <w:t xml:space="preserve">an existing </w:t>
      </w:r>
      <w:r w:rsidR="0046243B" w:rsidRPr="00075752">
        <w:rPr>
          <w:lang w:val="en-GB"/>
        </w:rPr>
        <w:t xml:space="preserve">law that would be adequate to achieve tobacco and nicotine </w:t>
      </w:r>
      <w:r w:rsidR="002D188B" w:rsidRPr="00075752">
        <w:rPr>
          <w:lang w:val="en-GB"/>
        </w:rPr>
        <w:t xml:space="preserve">product </w:t>
      </w:r>
      <w:r w:rsidR="0046243B" w:rsidRPr="00075752">
        <w:rPr>
          <w:lang w:val="en-GB"/>
        </w:rPr>
        <w:t>control purposes.</w:t>
      </w:r>
      <w:r w:rsidR="00D22DC7">
        <w:rPr>
          <w:lang w:val="en-GB"/>
        </w:rPr>
        <w:t xml:space="preserve"> </w:t>
      </w:r>
      <w:r w:rsidR="33972D18" w:rsidRPr="001B062D">
        <w:rPr>
          <w:lang w:val="en-GB"/>
        </w:rPr>
        <w:t xml:space="preserve">See the </w:t>
      </w:r>
      <w:r w:rsidR="00657641">
        <w:rPr>
          <w:lang w:val="en-GB"/>
        </w:rPr>
        <w:t xml:space="preserve">WHO </w:t>
      </w:r>
      <w:r w:rsidR="33972D18" w:rsidRPr="001B062D">
        <w:rPr>
          <w:lang w:val="en-GB"/>
        </w:rPr>
        <w:t>FCTC Protocol</w:t>
      </w:r>
      <w:r w:rsidR="00E326D3">
        <w:rPr>
          <w:lang w:val="en-GB"/>
        </w:rPr>
        <w:t xml:space="preserve"> to Eliminate Illicit Trade in Tobacco Products</w:t>
      </w:r>
      <w:r w:rsidR="33972D18" w:rsidRPr="001B062D">
        <w:rPr>
          <w:lang w:val="en-GB"/>
        </w:rPr>
        <w:t xml:space="preserve"> for a list of </w:t>
      </w:r>
      <w:r w:rsidR="007E396E">
        <w:rPr>
          <w:lang w:val="en-GB"/>
        </w:rPr>
        <w:t>entities</w:t>
      </w:r>
      <w:r w:rsidR="33972D18" w:rsidRPr="001B062D">
        <w:rPr>
          <w:lang w:val="en-GB"/>
        </w:rPr>
        <w:t xml:space="preserve"> that should be subject to licencing.] </w:t>
      </w:r>
    </w:p>
    <w:p w14:paraId="71E1F76B" w14:textId="120A73ED" w:rsidR="0046243B" w:rsidRDefault="0046243B" w:rsidP="00517537">
      <w:pPr>
        <w:pStyle w:val="Default"/>
        <w:ind w:left="360"/>
        <w:rPr>
          <w:rFonts w:asciiTheme="minorHAnsi" w:hAnsiTheme="minorHAnsi" w:cstheme="minorBidi"/>
          <w:b/>
          <w:color w:val="auto"/>
          <w:lang w:val="en-GB"/>
        </w:rPr>
      </w:pPr>
    </w:p>
    <w:p w14:paraId="617C2110" w14:textId="120A73ED" w:rsidR="00517537" w:rsidRPr="00FA7712" w:rsidRDefault="00517537" w:rsidP="00517537">
      <w:pPr>
        <w:pStyle w:val="Default"/>
        <w:ind w:left="360"/>
        <w:rPr>
          <w:rFonts w:asciiTheme="minorHAnsi" w:hAnsiTheme="minorHAnsi" w:cstheme="minorBidi"/>
          <w:b/>
          <w:color w:val="auto"/>
          <w:lang w:val="en-GB"/>
        </w:rPr>
      </w:pPr>
    </w:p>
    <w:p w14:paraId="1CA7A81D" w14:textId="120A73ED" w:rsidR="00216925" w:rsidRDefault="00B945A3" w:rsidP="00517537">
      <w:pPr>
        <w:pStyle w:val="ChapterHeading"/>
        <w:spacing w:after="0" w:line="240" w:lineRule="auto"/>
      </w:pPr>
      <w:bookmarkStart w:id="15" w:name="_Toc69984261"/>
      <w:bookmarkStart w:id="16" w:name="_Toc69985702"/>
      <w:bookmarkStart w:id="17" w:name="_Toc69985789"/>
      <w:bookmarkStart w:id="18" w:name="_Toc88649196"/>
      <w:r>
        <w:t>CH</w:t>
      </w:r>
      <w:r w:rsidRPr="00F007D1">
        <w:t>APTER IV</w:t>
      </w:r>
      <w:r w:rsidR="00112612">
        <w:t xml:space="preserve"> </w:t>
      </w:r>
      <w:r w:rsidR="00112612" w:rsidRPr="4C11C05E">
        <w:rPr>
          <w:lang w:val="en-GB"/>
        </w:rPr>
        <w:t>–</w:t>
      </w:r>
      <w:r>
        <w:t xml:space="preserve"> </w:t>
      </w:r>
      <w:r w:rsidRPr="00F007D1">
        <w:t>SMOKE-FREE ENVIRONMENTS</w:t>
      </w:r>
      <w:bookmarkEnd w:id="15"/>
      <w:bookmarkEnd w:id="16"/>
      <w:bookmarkEnd w:id="17"/>
      <w:bookmarkEnd w:id="18"/>
    </w:p>
    <w:p w14:paraId="6163A583" w14:textId="120A73ED" w:rsidR="00517537" w:rsidRPr="007557F2" w:rsidRDefault="00517537" w:rsidP="009F40E6">
      <w:pPr>
        <w:pStyle w:val="ChapterHeading"/>
        <w:spacing w:after="0" w:line="240" w:lineRule="auto"/>
      </w:pPr>
    </w:p>
    <w:p w14:paraId="069C6D08" w14:textId="77777777" w:rsidR="007557F2" w:rsidRPr="007557F2" w:rsidRDefault="007557F2" w:rsidP="009F40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25061A">
        <w:rPr>
          <w:rFonts w:cstheme="minorHAnsi"/>
          <w:b/>
          <w:sz w:val="24"/>
          <w:szCs w:val="24"/>
        </w:rPr>
        <w:t xml:space="preserve">Protection </w:t>
      </w:r>
      <w:r>
        <w:rPr>
          <w:rFonts w:cstheme="minorHAnsi"/>
          <w:b/>
          <w:sz w:val="24"/>
          <w:szCs w:val="24"/>
        </w:rPr>
        <w:t xml:space="preserve">against </w:t>
      </w:r>
      <w:r w:rsidRPr="0025061A">
        <w:rPr>
          <w:rFonts w:cstheme="minorHAnsi"/>
          <w:b/>
          <w:sz w:val="24"/>
          <w:szCs w:val="24"/>
        </w:rPr>
        <w:t>exposure to smoke</w:t>
      </w:r>
      <w:r w:rsidRPr="0032376C">
        <w:rPr>
          <w:color w:val="000000" w:themeColor="text1"/>
          <w:sz w:val="24"/>
          <w:szCs w:val="24"/>
        </w:rPr>
        <w:t xml:space="preserve"> </w:t>
      </w:r>
    </w:p>
    <w:p w14:paraId="0566FE8F" w14:textId="714AB75D" w:rsidR="009D30D5" w:rsidRPr="007557F2" w:rsidRDefault="001C0E02" w:rsidP="009F40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7557F2">
        <w:rPr>
          <w:color w:val="000000" w:themeColor="text1"/>
          <w:sz w:val="24"/>
          <w:szCs w:val="24"/>
        </w:rPr>
        <w:t>Smoking is prohibited</w:t>
      </w:r>
      <w:r w:rsidR="4F01B1B6" w:rsidRPr="007557F2">
        <w:rPr>
          <w:color w:val="000000" w:themeColor="text1"/>
          <w:sz w:val="24"/>
          <w:szCs w:val="24"/>
        </w:rPr>
        <w:t xml:space="preserve"> </w:t>
      </w:r>
      <w:r w:rsidR="00AF3664" w:rsidRPr="007557F2">
        <w:rPr>
          <w:color w:val="000000" w:themeColor="text1"/>
          <w:sz w:val="24"/>
          <w:szCs w:val="24"/>
        </w:rPr>
        <w:t>–</w:t>
      </w:r>
    </w:p>
    <w:p w14:paraId="1A878903" w14:textId="410762C4" w:rsidR="009D30D5" w:rsidRPr="009D30D5"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in an</w:t>
      </w:r>
      <w:r w:rsidR="002D188B" w:rsidRPr="009D30D5">
        <w:rPr>
          <w:color w:val="000000" w:themeColor="text1"/>
          <w:sz w:val="24"/>
          <w:szCs w:val="24"/>
        </w:rPr>
        <w:t>y</w:t>
      </w:r>
      <w:r w:rsidRPr="009D30D5">
        <w:rPr>
          <w:color w:val="000000" w:themeColor="text1"/>
          <w:sz w:val="24"/>
          <w:szCs w:val="24"/>
        </w:rPr>
        <w:t xml:space="preserve"> </w:t>
      </w:r>
      <w:r w:rsidR="00E57810" w:rsidRPr="009D30D5">
        <w:rPr>
          <w:color w:val="000000" w:themeColor="text1"/>
          <w:sz w:val="24"/>
          <w:szCs w:val="24"/>
        </w:rPr>
        <w:t>enclosed</w:t>
      </w:r>
      <w:r w:rsidR="00216925" w:rsidRPr="009D30D5">
        <w:rPr>
          <w:color w:val="000000" w:themeColor="text1"/>
          <w:sz w:val="24"/>
          <w:szCs w:val="24"/>
        </w:rPr>
        <w:t xml:space="preserve"> workplace</w:t>
      </w:r>
      <w:r w:rsidRPr="009D30D5">
        <w:rPr>
          <w:color w:val="000000" w:themeColor="text1"/>
          <w:sz w:val="24"/>
          <w:szCs w:val="24"/>
        </w:rPr>
        <w:t>;</w:t>
      </w:r>
    </w:p>
    <w:p w14:paraId="17788E77" w14:textId="23EB272C" w:rsidR="3C72004B" w:rsidRPr="00F82BF8"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in an</w:t>
      </w:r>
      <w:r w:rsidR="002D188B" w:rsidRPr="009D30D5">
        <w:rPr>
          <w:color w:val="000000" w:themeColor="text1"/>
          <w:sz w:val="24"/>
          <w:szCs w:val="24"/>
        </w:rPr>
        <w:t>y</w:t>
      </w:r>
      <w:r w:rsidRPr="009D30D5">
        <w:rPr>
          <w:color w:val="000000" w:themeColor="text1"/>
          <w:sz w:val="24"/>
          <w:szCs w:val="24"/>
        </w:rPr>
        <w:t xml:space="preserve"> </w:t>
      </w:r>
      <w:r w:rsidR="002B23B9" w:rsidRPr="009D30D5">
        <w:rPr>
          <w:color w:val="000000" w:themeColor="text1"/>
          <w:sz w:val="24"/>
          <w:szCs w:val="24"/>
        </w:rPr>
        <w:t>enclosed</w:t>
      </w:r>
      <w:r w:rsidR="00F355DA" w:rsidRPr="009D30D5">
        <w:rPr>
          <w:color w:val="000000" w:themeColor="text1"/>
          <w:sz w:val="24"/>
          <w:szCs w:val="24"/>
        </w:rPr>
        <w:t xml:space="preserve"> </w:t>
      </w:r>
      <w:r w:rsidR="00216925" w:rsidRPr="009D30D5">
        <w:rPr>
          <w:color w:val="000000" w:themeColor="text1"/>
          <w:sz w:val="24"/>
          <w:szCs w:val="24"/>
        </w:rPr>
        <w:t>public place</w:t>
      </w:r>
      <w:r w:rsidRPr="009D30D5">
        <w:rPr>
          <w:color w:val="000000" w:themeColor="text1"/>
          <w:sz w:val="24"/>
          <w:szCs w:val="24"/>
        </w:rPr>
        <w:t>;</w:t>
      </w:r>
      <w:r w:rsidR="004A0F4E" w:rsidRPr="009D30D5">
        <w:rPr>
          <w:color w:val="000000" w:themeColor="text1"/>
          <w:sz w:val="24"/>
          <w:szCs w:val="24"/>
        </w:rPr>
        <w:t xml:space="preserve"> </w:t>
      </w:r>
    </w:p>
    <w:p w14:paraId="73F5F98A" w14:textId="186498DB" w:rsidR="009D0C13" w:rsidRPr="009F2DCA" w:rsidRDefault="009D0C13" w:rsidP="00CE3D06">
      <w:pPr>
        <w:pStyle w:val="Notes"/>
      </w:pPr>
      <w:r w:rsidRPr="009F2DCA">
        <w:t>[Note</w:t>
      </w:r>
      <w:r w:rsidR="140C0907" w:rsidRPr="009F2DCA">
        <w:t>s</w:t>
      </w:r>
      <w:r w:rsidRPr="009F2DCA">
        <w:t xml:space="preserve">: </w:t>
      </w:r>
      <w:r w:rsidR="4D9BEF1D" w:rsidRPr="009F2DCA">
        <w:t xml:space="preserve">1) </w:t>
      </w:r>
      <w:r w:rsidRPr="009F2DCA">
        <w:t xml:space="preserve">Because apartment and condominium buildings and other types of multi-unit residences or facilities </w:t>
      </w:r>
      <w:r w:rsidR="65776248" w:rsidRPr="009F2DCA">
        <w:t>(e.g.</w:t>
      </w:r>
      <w:r w:rsidR="00BB5C5D" w:rsidRPr="009F2DCA">
        <w:t>,</w:t>
      </w:r>
      <w:r w:rsidR="65776248" w:rsidRPr="009F2DCA">
        <w:t xml:space="preserve"> residential care facilities) </w:t>
      </w:r>
      <w:r w:rsidRPr="009F2DCA">
        <w:t xml:space="preserve">have aspects of private dwellings, workplaces, and common public spaces, and because smoke drifts out </w:t>
      </w:r>
      <w:r w:rsidR="32A6570C" w:rsidRPr="009F2DCA">
        <w:t>of</w:t>
      </w:r>
      <w:r w:rsidRPr="009F2DCA">
        <w:t xml:space="preserve"> individual dwelling units or areas, it may be advisable to specify the scope of smoking prohibitions with regard to both common areas and individual dwelling units or areas.</w:t>
      </w:r>
    </w:p>
    <w:p w14:paraId="17A96ABF" w14:textId="23F8DFAD" w:rsidR="009D0C13" w:rsidRPr="009F2DCA" w:rsidRDefault="1581F550" w:rsidP="00CE3D06">
      <w:pPr>
        <w:pStyle w:val="Notes"/>
      </w:pPr>
      <w:r w:rsidRPr="009F2DCA">
        <w:t xml:space="preserve">2) It may be further advisable to clarify </w:t>
      </w:r>
      <w:r w:rsidR="00D55D5F">
        <w:t>the scope of smoking prohibitions with regard to a private</w:t>
      </w:r>
      <w:r w:rsidR="386BED1D" w:rsidRPr="009F2DCA">
        <w:t xml:space="preserve"> residence that is also a workplace </w:t>
      </w:r>
      <w:r w:rsidR="06EC295D" w:rsidRPr="009F2DCA">
        <w:t>(e.g., in cases where child care to non-residents is provided, in cases where a non-resident provides domestic services</w:t>
      </w:r>
      <w:r w:rsidR="29F25B53" w:rsidRPr="009F2DCA">
        <w:t xml:space="preserve"> in the dwelling</w:t>
      </w:r>
      <w:r w:rsidR="004C0999" w:rsidRPr="009F2DCA">
        <w:t xml:space="preserve">, and </w:t>
      </w:r>
      <w:r w:rsidR="386BED1D" w:rsidRPr="009F2DCA">
        <w:t xml:space="preserve">in cases where </w:t>
      </w:r>
      <w:r w:rsidR="66CA9DFA" w:rsidRPr="009F2DCA">
        <w:t>a person operates a business out of his/her home</w:t>
      </w:r>
      <w:r w:rsidR="2882EF8A" w:rsidRPr="009F2DCA">
        <w:t xml:space="preserve"> and </w:t>
      </w:r>
      <w:r w:rsidR="75C8E4F7" w:rsidRPr="009F2DCA">
        <w:t>the dwelling is used as a workplace for employees of the business, etc.)</w:t>
      </w:r>
      <w:r w:rsidR="00451E82">
        <w:t>.</w:t>
      </w:r>
      <w:r w:rsidR="4D483BB7" w:rsidRPr="009F2DCA">
        <w:t>]</w:t>
      </w:r>
      <w:r w:rsidR="59527C95" w:rsidRPr="009F2DCA">
        <w:t xml:space="preserve"> </w:t>
      </w:r>
    </w:p>
    <w:p w14:paraId="2C0BCAF0" w14:textId="5364DE21" w:rsidR="009D30D5" w:rsidRPr="009D30D5" w:rsidRDefault="002B1BFC"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color w:val="000000" w:themeColor="text1"/>
          <w:sz w:val="24"/>
          <w:szCs w:val="24"/>
        </w:rPr>
        <w:t>on a</w:t>
      </w:r>
      <w:r w:rsidR="002D188B" w:rsidRPr="009D30D5">
        <w:rPr>
          <w:color w:val="000000" w:themeColor="text1"/>
          <w:sz w:val="24"/>
          <w:szCs w:val="24"/>
        </w:rPr>
        <w:t>ny</w:t>
      </w:r>
      <w:r w:rsidRPr="009D30D5">
        <w:rPr>
          <w:color w:val="000000" w:themeColor="text1"/>
          <w:sz w:val="24"/>
          <w:szCs w:val="24"/>
        </w:rPr>
        <w:t xml:space="preserve"> </w:t>
      </w:r>
      <w:r w:rsidR="00216925" w:rsidRPr="009D30D5">
        <w:rPr>
          <w:color w:val="000000" w:themeColor="text1"/>
          <w:sz w:val="24"/>
          <w:szCs w:val="24"/>
        </w:rPr>
        <w:t>means of public transport</w:t>
      </w:r>
      <w:r w:rsidR="009D0C13" w:rsidRPr="009D30D5">
        <w:rPr>
          <w:color w:val="000000" w:themeColor="text1"/>
          <w:sz w:val="24"/>
          <w:szCs w:val="24"/>
        </w:rPr>
        <w:t>;</w:t>
      </w:r>
      <w:r w:rsidR="78BC6A53" w:rsidRPr="009D30D5">
        <w:rPr>
          <w:color w:val="000000" w:themeColor="text1"/>
          <w:sz w:val="24"/>
          <w:szCs w:val="24"/>
        </w:rPr>
        <w:t xml:space="preserve"> </w:t>
      </w:r>
    </w:p>
    <w:p w14:paraId="30815F2D" w14:textId="0FA6193F" w:rsidR="009D30D5" w:rsidRPr="009D30D5" w:rsidRDefault="009D0C13" w:rsidP="00DB3AEB">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rFonts w:cstheme="minorHAnsi"/>
          <w:color w:val="000000"/>
          <w:sz w:val="24"/>
          <w:szCs w:val="24"/>
        </w:rPr>
        <w:t>in a</w:t>
      </w:r>
      <w:r w:rsidR="00216925" w:rsidRPr="009D30D5">
        <w:rPr>
          <w:rFonts w:cstheme="minorHAnsi"/>
          <w:color w:val="000000"/>
          <w:sz w:val="24"/>
          <w:szCs w:val="24"/>
        </w:rPr>
        <w:t>ny outdoor</w:t>
      </w:r>
      <w:r w:rsidR="001D61E5" w:rsidRPr="009D30D5">
        <w:rPr>
          <w:rFonts w:cstheme="minorHAnsi"/>
          <w:color w:val="000000"/>
          <w:sz w:val="24"/>
          <w:szCs w:val="24"/>
        </w:rPr>
        <w:t xml:space="preserve"> area</w:t>
      </w:r>
      <w:r w:rsidR="00216925" w:rsidRPr="009D30D5">
        <w:rPr>
          <w:rFonts w:cstheme="minorHAnsi"/>
          <w:color w:val="000000"/>
          <w:sz w:val="24"/>
          <w:szCs w:val="24"/>
        </w:rPr>
        <w:t xml:space="preserve"> that is</w:t>
      </w:r>
      <w:r w:rsidR="00593393" w:rsidRPr="009D30D5">
        <w:rPr>
          <w:rFonts w:cstheme="minorHAnsi"/>
          <w:color w:val="000000"/>
          <w:sz w:val="24"/>
          <w:szCs w:val="24"/>
        </w:rPr>
        <w:t xml:space="preserve"> </w:t>
      </w:r>
      <w:r w:rsidR="001E6B4A">
        <w:rPr>
          <w:rFonts w:eastAsia="Calibri" w:cs="Calibri"/>
          <w:sz w:val="24"/>
          <w:szCs w:val="24"/>
        </w:rPr>
        <w:t>–</w:t>
      </w:r>
    </w:p>
    <w:p w14:paraId="1BD42E3D" w14:textId="3CAE5539" w:rsidR="3C72004B" w:rsidRPr="009F2DCA" w:rsidRDefault="00216925" w:rsidP="00DB3AEB">
      <w:pPr>
        <w:pStyle w:val="ListParagraph"/>
        <w:widowControl w:val="0"/>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D30D5">
        <w:rPr>
          <w:rFonts w:cstheme="minorBidi"/>
          <w:color w:val="000000" w:themeColor="text1"/>
          <w:sz w:val="24"/>
          <w:szCs w:val="24"/>
        </w:rPr>
        <w:t xml:space="preserve">within </w:t>
      </w:r>
      <w:r w:rsidR="00E228B3" w:rsidRPr="009D30D5">
        <w:rPr>
          <w:rFonts w:cstheme="minorBidi"/>
          <w:color w:val="000000" w:themeColor="text1"/>
          <w:sz w:val="24"/>
          <w:szCs w:val="24"/>
        </w:rPr>
        <w:t>___</w:t>
      </w:r>
      <w:r w:rsidRPr="009D30D5">
        <w:rPr>
          <w:rFonts w:cstheme="minorBidi"/>
          <w:color w:val="000000" w:themeColor="text1"/>
          <w:sz w:val="24"/>
          <w:szCs w:val="24"/>
        </w:rPr>
        <w:t xml:space="preserve"> mete</w:t>
      </w:r>
      <w:r w:rsidR="00783036" w:rsidRPr="009D30D5">
        <w:rPr>
          <w:rFonts w:cstheme="minorBidi"/>
          <w:color w:val="000000" w:themeColor="text1"/>
          <w:sz w:val="24"/>
          <w:szCs w:val="24"/>
        </w:rPr>
        <w:t>r</w:t>
      </w:r>
      <w:r w:rsidR="00593393" w:rsidRPr="009D30D5">
        <w:rPr>
          <w:rFonts w:cstheme="minorBidi"/>
          <w:color w:val="000000" w:themeColor="text1"/>
          <w:sz w:val="24"/>
          <w:szCs w:val="24"/>
        </w:rPr>
        <w:t>s of a</w:t>
      </w:r>
      <w:r w:rsidRPr="009D30D5">
        <w:rPr>
          <w:rFonts w:cstheme="minorBidi"/>
          <w:color w:val="000000" w:themeColor="text1"/>
          <w:sz w:val="24"/>
          <w:szCs w:val="24"/>
        </w:rPr>
        <w:t xml:space="preserve"> doorway, operable window, or air intake mechanism of any </w:t>
      </w:r>
      <w:r w:rsidR="00B01BB3" w:rsidRPr="009D30D5">
        <w:rPr>
          <w:rFonts w:cstheme="minorBidi"/>
          <w:color w:val="000000" w:themeColor="text1"/>
          <w:sz w:val="24"/>
          <w:szCs w:val="24"/>
        </w:rPr>
        <w:t xml:space="preserve">enclosed </w:t>
      </w:r>
      <w:r w:rsidRPr="009D30D5">
        <w:rPr>
          <w:rFonts w:cstheme="minorBidi"/>
          <w:color w:val="000000" w:themeColor="text1"/>
          <w:sz w:val="24"/>
          <w:szCs w:val="24"/>
        </w:rPr>
        <w:t xml:space="preserve">public place or workplace; </w:t>
      </w:r>
    </w:p>
    <w:p w14:paraId="66CF09F8" w14:textId="34A304B6" w:rsidR="00E228B3" w:rsidRPr="009F2DCA" w:rsidRDefault="00E228B3" w:rsidP="00931A87">
      <w:pPr>
        <w:pStyle w:val="Notes"/>
        <w:ind w:left="1440"/>
      </w:pPr>
      <w:r w:rsidRPr="009F2DCA">
        <w:lastRenderedPageBreak/>
        <w:t xml:space="preserve">[Note: </w:t>
      </w:r>
      <w:r w:rsidR="00593393" w:rsidRPr="009F2DCA">
        <w:t>T</w:t>
      </w:r>
      <w:r w:rsidRPr="009F2DCA">
        <w:t xml:space="preserve">he required distance should be determined </w:t>
      </w:r>
      <w:r w:rsidR="00B01BB3" w:rsidRPr="009F2DCA">
        <w:t>taking into consideration</w:t>
      </w:r>
      <w:r w:rsidR="007D264E" w:rsidRPr="009F2DCA">
        <w:t xml:space="preserve"> distance needed for effective protection,</w:t>
      </w:r>
      <w:r w:rsidR="00B01BB3" w:rsidRPr="009F2DCA">
        <w:t xml:space="preserve"> the </w:t>
      </w:r>
      <w:r w:rsidRPr="009F2DCA">
        <w:t xml:space="preserve">boundaries of the </w:t>
      </w:r>
      <w:r w:rsidR="00DD4924" w:rsidRPr="009F2DCA">
        <w:t>premises</w:t>
      </w:r>
      <w:r w:rsidRPr="009F2DCA">
        <w:t>, the proximity of the street to the enclosed structure(s) on the property, and other factors.]</w:t>
      </w:r>
    </w:p>
    <w:p w14:paraId="1D0E7502" w14:textId="77777777" w:rsidR="00D26D50"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an area for the service or consumption of food or drink</w:t>
      </w:r>
      <w:r w:rsidR="444199D5" w:rsidRPr="00D26D50">
        <w:rPr>
          <w:color w:val="000000" w:themeColor="text1"/>
          <w:sz w:val="24"/>
          <w:szCs w:val="24"/>
        </w:rPr>
        <w:t>,</w:t>
      </w:r>
      <w:r w:rsidRPr="00D26D50">
        <w:rPr>
          <w:color w:val="000000" w:themeColor="text1"/>
          <w:sz w:val="24"/>
          <w:szCs w:val="24"/>
        </w:rPr>
        <w:t xml:space="preserve"> and within __ meters of that area; </w:t>
      </w:r>
    </w:p>
    <w:p w14:paraId="15372002" w14:textId="5FAA8B87" w:rsidR="00D26D50"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 xml:space="preserve">a stadium, arena, or other performance </w:t>
      </w:r>
      <w:r w:rsidR="193681A6" w:rsidRPr="00D26D50">
        <w:rPr>
          <w:color w:val="000000" w:themeColor="text1"/>
          <w:sz w:val="24"/>
          <w:szCs w:val="24"/>
        </w:rPr>
        <w:t>space, and within ___ meters of that space</w:t>
      </w:r>
      <w:r w:rsidRPr="00D26D50">
        <w:rPr>
          <w:color w:val="000000" w:themeColor="text1"/>
          <w:sz w:val="24"/>
          <w:szCs w:val="24"/>
        </w:rPr>
        <w:t>;</w:t>
      </w:r>
    </w:p>
    <w:p w14:paraId="6CF8869E" w14:textId="2CB79755" w:rsidR="009D0C13" w:rsidRPr="00D26D50"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D26D50">
        <w:rPr>
          <w:color w:val="000000" w:themeColor="text1"/>
          <w:sz w:val="24"/>
          <w:szCs w:val="24"/>
        </w:rPr>
        <w:t xml:space="preserve">a waiting area or queue, including but not limited to public transport stops, and within ___ meters of </w:t>
      </w:r>
      <w:r w:rsidR="00A7525E" w:rsidRPr="00D26D50">
        <w:rPr>
          <w:color w:val="000000" w:themeColor="text1"/>
          <w:sz w:val="24"/>
          <w:szCs w:val="24"/>
        </w:rPr>
        <w:t>th</w:t>
      </w:r>
      <w:r w:rsidR="00A7525E">
        <w:rPr>
          <w:color w:val="000000" w:themeColor="text1"/>
          <w:sz w:val="24"/>
          <w:szCs w:val="24"/>
        </w:rPr>
        <w:t>at</w:t>
      </w:r>
      <w:r w:rsidR="00A7525E" w:rsidRPr="00D26D50">
        <w:rPr>
          <w:color w:val="000000" w:themeColor="text1"/>
          <w:sz w:val="24"/>
          <w:szCs w:val="24"/>
        </w:rPr>
        <w:t xml:space="preserve"> </w:t>
      </w:r>
      <w:r w:rsidRPr="00D26D50">
        <w:rPr>
          <w:color w:val="000000" w:themeColor="text1"/>
          <w:sz w:val="24"/>
          <w:szCs w:val="24"/>
        </w:rPr>
        <w:t>waiting area or queue</w:t>
      </w:r>
      <w:r w:rsidRPr="00D26D50">
        <w:rPr>
          <w:i/>
          <w:iCs/>
          <w:color w:val="000000" w:themeColor="text1"/>
          <w:sz w:val="24"/>
          <w:szCs w:val="24"/>
        </w:rPr>
        <w:t xml:space="preserve">; </w:t>
      </w:r>
      <w:r w:rsidR="009D0C13" w:rsidRPr="00D26D50">
        <w:rPr>
          <w:color w:val="000000" w:themeColor="text1"/>
          <w:sz w:val="24"/>
          <w:szCs w:val="24"/>
        </w:rPr>
        <w:t>or</w:t>
      </w:r>
    </w:p>
    <w:p w14:paraId="6059FCFB" w14:textId="77777777" w:rsidR="00D26D50" w:rsidRPr="009F2DCA" w:rsidRDefault="00887BF9" w:rsidP="00931A87">
      <w:pPr>
        <w:pStyle w:val="Notes"/>
        <w:spacing w:line="276" w:lineRule="auto"/>
        <w:ind w:left="1080" w:firstLine="360"/>
      </w:pPr>
      <w:r w:rsidRPr="009F2DCA">
        <w:t>[Note</w:t>
      </w:r>
      <w:r w:rsidR="009D0C13" w:rsidRPr="009F2DCA">
        <w:t>: similar comment to (4)(a)]</w:t>
      </w:r>
      <w:r w:rsidRPr="009F2DCA">
        <w:t xml:space="preserve">  </w:t>
      </w:r>
    </w:p>
    <w:p w14:paraId="361FE32B" w14:textId="0A6A8A4B" w:rsidR="00E156EC" w:rsidRPr="00D26D50" w:rsidRDefault="00E156EC"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i/>
          <w:iCs/>
          <w:color w:val="000000"/>
        </w:rPr>
      </w:pPr>
      <w:r w:rsidRPr="00D26D50">
        <w:rPr>
          <w:color w:val="000000" w:themeColor="text1"/>
          <w:sz w:val="24"/>
          <w:szCs w:val="24"/>
        </w:rPr>
        <w:t>designated as a no smoking area by the person responsible for the premises</w:t>
      </w:r>
      <w:r w:rsidR="002F4BAA">
        <w:rPr>
          <w:color w:val="000000" w:themeColor="text1"/>
          <w:sz w:val="24"/>
          <w:szCs w:val="24"/>
        </w:rPr>
        <w:t>;</w:t>
      </w:r>
      <w:r w:rsidR="002F4BAA" w:rsidRPr="00D26D50">
        <w:rPr>
          <w:color w:val="000000" w:themeColor="text1"/>
          <w:sz w:val="24"/>
          <w:szCs w:val="24"/>
        </w:rPr>
        <w:t xml:space="preserve"> </w:t>
      </w:r>
    </w:p>
    <w:p w14:paraId="7B27111F" w14:textId="697D2C49" w:rsidR="00DD4924" w:rsidRPr="009F2DCA" w:rsidRDefault="00A16D65" w:rsidP="00DB3AEB">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anywhere </w:t>
      </w:r>
      <w:r w:rsidR="0074050E" w:rsidRPr="009F2DCA">
        <w:rPr>
          <w:color w:val="000000" w:themeColor="text1"/>
          <w:sz w:val="24"/>
          <w:szCs w:val="24"/>
        </w:rPr>
        <w:t xml:space="preserve">on </w:t>
      </w:r>
      <w:r w:rsidR="00216925" w:rsidRPr="009F2DCA">
        <w:rPr>
          <w:color w:val="000000" w:themeColor="text1"/>
          <w:sz w:val="24"/>
          <w:szCs w:val="24"/>
        </w:rPr>
        <w:t xml:space="preserve">the </w:t>
      </w:r>
      <w:r w:rsidR="007D264E" w:rsidRPr="009F2DCA">
        <w:rPr>
          <w:color w:val="000000" w:themeColor="text1"/>
          <w:sz w:val="24"/>
          <w:szCs w:val="24"/>
        </w:rPr>
        <w:t xml:space="preserve">entire </w:t>
      </w:r>
      <w:r w:rsidR="00216925" w:rsidRPr="009F2DCA">
        <w:rPr>
          <w:color w:val="000000" w:themeColor="text1"/>
          <w:sz w:val="24"/>
          <w:szCs w:val="24"/>
        </w:rPr>
        <w:t xml:space="preserve">premises </w:t>
      </w:r>
      <w:r w:rsidR="00D17F6F" w:rsidRPr="009F2DCA">
        <w:rPr>
          <w:color w:val="000000" w:themeColor="text1"/>
          <w:sz w:val="24"/>
          <w:szCs w:val="24"/>
        </w:rPr>
        <w:t>of</w:t>
      </w:r>
      <w:r w:rsidR="0038767D" w:rsidRPr="009F2DCA">
        <w:rPr>
          <w:color w:val="000000" w:themeColor="text1"/>
          <w:sz w:val="24"/>
          <w:szCs w:val="24"/>
        </w:rPr>
        <w:t xml:space="preserve"> </w:t>
      </w:r>
      <w:r w:rsidR="002B1BFC" w:rsidRPr="009F2DCA">
        <w:rPr>
          <w:color w:val="000000" w:themeColor="text1"/>
          <w:sz w:val="24"/>
          <w:szCs w:val="24"/>
        </w:rPr>
        <w:t xml:space="preserve">a </w:t>
      </w:r>
      <w:r w:rsidR="001E6B4A">
        <w:rPr>
          <w:rFonts w:eastAsia="Calibri" w:cs="Calibri"/>
          <w:sz w:val="24"/>
          <w:szCs w:val="24"/>
        </w:rPr>
        <w:t>–</w:t>
      </w:r>
      <w:r w:rsidR="00DD4924" w:rsidRPr="009F2DCA">
        <w:rPr>
          <w:color w:val="000000" w:themeColor="text1"/>
          <w:sz w:val="24"/>
          <w:szCs w:val="24"/>
        </w:rPr>
        <w:t xml:space="preserve"> </w:t>
      </w:r>
    </w:p>
    <w:p w14:paraId="4EC365AA" w14:textId="77777777" w:rsidR="009F2DCA" w:rsidRPr="009F2DCA" w:rsidRDefault="00216925"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chi</w:t>
      </w:r>
      <w:r w:rsidR="0086733E" w:rsidRPr="009F2DCA">
        <w:rPr>
          <w:color w:val="000000" w:themeColor="text1"/>
          <w:sz w:val="24"/>
          <w:szCs w:val="24"/>
        </w:rPr>
        <w:t>ld care facility</w:t>
      </w:r>
      <w:r w:rsidR="007D264E" w:rsidRPr="009F2DCA">
        <w:rPr>
          <w:color w:val="000000" w:themeColor="text1"/>
          <w:sz w:val="24"/>
          <w:szCs w:val="24"/>
        </w:rPr>
        <w:t xml:space="preserve"> or</w:t>
      </w:r>
      <w:r w:rsidR="0087044A" w:rsidRPr="009F2DCA">
        <w:rPr>
          <w:color w:val="000000" w:themeColor="text1"/>
          <w:sz w:val="24"/>
          <w:szCs w:val="24"/>
        </w:rPr>
        <w:t xml:space="preserve"> an</w:t>
      </w:r>
      <w:r w:rsidR="0086733E" w:rsidRPr="009F2DCA">
        <w:rPr>
          <w:color w:val="000000" w:themeColor="text1"/>
          <w:sz w:val="24"/>
          <w:szCs w:val="24"/>
        </w:rPr>
        <w:t xml:space="preserve"> educational </w:t>
      </w:r>
      <w:r w:rsidR="00AF22B7" w:rsidRPr="009F2DCA">
        <w:rPr>
          <w:color w:val="000000" w:themeColor="text1"/>
          <w:sz w:val="24"/>
          <w:szCs w:val="24"/>
        </w:rPr>
        <w:t xml:space="preserve">or vocational </w:t>
      </w:r>
      <w:r w:rsidR="0086733E" w:rsidRPr="009F2DCA">
        <w:rPr>
          <w:color w:val="000000" w:themeColor="text1"/>
          <w:sz w:val="24"/>
          <w:szCs w:val="24"/>
        </w:rPr>
        <w:t>facility at any level of instruction</w:t>
      </w:r>
      <w:r w:rsidR="00DD4924" w:rsidRPr="009F2DCA">
        <w:rPr>
          <w:color w:val="000000" w:themeColor="text1"/>
          <w:sz w:val="24"/>
          <w:szCs w:val="24"/>
        </w:rPr>
        <w:t>;</w:t>
      </w:r>
    </w:p>
    <w:p w14:paraId="331687B2" w14:textId="77777777" w:rsidR="009F2DCA" w:rsidRPr="009F2DCA" w:rsidRDefault="00974927"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health care facility</w:t>
      </w:r>
      <w:r w:rsidR="00DD4924" w:rsidRPr="009F2DCA">
        <w:rPr>
          <w:color w:val="000000" w:themeColor="text1"/>
          <w:sz w:val="24"/>
          <w:szCs w:val="24"/>
        </w:rPr>
        <w:t>;</w:t>
      </w:r>
    </w:p>
    <w:p w14:paraId="31F61514" w14:textId="77777777" w:rsidR="009F2DCA" w:rsidRPr="009F2DCA" w:rsidRDefault="00835D7A"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playground or amusement park</w:t>
      </w:r>
      <w:r w:rsidR="002B1BFC" w:rsidRPr="009F2DCA">
        <w:rPr>
          <w:color w:val="000000" w:themeColor="text1"/>
          <w:sz w:val="24"/>
          <w:szCs w:val="24"/>
        </w:rPr>
        <w:t>;</w:t>
      </w:r>
      <w:r w:rsidR="00887BF9" w:rsidRPr="009F2DCA">
        <w:rPr>
          <w:color w:val="000000" w:themeColor="text1"/>
          <w:sz w:val="24"/>
          <w:szCs w:val="24"/>
        </w:rPr>
        <w:t xml:space="preserve"> or</w:t>
      </w:r>
    </w:p>
    <w:p w14:paraId="34DA11C4" w14:textId="7290A425" w:rsidR="00887BF9" w:rsidRPr="009F2DCA" w:rsidRDefault="00887BF9" w:rsidP="00DB3AEB">
      <w:pPr>
        <w:pStyle w:val="ListParagraph"/>
        <w:widowControl w:val="0"/>
        <w:numPr>
          <w:ilvl w:val="1"/>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public park; </w:t>
      </w:r>
      <w:r w:rsidR="786F3AD6" w:rsidRPr="009F2DCA">
        <w:rPr>
          <w:color w:val="000000" w:themeColor="text1"/>
          <w:sz w:val="24"/>
          <w:szCs w:val="24"/>
        </w:rPr>
        <w:t>or</w:t>
      </w:r>
    </w:p>
    <w:p w14:paraId="3BA6F121" w14:textId="13139A99" w:rsidR="00216925" w:rsidRPr="00C82D18" w:rsidRDefault="00887BF9" w:rsidP="00DB3AEB">
      <w:pPr>
        <w:pStyle w:val="ListParagraph"/>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9F2DCA">
        <w:rPr>
          <w:color w:val="000000" w:themeColor="text1"/>
          <w:sz w:val="24"/>
          <w:szCs w:val="24"/>
        </w:rPr>
        <w:t xml:space="preserve">in </w:t>
      </w:r>
      <w:r w:rsidR="00B57517" w:rsidRPr="009F2DCA">
        <w:rPr>
          <w:color w:val="000000" w:themeColor="text1"/>
          <w:sz w:val="24"/>
          <w:szCs w:val="24"/>
        </w:rPr>
        <w:t>a</w:t>
      </w:r>
      <w:r w:rsidR="00532CBC" w:rsidRPr="009F2DCA">
        <w:rPr>
          <w:color w:val="000000" w:themeColor="text1"/>
          <w:sz w:val="24"/>
          <w:szCs w:val="24"/>
        </w:rPr>
        <w:t xml:space="preserve">ny other </w:t>
      </w:r>
      <w:r w:rsidR="005C75D9" w:rsidRPr="009F2DCA">
        <w:rPr>
          <w:color w:val="000000" w:themeColor="text1"/>
          <w:sz w:val="24"/>
          <w:szCs w:val="24"/>
        </w:rPr>
        <w:t xml:space="preserve">prescribed </w:t>
      </w:r>
      <w:r w:rsidR="00532CBC" w:rsidRPr="009F2DCA">
        <w:rPr>
          <w:color w:val="000000" w:themeColor="text1"/>
          <w:sz w:val="24"/>
          <w:szCs w:val="24"/>
        </w:rPr>
        <w:t>outdoor</w:t>
      </w:r>
      <w:r w:rsidR="00B57517" w:rsidRPr="009F2DCA">
        <w:rPr>
          <w:color w:val="000000" w:themeColor="text1"/>
          <w:sz w:val="24"/>
          <w:szCs w:val="24"/>
        </w:rPr>
        <w:t xml:space="preserve"> </w:t>
      </w:r>
      <w:r w:rsidR="00F265B9" w:rsidRPr="009F2DCA">
        <w:rPr>
          <w:color w:val="000000" w:themeColor="text1"/>
          <w:sz w:val="24"/>
          <w:szCs w:val="24"/>
        </w:rPr>
        <w:t xml:space="preserve">area of a </w:t>
      </w:r>
      <w:r w:rsidR="00B57517" w:rsidRPr="009F2DCA">
        <w:rPr>
          <w:color w:val="000000" w:themeColor="text1"/>
          <w:sz w:val="24"/>
          <w:szCs w:val="24"/>
        </w:rPr>
        <w:t>pu</w:t>
      </w:r>
      <w:r w:rsidR="00ED65E5" w:rsidRPr="009F2DCA">
        <w:rPr>
          <w:color w:val="000000" w:themeColor="text1"/>
          <w:sz w:val="24"/>
          <w:szCs w:val="24"/>
        </w:rPr>
        <w:t xml:space="preserve">blic </w:t>
      </w:r>
      <w:r w:rsidRPr="009F2DCA">
        <w:rPr>
          <w:color w:val="000000" w:themeColor="text1"/>
          <w:sz w:val="24"/>
          <w:szCs w:val="24"/>
        </w:rPr>
        <w:t xml:space="preserve">place </w:t>
      </w:r>
      <w:r w:rsidR="007D264E" w:rsidRPr="009F2DCA">
        <w:rPr>
          <w:color w:val="000000" w:themeColor="text1"/>
          <w:sz w:val="24"/>
          <w:szCs w:val="24"/>
        </w:rPr>
        <w:t>or workplace</w:t>
      </w:r>
      <w:r w:rsidRPr="009F2DCA">
        <w:rPr>
          <w:color w:val="000000" w:themeColor="text1"/>
          <w:sz w:val="24"/>
          <w:szCs w:val="24"/>
        </w:rPr>
        <w:t>.</w:t>
      </w:r>
    </w:p>
    <w:p w14:paraId="721E88B7" w14:textId="77777777" w:rsidR="00C82D18" w:rsidRPr="00C82D18" w:rsidRDefault="00C82D18" w:rsidP="00DB3AEB">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7214E05" w14:textId="77777777" w:rsidR="00C82D18" w:rsidRPr="00C82D18" w:rsidRDefault="00C82D18" w:rsidP="00A057C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25061A">
        <w:rPr>
          <w:rFonts w:cstheme="minorHAnsi"/>
          <w:b/>
          <w:color w:val="000000"/>
          <w:sz w:val="24"/>
          <w:szCs w:val="24"/>
        </w:rPr>
        <w:t>Duties of person</w:t>
      </w:r>
      <w:r>
        <w:rPr>
          <w:rFonts w:cstheme="minorHAnsi"/>
          <w:b/>
          <w:color w:val="000000"/>
          <w:sz w:val="24"/>
          <w:szCs w:val="24"/>
        </w:rPr>
        <w:t>s</w:t>
      </w:r>
      <w:r w:rsidRPr="0025061A">
        <w:rPr>
          <w:rFonts w:cstheme="minorHAnsi"/>
          <w:b/>
          <w:color w:val="000000"/>
          <w:sz w:val="24"/>
          <w:szCs w:val="24"/>
        </w:rPr>
        <w:t xml:space="preserve"> responsible for the premises</w:t>
      </w:r>
      <w:r w:rsidRPr="0032376C">
        <w:rPr>
          <w:color w:val="000000" w:themeColor="text1"/>
          <w:sz w:val="24"/>
          <w:szCs w:val="24"/>
        </w:rPr>
        <w:t xml:space="preserve"> </w:t>
      </w:r>
    </w:p>
    <w:p w14:paraId="0E7D6139" w14:textId="117B401C" w:rsidR="00216925" w:rsidRPr="00C82D18" w:rsidRDefault="00216925" w:rsidP="00A057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C82D18">
        <w:rPr>
          <w:color w:val="000000" w:themeColor="text1"/>
          <w:sz w:val="24"/>
          <w:szCs w:val="24"/>
        </w:rPr>
        <w:t xml:space="preserve">Persons responsible for </w:t>
      </w:r>
      <w:r w:rsidR="00B73454" w:rsidRPr="00C82D18">
        <w:rPr>
          <w:color w:val="000000" w:themeColor="text1"/>
          <w:sz w:val="24"/>
          <w:szCs w:val="24"/>
        </w:rPr>
        <w:t xml:space="preserve">the </w:t>
      </w:r>
      <w:r w:rsidRPr="00C82D18">
        <w:rPr>
          <w:color w:val="000000" w:themeColor="text1"/>
          <w:sz w:val="24"/>
          <w:szCs w:val="24"/>
        </w:rPr>
        <w:t xml:space="preserve">premises </w:t>
      </w:r>
      <w:r w:rsidR="00D87B3A" w:rsidRPr="00C82D18">
        <w:rPr>
          <w:color w:val="000000" w:themeColor="text1"/>
          <w:sz w:val="24"/>
          <w:szCs w:val="24"/>
        </w:rPr>
        <w:t xml:space="preserve">or </w:t>
      </w:r>
      <w:r w:rsidR="00A60F69" w:rsidRPr="00C82D18">
        <w:rPr>
          <w:color w:val="000000" w:themeColor="text1"/>
          <w:sz w:val="24"/>
          <w:szCs w:val="24"/>
        </w:rPr>
        <w:t xml:space="preserve">the means of public transport </w:t>
      </w:r>
      <w:r w:rsidR="00532CBC" w:rsidRPr="00C82D18">
        <w:rPr>
          <w:color w:val="000000" w:themeColor="text1"/>
          <w:sz w:val="24"/>
          <w:szCs w:val="24"/>
        </w:rPr>
        <w:t xml:space="preserve">in Article </w:t>
      </w:r>
      <w:r w:rsidR="005324D4">
        <w:rPr>
          <w:color w:val="000000" w:themeColor="text1"/>
          <w:sz w:val="24"/>
          <w:szCs w:val="24"/>
        </w:rPr>
        <w:t>4</w:t>
      </w:r>
      <w:r w:rsidR="00532CBC" w:rsidRPr="00C82D18">
        <w:rPr>
          <w:color w:val="000000" w:themeColor="text1"/>
          <w:sz w:val="24"/>
          <w:szCs w:val="24"/>
        </w:rPr>
        <w:t xml:space="preserve"> </w:t>
      </w:r>
      <w:r w:rsidR="0BAC39FC" w:rsidRPr="00C82D18">
        <w:rPr>
          <w:color w:val="000000" w:themeColor="text1"/>
          <w:sz w:val="24"/>
          <w:szCs w:val="24"/>
        </w:rPr>
        <w:t>shall</w:t>
      </w:r>
      <w:r w:rsidR="00532CBC" w:rsidRPr="00C82D18">
        <w:rPr>
          <w:color w:val="000000" w:themeColor="text1"/>
          <w:sz w:val="24"/>
          <w:szCs w:val="24"/>
        </w:rPr>
        <w:t xml:space="preserve"> </w:t>
      </w:r>
      <w:r w:rsidR="001271EE" w:rsidRPr="00C82D18">
        <w:rPr>
          <w:color w:val="000000" w:themeColor="text1"/>
          <w:sz w:val="24"/>
          <w:szCs w:val="24"/>
        </w:rPr>
        <w:t>ensure</w:t>
      </w:r>
      <w:r w:rsidR="00C633B1">
        <w:rPr>
          <w:color w:val="000000" w:themeColor="text1"/>
          <w:sz w:val="24"/>
          <w:szCs w:val="24"/>
        </w:rPr>
        <w:t xml:space="preserve"> that</w:t>
      </w:r>
      <w:r w:rsidR="00003036" w:rsidRPr="00C82D18">
        <w:rPr>
          <w:color w:val="000000" w:themeColor="text1"/>
          <w:sz w:val="24"/>
          <w:szCs w:val="24"/>
        </w:rPr>
        <w:t xml:space="preserve"> </w:t>
      </w:r>
      <w:r w:rsidR="001E6B4A">
        <w:rPr>
          <w:rFonts w:eastAsia="Calibri" w:cs="Calibri"/>
          <w:sz w:val="24"/>
          <w:szCs w:val="24"/>
        </w:rPr>
        <w:t>–</w:t>
      </w:r>
      <w:r w:rsidRPr="00C82D18">
        <w:rPr>
          <w:color w:val="000000" w:themeColor="text1"/>
          <w:sz w:val="24"/>
          <w:szCs w:val="24"/>
        </w:rPr>
        <w:t xml:space="preserve"> </w:t>
      </w:r>
    </w:p>
    <w:p w14:paraId="5EB82FB2" w14:textId="50D3122B" w:rsidR="00F265B9" w:rsidRPr="00F40268"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color w:val="000000"/>
          <w:sz w:val="24"/>
          <w:szCs w:val="24"/>
        </w:rPr>
      </w:pPr>
      <w:r w:rsidRPr="00F40268">
        <w:rPr>
          <w:color w:val="000000" w:themeColor="text1"/>
          <w:sz w:val="24"/>
          <w:szCs w:val="24"/>
        </w:rPr>
        <w:t>signs</w:t>
      </w:r>
      <w:r w:rsidR="001271EE" w:rsidRPr="00F40268">
        <w:rPr>
          <w:color w:val="000000" w:themeColor="text1"/>
          <w:sz w:val="24"/>
          <w:szCs w:val="24"/>
        </w:rPr>
        <w:t xml:space="preserve"> </w:t>
      </w:r>
      <w:r w:rsidR="00003036" w:rsidRPr="00F40268">
        <w:rPr>
          <w:color w:val="000000" w:themeColor="text1"/>
          <w:sz w:val="24"/>
          <w:szCs w:val="24"/>
        </w:rPr>
        <w:t xml:space="preserve">are displayed </w:t>
      </w:r>
      <w:r w:rsidR="0057060F" w:rsidRPr="00F40268">
        <w:rPr>
          <w:color w:val="000000" w:themeColor="text1"/>
          <w:sz w:val="24"/>
          <w:szCs w:val="24"/>
        </w:rPr>
        <w:t xml:space="preserve">notifying persons on the premises of the prohibitions </w:t>
      </w:r>
      <w:r w:rsidR="005C75D9" w:rsidRPr="00F40268">
        <w:rPr>
          <w:color w:val="000000" w:themeColor="text1"/>
          <w:sz w:val="24"/>
          <w:szCs w:val="24"/>
        </w:rPr>
        <w:t>on smoking</w:t>
      </w:r>
      <w:r w:rsidR="566A4DA3" w:rsidRPr="00F40268">
        <w:rPr>
          <w:color w:val="000000" w:themeColor="text1"/>
          <w:sz w:val="24"/>
          <w:szCs w:val="24"/>
        </w:rPr>
        <w:t>, in a manner</w:t>
      </w:r>
      <w:r w:rsidR="00A60F69" w:rsidRPr="00F40268">
        <w:rPr>
          <w:color w:val="000000" w:themeColor="text1"/>
          <w:sz w:val="24"/>
          <w:szCs w:val="24"/>
        </w:rPr>
        <w:t xml:space="preserve"> </w:t>
      </w:r>
      <w:r w:rsidR="001D61E5" w:rsidRPr="00F40268">
        <w:rPr>
          <w:color w:val="000000" w:themeColor="text1"/>
          <w:sz w:val="24"/>
          <w:szCs w:val="24"/>
        </w:rPr>
        <w:t>as</w:t>
      </w:r>
      <w:r w:rsidR="00083278" w:rsidRPr="00F40268">
        <w:rPr>
          <w:color w:val="000000" w:themeColor="text1"/>
          <w:sz w:val="24"/>
          <w:szCs w:val="24"/>
        </w:rPr>
        <w:t xml:space="preserve"> may be </w:t>
      </w:r>
      <w:r w:rsidR="00F149BF" w:rsidRPr="00F40268">
        <w:rPr>
          <w:color w:val="000000" w:themeColor="text1"/>
          <w:sz w:val="24"/>
          <w:szCs w:val="24"/>
        </w:rPr>
        <w:t>p</w:t>
      </w:r>
      <w:r w:rsidRPr="00F40268">
        <w:rPr>
          <w:color w:val="000000" w:themeColor="text1"/>
          <w:sz w:val="24"/>
          <w:szCs w:val="24"/>
        </w:rPr>
        <w:t>rescribed</w:t>
      </w:r>
      <w:r w:rsidR="00F265B9" w:rsidRPr="00F40268">
        <w:rPr>
          <w:color w:val="000000" w:themeColor="text1"/>
          <w:sz w:val="24"/>
          <w:szCs w:val="24"/>
        </w:rPr>
        <w:t>;</w:t>
      </w:r>
      <w:r w:rsidR="00B73454" w:rsidRPr="00F40268">
        <w:rPr>
          <w:color w:val="000000" w:themeColor="text1"/>
          <w:sz w:val="24"/>
          <w:szCs w:val="24"/>
        </w:rPr>
        <w:t xml:space="preserve"> </w:t>
      </w:r>
    </w:p>
    <w:p w14:paraId="1F065641" w14:textId="77777777" w:rsidR="00F40268" w:rsidRDefault="00E863F9" w:rsidP="002151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pPr>
      <w:r w:rsidRPr="3C72004B">
        <w:rPr>
          <w:b/>
          <w:bCs/>
          <w:i/>
          <w:iCs/>
        </w:rPr>
        <w:t xml:space="preserve">[Note: </w:t>
      </w:r>
      <w:r w:rsidR="151A0F3C" w:rsidRPr="3C72004B">
        <w:rPr>
          <w:b/>
          <w:bCs/>
          <w:i/>
          <w:iCs/>
        </w:rPr>
        <w:t>Ideally, the Minister would prescribe details for sign content, placement, etc. and provide a template for the signs. Howe</w:t>
      </w:r>
      <w:r w:rsidR="15689FAD" w:rsidRPr="3C72004B">
        <w:rPr>
          <w:b/>
          <w:bCs/>
          <w:i/>
          <w:iCs/>
        </w:rPr>
        <w:t>v</w:t>
      </w:r>
      <w:r w:rsidR="151A0F3C" w:rsidRPr="3C72004B">
        <w:rPr>
          <w:b/>
          <w:bCs/>
          <w:i/>
          <w:iCs/>
        </w:rPr>
        <w:t xml:space="preserve">er, </w:t>
      </w:r>
      <w:r w:rsidRPr="3C72004B">
        <w:rPr>
          <w:b/>
          <w:bCs/>
          <w:i/>
          <w:iCs/>
        </w:rPr>
        <w:t xml:space="preserve">if there is concern that there may be delay in promulgating regulations, the law could specify </w:t>
      </w:r>
      <w:r w:rsidR="00AC0C16" w:rsidRPr="3C72004B">
        <w:rPr>
          <w:b/>
          <w:bCs/>
          <w:i/>
          <w:iCs/>
        </w:rPr>
        <w:t>the basic</w:t>
      </w:r>
      <w:r w:rsidRPr="3C72004B">
        <w:rPr>
          <w:b/>
          <w:bCs/>
          <w:i/>
          <w:iCs/>
        </w:rPr>
        <w:t xml:space="preserve"> requirements for sign</w:t>
      </w:r>
      <w:r w:rsidR="3C811455" w:rsidRPr="3C72004B">
        <w:rPr>
          <w:b/>
          <w:bCs/>
          <w:i/>
          <w:iCs/>
        </w:rPr>
        <w:t>s</w:t>
      </w:r>
      <w:r w:rsidRPr="3C72004B">
        <w:rPr>
          <w:b/>
          <w:bCs/>
          <w:i/>
          <w:iCs/>
        </w:rPr>
        <w:t xml:space="preserve"> and authorize the </w:t>
      </w:r>
      <w:r w:rsidR="005C75D9" w:rsidRPr="3C72004B">
        <w:rPr>
          <w:b/>
          <w:bCs/>
          <w:i/>
          <w:iCs/>
        </w:rPr>
        <w:t xml:space="preserve">Minister </w:t>
      </w:r>
      <w:r w:rsidRPr="3C72004B">
        <w:rPr>
          <w:b/>
          <w:bCs/>
          <w:i/>
          <w:iCs/>
        </w:rPr>
        <w:t>to supplement those requirements</w:t>
      </w:r>
      <w:r w:rsidR="001D61E5" w:rsidRPr="3C72004B">
        <w:rPr>
          <w:b/>
          <w:bCs/>
          <w:i/>
          <w:iCs/>
        </w:rPr>
        <w:t xml:space="preserve"> through regulations</w:t>
      </w:r>
      <w:r w:rsidR="398580D2" w:rsidRPr="3C72004B">
        <w:rPr>
          <w:b/>
          <w:bCs/>
          <w:i/>
          <w:iCs/>
        </w:rPr>
        <w:t>.</w:t>
      </w:r>
      <w:r w:rsidRPr="3C72004B">
        <w:rPr>
          <w:b/>
          <w:bCs/>
          <w:i/>
          <w:iCs/>
        </w:rPr>
        <w:t>]</w:t>
      </w:r>
      <w:r w:rsidR="00216925" w:rsidRPr="3C72004B">
        <w:t xml:space="preserve"> </w:t>
      </w:r>
    </w:p>
    <w:p w14:paraId="0F0D9CFC" w14:textId="77777777" w:rsidR="00D84DA5" w:rsidRPr="00D84DA5"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color w:val="000000" w:themeColor="text1"/>
          <w:sz w:val="24"/>
          <w:szCs w:val="24"/>
        </w:rPr>
        <w:t xml:space="preserve">ashtrays </w:t>
      </w:r>
      <w:r w:rsidR="001271EE" w:rsidRPr="00D84DA5">
        <w:rPr>
          <w:color w:val="000000" w:themeColor="text1"/>
          <w:sz w:val="24"/>
          <w:szCs w:val="24"/>
        </w:rPr>
        <w:t xml:space="preserve">are </w:t>
      </w:r>
      <w:r w:rsidR="000734D8" w:rsidRPr="00D84DA5">
        <w:rPr>
          <w:color w:val="000000" w:themeColor="text1"/>
          <w:sz w:val="24"/>
          <w:szCs w:val="24"/>
        </w:rPr>
        <w:t xml:space="preserve">not present </w:t>
      </w:r>
      <w:r w:rsidR="657666F1" w:rsidRPr="00D84DA5">
        <w:rPr>
          <w:color w:val="000000" w:themeColor="text1"/>
          <w:sz w:val="24"/>
          <w:szCs w:val="24"/>
        </w:rPr>
        <w:t xml:space="preserve">within the enclosed place or in any </w:t>
      </w:r>
      <w:r w:rsidRPr="00D84DA5">
        <w:rPr>
          <w:color w:val="000000" w:themeColor="text1"/>
          <w:sz w:val="24"/>
          <w:szCs w:val="24"/>
        </w:rPr>
        <w:t xml:space="preserve">outdoor area where smoking is </w:t>
      </w:r>
      <w:r w:rsidR="000734D8" w:rsidRPr="00D84DA5">
        <w:rPr>
          <w:color w:val="000000" w:themeColor="text1"/>
          <w:sz w:val="24"/>
          <w:szCs w:val="24"/>
        </w:rPr>
        <w:t>p</w:t>
      </w:r>
      <w:r w:rsidR="0001388A" w:rsidRPr="00D84DA5">
        <w:rPr>
          <w:color w:val="000000" w:themeColor="text1"/>
          <w:sz w:val="24"/>
          <w:szCs w:val="24"/>
        </w:rPr>
        <w:t>ro</w:t>
      </w:r>
      <w:r w:rsidR="000734D8" w:rsidRPr="00D84DA5">
        <w:rPr>
          <w:color w:val="000000" w:themeColor="text1"/>
          <w:sz w:val="24"/>
          <w:szCs w:val="24"/>
        </w:rPr>
        <w:t>hibited</w:t>
      </w:r>
      <w:r w:rsidRPr="00D84DA5">
        <w:rPr>
          <w:color w:val="000000" w:themeColor="text1"/>
          <w:sz w:val="24"/>
          <w:szCs w:val="24"/>
        </w:rPr>
        <w:t xml:space="preserve">; </w:t>
      </w:r>
      <w:r w:rsidR="002775C1" w:rsidRPr="00D84DA5">
        <w:rPr>
          <w:color w:val="000000" w:themeColor="text1"/>
          <w:sz w:val="24"/>
          <w:szCs w:val="24"/>
        </w:rPr>
        <w:t>and</w:t>
      </w:r>
    </w:p>
    <w:p w14:paraId="1C742D39" w14:textId="4CDAAB2E" w:rsidR="00D84DA5" w:rsidRPr="00D84DA5" w:rsidRDefault="00216925" w:rsidP="00A057CE">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color w:val="000000" w:themeColor="text1"/>
          <w:sz w:val="24"/>
          <w:szCs w:val="24"/>
        </w:rPr>
        <w:t xml:space="preserve">reasonable steps </w:t>
      </w:r>
      <w:r w:rsidR="00F265B9" w:rsidRPr="00D84DA5">
        <w:rPr>
          <w:color w:val="000000" w:themeColor="text1"/>
          <w:sz w:val="24"/>
          <w:szCs w:val="24"/>
        </w:rPr>
        <w:t xml:space="preserve">are taken </w:t>
      </w:r>
      <w:r w:rsidRPr="00D84DA5">
        <w:rPr>
          <w:color w:val="000000" w:themeColor="text1"/>
          <w:sz w:val="24"/>
          <w:szCs w:val="24"/>
        </w:rPr>
        <w:t xml:space="preserve">to </w:t>
      </w:r>
      <w:r w:rsidR="001D61E5" w:rsidRPr="00D84DA5">
        <w:rPr>
          <w:color w:val="000000" w:themeColor="text1"/>
          <w:sz w:val="24"/>
          <w:szCs w:val="24"/>
        </w:rPr>
        <w:t>stop a person</w:t>
      </w:r>
      <w:r w:rsidR="00D05BA8" w:rsidRPr="00D84DA5">
        <w:rPr>
          <w:color w:val="000000" w:themeColor="text1"/>
          <w:sz w:val="24"/>
          <w:szCs w:val="24"/>
        </w:rPr>
        <w:t xml:space="preserve"> from</w:t>
      </w:r>
      <w:r w:rsidR="001D61E5" w:rsidRPr="00D84DA5">
        <w:rPr>
          <w:color w:val="000000" w:themeColor="text1"/>
          <w:sz w:val="24"/>
          <w:szCs w:val="24"/>
        </w:rPr>
        <w:t xml:space="preserve"> smoking </w:t>
      </w:r>
      <w:r w:rsidR="001B46C8" w:rsidRPr="00D84DA5">
        <w:rPr>
          <w:color w:val="000000" w:themeColor="text1"/>
          <w:sz w:val="24"/>
          <w:szCs w:val="24"/>
        </w:rPr>
        <w:t>where prohibited under Article</w:t>
      </w:r>
      <w:r w:rsidR="0057060F" w:rsidRPr="00D84DA5">
        <w:rPr>
          <w:color w:val="000000" w:themeColor="text1"/>
          <w:sz w:val="24"/>
          <w:szCs w:val="24"/>
        </w:rPr>
        <w:t xml:space="preserve"> </w:t>
      </w:r>
      <w:r w:rsidR="008876D5">
        <w:rPr>
          <w:color w:val="000000" w:themeColor="text1"/>
          <w:sz w:val="24"/>
          <w:szCs w:val="24"/>
        </w:rPr>
        <w:t>4</w:t>
      </w:r>
      <w:r w:rsidR="001271EE" w:rsidRPr="00D84DA5">
        <w:rPr>
          <w:color w:val="000000" w:themeColor="text1"/>
          <w:sz w:val="24"/>
          <w:szCs w:val="24"/>
        </w:rPr>
        <w:t>,</w:t>
      </w:r>
      <w:r w:rsidRPr="00D84DA5">
        <w:rPr>
          <w:color w:val="000000" w:themeColor="text1"/>
          <w:sz w:val="24"/>
          <w:szCs w:val="24"/>
        </w:rPr>
        <w:t xml:space="preserve"> including </w:t>
      </w:r>
      <w:r w:rsidR="001C0E02" w:rsidRPr="00D84DA5">
        <w:rPr>
          <w:color w:val="000000" w:themeColor="text1"/>
          <w:sz w:val="24"/>
          <w:szCs w:val="24"/>
        </w:rPr>
        <w:t>any or all of the following:</w:t>
      </w:r>
    </w:p>
    <w:p w14:paraId="2E281C58" w14:textId="77777777" w:rsidR="00D84DA5" w:rsidRPr="00D84DA5" w:rsidRDefault="00D05BA8"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 xml:space="preserve">directing </w:t>
      </w:r>
      <w:r w:rsidR="00216925" w:rsidRPr="00D84DA5">
        <w:rPr>
          <w:rFonts w:cstheme="minorHAnsi"/>
          <w:bCs/>
          <w:color w:val="000000"/>
          <w:sz w:val="24"/>
          <w:szCs w:val="24"/>
        </w:rPr>
        <w:t xml:space="preserve">the person </w:t>
      </w:r>
      <w:r w:rsidR="00843DDF" w:rsidRPr="00D84DA5">
        <w:rPr>
          <w:rFonts w:cstheme="minorHAnsi"/>
          <w:bCs/>
          <w:color w:val="000000"/>
          <w:sz w:val="24"/>
          <w:szCs w:val="24"/>
        </w:rPr>
        <w:t>to stop smoking</w:t>
      </w:r>
      <w:r w:rsidR="00EA0293" w:rsidRPr="00D84DA5">
        <w:rPr>
          <w:rFonts w:cstheme="minorHAnsi"/>
          <w:bCs/>
          <w:color w:val="000000"/>
          <w:sz w:val="24"/>
          <w:szCs w:val="24"/>
        </w:rPr>
        <w:t xml:space="preserve"> and if the person refuses, </w:t>
      </w:r>
      <w:r w:rsidR="00216925" w:rsidRPr="00D84DA5">
        <w:rPr>
          <w:rFonts w:cstheme="minorHAnsi"/>
          <w:bCs/>
          <w:color w:val="000000"/>
          <w:sz w:val="24"/>
          <w:szCs w:val="24"/>
        </w:rPr>
        <w:t>discontinuing service</w:t>
      </w:r>
      <w:r w:rsidR="00EA0293" w:rsidRPr="00D84DA5">
        <w:rPr>
          <w:rFonts w:cstheme="minorHAnsi"/>
          <w:bCs/>
          <w:color w:val="000000"/>
          <w:sz w:val="24"/>
          <w:szCs w:val="24"/>
        </w:rPr>
        <w:t xml:space="preserve"> to that person</w:t>
      </w:r>
      <w:r w:rsidR="00BA1CAE" w:rsidRPr="00D84DA5">
        <w:rPr>
          <w:rFonts w:cstheme="minorHAnsi"/>
          <w:bCs/>
          <w:color w:val="000000"/>
          <w:sz w:val="24"/>
          <w:szCs w:val="24"/>
        </w:rPr>
        <w:t>;</w:t>
      </w:r>
      <w:r w:rsidR="00216925" w:rsidRPr="00D84DA5">
        <w:rPr>
          <w:rFonts w:cstheme="minorHAnsi"/>
          <w:bCs/>
          <w:color w:val="000000"/>
          <w:sz w:val="24"/>
          <w:szCs w:val="24"/>
        </w:rPr>
        <w:t xml:space="preserve"> </w:t>
      </w:r>
    </w:p>
    <w:p w14:paraId="59B0D16E" w14:textId="7BE5DAED" w:rsidR="00D84DA5" w:rsidRPr="00D84DA5" w:rsidRDefault="00EA0293"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directing</w:t>
      </w:r>
      <w:r w:rsidR="00216925" w:rsidRPr="00D84DA5">
        <w:rPr>
          <w:rFonts w:cstheme="minorHAnsi"/>
          <w:bCs/>
          <w:color w:val="000000"/>
          <w:sz w:val="24"/>
          <w:szCs w:val="24"/>
        </w:rPr>
        <w:t xml:space="preserve"> the person to leave the premises </w:t>
      </w:r>
      <w:r w:rsidRPr="00D84DA5">
        <w:rPr>
          <w:rFonts w:cstheme="minorHAnsi"/>
          <w:bCs/>
          <w:color w:val="000000"/>
          <w:sz w:val="24"/>
          <w:szCs w:val="24"/>
        </w:rPr>
        <w:t>and, in the case of</w:t>
      </w:r>
      <w:r w:rsidR="00955208" w:rsidRPr="00D84DA5">
        <w:rPr>
          <w:rFonts w:cstheme="minorHAnsi"/>
          <w:bCs/>
          <w:color w:val="000000"/>
          <w:sz w:val="24"/>
          <w:szCs w:val="24"/>
        </w:rPr>
        <w:t xml:space="preserve"> a</w:t>
      </w:r>
      <w:r w:rsidR="007D264E" w:rsidRPr="00D84DA5">
        <w:rPr>
          <w:rFonts w:cstheme="minorHAnsi"/>
          <w:bCs/>
          <w:color w:val="000000"/>
          <w:sz w:val="24"/>
          <w:szCs w:val="24"/>
        </w:rPr>
        <w:t xml:space="preserve"> </w:t>
      </w:r>
      <w:r w:rsidR="001271EE" w:rsidRPr="00D84DA5">
        <w:rPr>
          <w:rFonts w:cstheme="minorHAnsi"/>
          <w:bCs/>
          <w:color w:val="000000"/>
          <w:sz w:val="24"/>
          <w:szCs w:val="24"/>
        </w:rPr>
        <w:t>public transport vehicle</w:t>
      </w:r>
      <w:r w:rsidRPr="00D84DA5">
        <w:rPr>
          <w:rFonts w:cstheme="minorHAnsi"/>
          <w:bCs/>
          <w:color w:val="000000"/>
          <w:sz w:val="24"/>
          <w:szCs w:val="24"/>
        </w:rPr>
        <w:t xml:space="preserve">, </w:t>
      </w:r>
      <w:r w:rsidR="00BA1CAE" w:rsidRPr="00D84DA5">
        <w:rPr>
          <w:rFonts w:cstheme="minorHAnsi"/>
          <w:bCs/>
          <w:color w:val="000000"/>
          <w:sz w:val="24"/>
          <w:szCs w:val="24"/>
        </w:rPr>
        <w:t>to leave the vehicle when it is safe to</w:t>
      </w:r>
      <w:r w:rsidRPr="00D84DA5">
        <w:rPr>
          <w:rFonts w:cstheme="minorHAnsi"/>
          <w:bCs/>
          <w:color w:val="000000"/>
          <w:sz w:val="24"/>
          <w:szCs w:val="24"/>
        </w:rPr>
        <w:t xml:space="preserve"> do so</w:t>
      </w:r>
      <w:r w:rsidR="00BA1CAE" w:rsidRPr="00D84DA5">
        <w:rPr>
          <w:rFonts w:cstheme="minorHAnsi"/>
          <w:bCs/>
          <w:color w:val="000000"/>
          <w:sz w:val="24"/>
          <w:szCs w:val="24"/>
        </w:rPr>
        <w:t>;</w:t>
      </w:r>
      <w:r w:rsidR="001C0E02" w:rsidRPr="00D84DA5">
        <w:rPr>
          <w:rFonts w:cstheme="minorHAnsi"/>
          <w:bCs/>
          <w:color w:val="000000"/>
          <w:sz w:val="24"/>
          <w:szCs w:val="24"/>
        </w:rPr>
        <w:t xml:space="preserve"> </w:t>
      </w:r>
    </w:p>
    <w:p w14:paraId="193297C2" w14:textId="77777777" w:rsidR="00D84DA5" w:rsidRPr="00D84DA5" w:rsidRDefault="00216925"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4DA5">
        <w:rPr>
          <w:rFonts w:cstheme="minorHAnsi"/>
          <w:bCs/>
          <w:color w:val="000000"/>
          <w:sz w:val="24"/>
          <w:szCs w:val="24"/>
        </w:rPr>
        <w:t>contacting law enforcement or other appropriate</w:t>
      </w:r>
      <w:r w:rsidR="00BA1CAE" w:rsidRPr="00D84DA5">
        <w:rPr>
          <w:rFonts w:cstheme="minorHAnsi"/>
          <w:bCs/>
          <w:color w:val="000000"/>
          <w:sz w:val="24"/>
          <w:szCs w:val="24"/>
        </w:rPr>
        <w:t xml:space="preserve"> authority</w:t>
      </w:r>
      <w:r w:rsidR="00955208" w:rsidRPr="00D84DA5">
        <w:rPr>
          <w:rFonts w:cstheme="minorHAnsi"/>
          <w:bCs/>
          <w:color w:val="000000"/>
          <w:sz w:val="24"/>
          <w:szCs w:val="24"/>
        </w:rPr>
        <w:t xml:space="preserve"> if the person refuses</w:t>
      </w:r>
      <w:r w:rsidRPr="00D84DA5">
        <w:rPr>
          <w:rFonts w:cstheme="minorHAnsi"/>
          <w:bCs/>
          <w:color w:val="000000"/>
          <w:sz w:val="24"/>
          <w:szCs w:val="24"/>
        </w:rPr>
        <w:t xml:space="preserve">; </w:t>
      </w:r>
      <w:r w:rsidRPr="00D84DA5">
        <w:rPr>
          <w:rFonts w:cstheme="minorHAnsi"/>
          <w:bCs/>
          <w:color w:val="000000"/>
          <w:sz w:val="24"/>
          <w:szCs w:val="24"/>
        </w:rPr>
        <w:lastRenderedPageBreak/>
        <w:t>and</w:t>
      </w:r>
    </w:p>
    <w:p w14:paraId="18CCE6EC" w14:textId="42D3DD8A" w:rsidR="00F7514B" w:rsidRPr="00A057CE" w:rsidRDefault="00955208" w:rsidP="00A057CE">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D84DA5">
        <w:rPr>
          <w:rFonts w:cstheme="minorHAnsi"/>
          <w:bCs/>
          <w:color w:val="000000"/>
          <w:sz w:val="24"/>
          <w:szCs w:val="24"/>
        </w:rPr>
        <w:t xml:space="preserve">complaints </w:t>
      </w:r>
      <w:r w:rsidR="005C75D9" w:rsidRPr="00D84DA5">
        <w:rPr>
          <w:rFonts w:cstheme="minorHAnsi"/>
          <w:bCs/>
          <w:color w:val="000000"/>
          <w:sz w:val="24"/>
          <w:szCs w:val="24"/>
        </w:rPr>
        <w:t xml:space="preserve">by workers or members of the public </w:t>
      </w:r>
      <w:r w:rsidRPr="00D84DA5">
        <w:rPr>
          <w:rFonts w:cstheme="minorHAnsi"/>
          <w:bCs/>
          <w:color w:val="000000"/>
          <w:sz w:val="24"/>
          <w:szCs w:val="24"/>
        </w:rPr>
        <w:t xml:space="preserve">are investigated </w:t>
      </w:r>
      <w:r w:rsidR="00CB7C97" w:rsidRPr="00D84DA5">
        <w:rPr>
          <w:rFonts w:cstheme="minorHAnsi"/>
          <w:bCs/>
          <w:color w:val="000000"/>
          <w:sz w:val="24"/>
          <w:szCs w:val="24"/>
        </w:rPr>
        <w:t xml:space="preserve">and </w:t>
      </w:r>
      <w:r w:rsidR="00216925" w:rsidRPr="00D84DA5">
        <w:rPr>
          <w:rFonts w:cstheme="minorHAnsi"/>
          <w:bCs/>
          <w:color w:val="000000"/>
          <w:sz w:val="24"/>
          <w:szCs w:val="24"/>
        </w:rPr>
        <w:t xml:space="preserve">necessary </w:t>
      </w:r>
      <w:r w:rsidRPr="00D84DA5">
        <w:rPr>
          <w:rFonts w:cstheme="minorHAnsi"/>
          <w:bCs/>
          <w:color w:val="000000"/>
          <w:sz w:val="24"/>
          <w:szCs w:val="24"/>
        </w:rPr>
        <w:t>actions are</w:t>
      </w:r>
      <w:r w:rsidR="00CB7C97" w:rsidRPr="00D84DA5">
        <w:rPr>
          <w:rFonts w:cstheme="minorHAnsi"/>
          <w:bCs/>
          <w:color w:val="000000"/>
          <w:sz w:val="24"/>
          <w:szCs w:val="24"/>
        </w:rPr>
        <w:t xml:space="preserve"> </w:t>
      </w:r>
      <w:r w:rsidRPr="00D84DA5">
        <w:rPr>
          <w:rFonts w:cstheme="minorHAnsi"/>
          <w:bCs/>
          <w:color w:val="000000"/>
          <w:sz w:val="24"/>
          <w:szCs w:val="24"/>
        </w:rPr>
        <w:t>under</w:t>
      </w:r>
      <w:r w:rsidR="00CB7C97" w:rsidRPr="00D84DA5">
        <w:rPr>
          <w:rFonts w:cstheme="minorHAnsi"/>
          <w:bCs/>
          <w:color w:val="000000"/>
          <w:sz w:val="24"/>
          <w:szCs w:val="24"/>
        </w:rPr>
        <w:t>taken</w:t>
      </w:r>
      <w:r w:rsidR="00216925" w:rsidRPr="00D84DA5">
        <w:rPr>
          <w:rFonts w:cstheme="minorHAnsi"/>
          <w:bCs/>
          <w:color w:val="000000"/>
          <w:sz w:val="24"/>
          <w:szCs w:val="24"/>
        </w:rPr>
        <w:t>.</w:t>
      </w:r>
    </w:p>
    <w:p w14:paraId="13FE88BD" w14:textId="120A73ED" w:rsidR="006E56DC" w:rsidRDefault="006E56DC" w:rsidP="60448A9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pPr>
    </w:p>
    <w:p w14:paraId="3F689E89" w14:textId="120A73ED" w:rsidR="00517537" w:rsidRPr="00D84DA5" w:rsidRDefault="00517537" w:rsidP="00A057C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440"/>
      </w:pPr>
    </w:p>
    <w:p w14:paraId="00594FEE" w14:textId="204C1486" w:rsidR="00E863F9" w:rsidRPr="007876BC" w:rsidRDefault="00216925" w:rsidP="00A057CE">
      <w:pPr>
        <w:pStyle w:val="ChapterHeading"/>
        <w:spacing w:after="0"/>
      </w:pPr>
      <w:bookmarkStart w:id="19" w:name="_Toc69984262"/>
      <w:bookmarkStart w:id="20" w:name="_Toc69985703"/>
      <w:bookmarkStart w:id="21" w:name="_Toc69985790"/>
      <w:bookmarkStart w:id="22" w:name="_Toc88649197"/>
      <w:r w:rsidRPr="00F007D1">
        <w:t>CHAPTER V</w:t>
      </w:r>
      <w:r w:rsidR="000E773E">
        <w:t>—</w:t>
      </w:r>
      <w:r w:rsidRPr="00F007D1">
        <w:t xml:space="preserve"> </w:t>
      </w:r>
      <w:r w:rsidR="00BB502F">
        <w:t>PROHIBITION</w:t>
      </w:r>
      <w:r w:rsidRPr="00F007D1">
        <w:t xml:space="preserve"> ON ADVERTISING</w:t>
      </w:r>
      <w:r w:rsidR="00957658">
        <w:t xml:space="preserve"> and</w:t>
      </w:r>
      <w:r w:rsidRPr="00F007D1">
        <w:t xml:space="preserve"> PROMOTION AND</w:t>
      </w:r>
      <w:r w:rsidR="0057060F">
        <w:t xml:space="preserve"> </w:t>
      </w:r>
      <w:r w:rsidRPr="00F007D1">
        <w:t>SPONSORSHIP</w:t>
      </w:r>
      <w:bookmarkEnd w:id="19"/>
      <w:bookmarkEnd w:id="20"/>
      <w:bookmarkEnd w:id="21"/>
      <w:bookmarkEnd w:id="22"/>
      <w:r w:rsidR="00F06E3F">
        <w:t xml:space="preserve"> </w:t>
      </w:r>
    </w:p>
    <w:p w14:paraId="2C74CB87" w14:textId="3E6ABFC7" w:rsidR="00D84DA5" w:rsidRPr="007876BC" w:rsidRDefault="007876BC" w:rsidP="00A057CE">
      <w:pPr>
        <w:pStyle w:val="ListParagraph"/>
        <w:numPr>
          <w:ilvl w:val="0"/>
          <w:numId w:val="7"/>
        </w:numPr>
        <w:rPr>
          <w:sz w:val="24"/>
          <w:szCs w:val="24"/>
          <w:lang w:val="en-GB"/>
        </w:rPr>
      </w:pPr>
      <w:r w:rsidRPr="00F007D1">
        <w:rPr>
          <w:rFonts w:cstheme="minorHAnsi"/>
          <w:b/>
          <w:sz w:val="24"/>
          <w:szCs w:val="24"/>
        </w:rPr>
        <w:t xml:space="preserve">Comprehensive </w:t>
      </w:r>
      <w:r>
        <w:rPr>
          <w:rFonts w:cstheme="minorHAnsi"/>
          <w:b/>
          <w:sz w:val="24"/>
          <w:szCs w:val="24"/>
        </w:rPr>
        <w:t>b</w:t>
      </w:r>
      <w:r w:rsidRPr="00F007D1">
        <w:rPr>
          <w:rFonts w:cstheme="minorHAnsi"/>
          <w:b/>
          <w:sz w:val="24"/>
          <w:szCs w:val="24"/>
        </w:rPr>
        <w:t xml:space="preserve">an </w:t>
      </w:r>
      <w:r>
        <w:rPr>
          <w:rFonts w:cstheme="minorHAnsi"/>
          <w:b/>
          <w:sz w:val="24"/>
          <w:szCs w:val="24"/>
        </w:rPr>
        <w:t>on all a</w:t>
      </w:r>
      <w:r w:rsidRPr="00F007D1">
        <w:rPr>
          <w:rFonts w:cstheme="minorHAnsi"/>
          <w:b/>
          <w:sz w:val="24"/>
          <w:szCs w:val="24"/>
        </w:rPr>
        <w:t>dvertising</w:t>
      </w:r>
      <w:r w:rsidR="00070B67">
        <w:rPr>
          <w:rFonts w:cstheme="minorHAnsi"/>
          <w:b/>
          <w:sz w:val="24"/>
          <w:szCs w:val="24"/>
        </w:rPr>
        <w:t xml:space="preserve"> and</w:t>
      </w:r>
      <w:r>
        <w:rPr>
          <w:rFonts w:cstheme="minorHAnsi"/>
          <w:b/>
          <w:sz w:val="24"/>
          <w:szCs w:val="24"/>
        </w:rPr>
        <w:t xml:space="preserve"> p</w:t>
      </w:r>
      <w:r w:rsidRPr="00F007D1">
        <w:rPr>
          <w:rFonts w:cstheme="minorHAnsi"/>
          <w:b/>
          <w:sz w:val="24"/>
          <w:szCs w:val="24"/>
        </w:rPr>
        <w:t xml:space="preserve">romotion and </w:t>
      </w:r>
      <w:r>
        <w:rPr>
          <w:rFonts w:cstheme="minorHAnsi"/>
          <w:b/>
          <w:sz w:val="24"/>
          <w:szCs w:val="24"/>
        </w:rPr>
        <w:t>s</w:t>
      </w:r>
      <w:r w:rsidRPr="00F007D1">
        <w:rPr>
          <w:rFonts w:cstheme="minorHAnsi"/>
          <w:b/>
          <w:sz w:val="24"/>
          <w:szCs w:val="24"/>
        </w:rPr>
        <w:t>ponsorship</w:t>
      </w:r>
    </w:p>
    <w:p w14:paraId="4DDD2F4C" w14:textId="77777777" w:rsidR="007876BC" w:rsidRDefault="007876BC" w:rsidP="00A057CE">
      <w:pPr>
        <w:pStyle w:val="ListParagraph"/>
        <w:ind w:left="360"/>
        <w:rPr>
          <w:sz w:val="24"/>
          <w:szCs w:val="24"/>
          <w:lang w:val="en-GB"/>
        </w:rPr>
      </w:pPr>
    </w:p>
    <w:p w14:paraId="7D5C0F0F" w14:textId="21BC1A3E" w:rsidR="008D6F29" w:rsidRPr="0032376C" w:rsidRDefault="008D6F29" w:rsidP="00DB3AEB">
      <w:pPr>
        <w:pStyle w:val="ListParagraph"/>
        <w:numPr>
          <w:ilvl w:val="0"/>
          <w:numId w:val="16"/>
        </w:numPr>
        <w:rPr>
          <w:sz w:val="24"/>
          <w:szCs w:val="24"/>
          <w:lang w:val="en-GB"/>
        </w:rPr>
      </w:pPr>
      <w:r w:rsidRPr="0032376C">
        <w:rPr>
          <w:sz w:val="24"/>
          <w:szCs w:val="24"/>
          <w:lang w:val="en-GB"/>
        </w:rPr>
        <w:t xml:space="preserve">All forms, methods, and means of </w:t>
      </w:r>
      <w:r w:rsidR="00E0011A" w:rsidRPr="0032376C">
        <w:rPr>
          <w:sz w:val="24"/>
          <w:szCs w:val="24"/>
          <w:lang w:val="en-GB"/>
        </w:rPr>
        <w:t xml:space="preserve">domestic and cross-border </w:t>
      </w:r>
      <w:r w:rsidRPr="0032376C">
        <w:rPr>
          <w:sz w:val="24"/>
          <w:szCs w:val="24"/>
          <w:lang w:val="en-GB"/>
        </w:rPr>
        <w:t>advertising</w:t>
      </w:r>
      <w:r w:rsidR="003D2205">
        <w:rPr>
          <w:sz w:val="24"/>
          <w:szCs w:val="24"/>
          <w:lang w:val="en-GB"/>
        </w:rPr>
        <w:t xml:space="preserve"> and</w:t>
      </w:r>
      <w:r w:rsidR="00677C78" w:rsidRPr="0032376C">
        <w:rPr>
          <w:sz w:val="24"/>
          <w:szCs w:val="24"/>
          <w:lang w:val="en-GB"/>
        </w:rPr>
        <w:t xml:space="preserve"> </w:t>
      </w:r>
      <w:r w:rsidRPr="0032376C">
        <w:rPr>
          <w:sz w:val="24"/>
          <w:szCs w:val="24"/>
          <w:lang w:val="en-GB"/>
        </w:rPr>
        <w:t>promotio</w:t>
      </w:r>
      <w:r w:rsidR="00A66B78">
        <w:rPr>
          <w:sz w:val="24"/>
          <w:szCs w:val="24"/>
          <w:lang w:val="en-GB"/>
        </w:rPr>
        <w:t>n</w:t>
      </w:r>
      <w:r w:rsidR="00CF3702" w:rsidRPr="0032376C">
        <w:rPr>
          <w:sz w:val="24"/>
          <w:szCs w:val="24"/>
          <w:lang w:val="en-GB"/>
        </w:rPr>
        <w:t xml:space="preserve"> </w:t>
      </w:r>
      <w:r w:rsidR="00E81FC7" w:rsidRPr="0032376C">
        <w:rPr>
          <w:sz w:val="24"/>
          <w:szCs w:val="24"/>
          <w:lang w:val="en-GB"/>
        </w:rPr>
        <w:t>or</w:t>
      </w:r>
      <w:r w:rsidR="00CF3702" w:rsidRPr="0032376C">
        <w:rPr>
          <w:sz w:val="24"/>
          <w:szCs w:val="24"/>
          <w:lang w:val="en-GB"/>
        </w:rPr>
        <w:t xml:space="preserve"> </w:t>
      </w:r>
      <w:r w:rsidRPr="0032376C">
        <w:rPr>
          <w:sz w:val="24"/>
          <w:szCs w:val="24"/>
          <w:lang w:val="en-GB"/>
        </w:rPr>
        <w:t>sponsorship</w:t>
      </w:r>
      <w:r w:rsidR="00C46DAC" w:rsidRPr="0032376C">
        <w:rPr>
          <w:sz w:val="24"/>
          <w:szCs w:val="24"/>
          <w:lang w:val="en-GB"/>
        </w:rPr>
        <w:t xml:space="preserve"> of </w:t>
      </w:r>
      <w:r w:rsidR="00447879">
        <w:rPr>
          <w:sz w:val="24"/>
          <w:szCs w:val="24"/>
          <w:lang w:val="en-GB"/>
        </w:rPr>
        <w:t>tobacco or related product</w:t>
      </w:r>
      <w:r w:rsidR="00C46DAC" w:rsidRPr="0032376C">
        <w:rPr>
          <w:sz w:val="24"/>
          <w:szCs w:val="24"/>
          <w:lang w:val="en-GB"/>
        </w:rPr>
        <w:t>s</w:t>
      </w:r>
      <w:r w:rsidR="001C0E02" w:rsidRPr="0032376C">
        <w:rPr>
          <w:sz w:val="24"/>
          <w:szCs w:val="24"/>
          <w:lang w:val="en-GB"/>
        </w:rPr>
        <w:t xml:space="preserve"> and tobacco accessories</w:t>
      </w:r>
      <w:r w:rsidR="00F06E3F" w:rsidRPr="0032376C">
        <w:rPr>
          <w:sz w:val="24"/>
          <w:szCs w:val="24"/>
          <w:lang w:val="en-GB"/>
        </w:rPr>
        <w:t xml:space="preserve"> </w:t>
      </w:r>
      <w:r w:rsidRPr="0032376C">
        <w:rPr>
          <w:sz w:val="24"/>
          <w:szCs w:val="24"/>
          <w:lang w:val="en-GB"/>
        </w:rPr>
        <w:t xml:space="preserve">are </w:t>
      </w:r>
      <w:r w:rsidR="00AF3664" w:rsidRPr="0032376C">
        <w:rPr>
          <w:sz w:val="24"/>
          <w:szCs w:val="24"/>
          <w:lang w:val="en-GB"/>
        </w:rPr>
        <w:t xml:space="preserve">prohibited and </w:t>
      </w:r>
      <w:r w:rsidR="27B3E6A8" w:rsidRPr="0032376C">
        <w:rPr>
          <w:sz w:val="24"/>
          <w:szCs w:val="24"/>
          <w:lang w:val="en-GB"/>
        </w:rPr>
        <w:t>the following obligations apply</w:t>
      </w:r>
      <w:r w:rsidR="367FE2E3" w:rsidRPr="0032376C">
        <w:rPr>
          <w:sz w:val="24"/>
          <w:szCs w:val="24"/>
          <w:lang w:val="en-GB"/>
        </w:rPr>
        <w:t xml:space="preserve"> </w:t>
      </w:r>
      <w:r w:rsidR="001E6B4A">
        <w:rPr>
          <w:rFonts w:eastAsia="Calibri" w:cs="Calibri"/>
          <w:sz w:val="24"/>
          <w:szCs w:val="24"/>
        </w:rPr>
        <w:t>–</w:t>
      </w:r>
      <w:r w:rsidRPr="0032376C">
        <w:rPr>
          <w:sz w:val="24"/>
          <w:szCs w:val="24"/>
          <w:lang w:val="en-GB"/>
        </w:rPr>
        <w:t xml:space="preserve"> </w:t>
      </w:r>
    </w:p>
    <w:p w14:paraId="7146E6DE" w14:textId="484793E4" w:rsidR="00066DDA" w:rsidRDefault="3BE90CAD" w:rsidP="00DB3AEB">
      <w:pPr>
        <w:pStyle w:val="ListParagraph"/>
        <w:numPr>
          <w:ilvl w:val="0"/>
          <w:numId w:val="17"/>
        </w:numPr>
        <w:rPr>
          <w:sz w:val="24"/>
          <w:szCs w:val="24"/>
          <w:lang w:val="en-GB"/>
        </w:rPr>
      </w:pPr>
      <w:r w:rsidRPr="00066DDA">
        <w:rPr>
          <w:sz w:val="24"/>
          <w:szCs w:val="24"/>
          <w:lang w:val="en-GB"/>
        </w:rPr>
        <w:t>No</w:t>
      </w:r>
      <w:r w:rsidR="5B6D1C15" w:rsidRPr="00066DDA">
        <w:rPr>
          <w:sz w:val="24"/>
          <w:szCs w:val="24"/>
          <w:lang w:val="en-GB"/>
        </w:rPr>
        <w:t xml:space="preserve"> entity shall </w:t>
      </w:r>
      <w:r w:rsidR="008D6F29" w:rsidRPr="00066DDA">
        <w:rPr>
          <w:sz w:val="24"/>
          <w:szCs w:val="24"/>
          <w:lang w:val="en-GB"/>
        </w:rPr>
        <w:t>initiate</w:t>
      </w:r>
      <w:r w:rsidR="008455C5" w:rsidRPr="00066DDA">
        <w:rPr>
          <w:sz w:val="24"/>
          <w:szCs w:val="24"/>
          <w:lang w:val="en-GB"/>
        </w:rPr>
        <w:t>, produce, publish,</w:t>
      </w:r>
      <w:r w:rsidR="00A072DF" w:rsidRPr="00066DDA">
        <w:rPr>
          <w:sz w:val="24"/>
          <w:szCs w:val="24"/>
          <w:lang w:val="en-GB"/>
        </w:rPr>
        <w:t xml:space="preserve"> </w:t>
      </w:r>
      <w:r w:rsidR="008455C5" w:rsidRPr="00066DDA">
        <w:rPr>
          <w:sz w:val="24"/>
          <w:szCs w:val="24"/>
          <w:lang w:val="en-GB"/>
        </w:rPr>
        <w:t>broadcast</w:t>
      </w:r>
      <w:r w:rsidR="04A787D4" w:rsidRPr="00066DDA">
        <w:rPr>
          <w:sz w:val="24"/>
          <w:szCs w:val="24"/>
          <w:lang w:val="en-GB"/>
        </w:rPr>
        <w:t>, or disseminate</w:t>
      </w:r>
      <w:r w:rsidR="00210A96" w:rsidRPr="00066DDA">
        <w:rPr>
          <w:sz w:val="24"/>
          <w:szCs w:val="24"/>
          <w:lang w:val="en-GB"/>
        </w:rPr>
        <w:t xml:space="preserve"> any advertising</w:t>
      </w:r>
      <w:r w:rsidR="008A0D1F" w:rsidRPr="00066DDA">
        <w:rPr>
          <w:sz w:val="24"/>
          <w:szCs w:val="24"/>
          <w:lang w:val="en-GB"/>
        </w:rPr>
        <w:t xml:space="preserve"> and</w:t>
      </w:r>
      <w:r w:rsidR="00210A96" w:rsidRPr="00066DDA">
        <w:rPr>
          <w:sz w:val="24"/>
          <w:szCs w:val="24"/>
          <w:lang w:val="en-GB"/>
        </w:rPr>
        <w:t xml:space="preserve"> promotion or sponsorship</w:t>
      </w:r>
      <w:r w:rsidR="630DB86E" w:rsidRPr="00066DDA">
        <w:rPr>
          <w:sz w:val="24"/>
          <w:szCs w:val="24"/>
          <w:lang w:val="en-GB"/>
        </w:rPr>
        <w:t xml:space="preserve"> content</w:t>
      </w:r>
      <w:r w:rsidR="002E6BFC">
        <w:rPr>
          <w:sz w:val="24"/>
          <w:szCs w:val="24"/>
          <w:lang w:val="en-GB"/>
        </w:rPr>
        <w:t>.</w:t>
      </w:r>
    </w:p>
    <w:p w14:paraId="224921A6" w14:textId="3F497655" w:rsidR="00F019F3" w:rsidRDefault="0703FFCF" w:rsidP="00DB3AEB">
      <w:pPr>
        <w:pStyle w:val="ListParagraph"/>
        <w:numPr>
          <w:ilvl w:val="0"/>
          <w:numId w:val="17"/>
        </w:numPr>
        <w:rPr>
          <w:sz w:val="24"/>
          <w:szCs w:val="24"/>
          <w:lang w:val="en-GB"/>
        </w:rPr>
      </w:pPr>
      <w:r w:rsidRPr="00066DDA">
        <w:rPr>
          <w:sz w:val="24"/>
          <w:szCs w:val="24"/>
          <w:lang w:val="en-GB"/>
        </w:rPr>
        <w:t>Without prejudice to sub-article (a), an entity involved in</w:t>
      </w:r>
      <w:r w:rsidR="00B854F7">
        <w:rPr>
          <w:sz w:val="24"/>
          <w:szCs w:val="24"/>
          <w:lang w:val="en-GB"/>
        </w:rPr>
        <w:t xml:space="preserve"> </w:t>
      </w:r>
      <w:r w:rsidR="54889D72" w:rsidRPr="00066DDA">
        <w:rPr>
          <w:sz w:val="24"/>
          <w:szCs w:val="24"/>
          <w:lang w:val="en-GB"/>
        </w:rPr>
        <w:t>analogue or digital media</w:t>
      </w:r>
      <w:r w:rsidRPr="00066DDA">
        <w:rPr>
          <w:sz w:val="24"/>
          <w:szCs w:val="24"/>
          <w:lang w:val="en-GB"/>
        </w:rPr>
        <w:t xml:space="preserve"> </w:t>
      </w:r>
      <w:r w:rsidR="008F737B">
        <w:rPr>
          <w:sz w:val="24"/>
          <w:szCs w:val="24"/>
          <w:lang w:val="en-GB"/>
        </w:rPr>
        <w:t xml:space="preserve">and </w:t>
      </w:r>
      <w:r w:rsidR="00CD0283">
        <w:rPr>
          <w:sz w:val="24"/>
          <w:szCs w:val="24"/>
          <w:lang w:val="en-GB"/>
        </w:rPr>
        <w:t>communication</w:t>
      </w:r>
      <w:r w:rsidR="008F737B">
        <w:rPr>
          <w:sz w:val="24"/>
          <w:szCs w:val="24"/>
          <w:lang w:val="en-GB"/>
        </w:rPr>
        <w:t xml:space="preserve">, including </w:t>
      </w:r>
      <w:r w:rsidR="005864F0">
        <w:rPr>
          <w:sz w:val="24"/>
          <w:szCs w:val="24"/>
          <w:lang w:val="en-GB"/>
        </w:rPr>
        <w:t>any digital communication platform,</w:t>
      </w:r>
      <w:r w:rsidR="00657EED">
        <w:rPr>
          <w:sz w:val="24"/>
          <w:szCs w:val="24"/>
          <w:lang w:val="en-GB"/>
        </w:rPr>
        <w:t xml:space="preserve"> </w:t>
      </w:r>
      <w:r w:rsidRPr="00066DDA">
        <w:rPr>
          <w:sz w:val="24"/>
          <w:szCs w:val="24"/>
          <w:lang w:val="en-GB"/>
        </w:rPr>
        <w:t>shall</w:t>
      </w:r>
      <w:r w:rsidR="001E6B4A">
        <w:rPr>
          <w:sz w:val="24"/>
          <w:szCs w:val="24"/>
          <w:lang w:val="en-GB"/>
        </w:rPr>
        <w:t xml:space="preserve"> </w:t>
      </w:r>
      <w:r w:rsidR="001E6B4A">
        <w:rPr>
          <w:rFonts w:eastAsia="Calibri" w:cs="Calibri"/>
          <w:sz w:val="24"/>
          <w:szCs w:val="24"/>
        </w:rPr>
        <w:t>–</w:t>
      </w:r>
    </w:p>
    <w:p w14:paraId="066CBC5C" w14:textId="696E223C" w:rsidR="007709DE" w:rsidRDefault="00EA591F" w:rsidP="00DB3AEB">
      <w:pPr>
        <w:pStyle w:val="ListParagraph"/>
        <w:numPr>
          <w:ilvl w:val="1"/>
          <w:numId w:val="17"/>
        </w:numPr>
        <w:rPr>
          <w:sz w:val="24"/>
          <w:szCs w:val="24"/>
          <w:lang w:val="en-GB"/>
        </w:rPr>
      </w:pPr>
      <w:r>
        <w:rPr>
          <w:sz w:val="24"/>
          <w:szCs w:val="24"/>
          <w:lang w:val="en-GB"/>
        </w:rPr>
        <w:t>M</w:t>
      </w:r>
      <w:r w:rsidR="004E1EEB" w:rsidRPr="004E1EEB">
        <w:rPr>
          <w:sz w:val="24"/>
          <w:szCs w:val="24"/>
          <w:lang w:val="en-GB"/>
        </w:rPr>
        <w:t>onito</w:t>
      </w:r>
      <w:r w:rsidR="00A13DEC">
        <w:rPr>
          <w:sz w:val="24"/>
          <w:szCs w:val="24"/>
          <w:lang w:val="en-GB"/>
        </w:rPr>
        <w:t>r</w:t>
      </w:r>
      <w:r w:rsidR="00EC7C15">
        <w:rPr>
          <w:sz w:val="24"/>
          <w:szCs w:val="24"/>
          <w:lang w:val="en-GB"/>
        </w:rPr>
        <w:t xml:space="preserve"> for and remove or disable any prohibited </w:t>
      </w:r>
      <w:r w:rsidR="00A662E7" w:rsidRPr="00066DDA">
        <w:rPr>
          <w:sz w:val="24"/>
          <w:szCs w:val="24"/>
          <w:lang w:val="en-GB"/>
        </w:rPr>
        <w:t>advertising and promotion or sponsorship content</w:t>
      </w:r>
      <w:r w:rsidR="00A13DEC">
        <w:rPr>
          <w:sz w:val="24"/>
          <w:szCs w:val="24"/>
          <w:lang w:val="en-GB"/>
        </w:rPr>
        <w:t xml:space="preserve"> </w:t>
      </w:r>
      <w:r w:rsidR="00C022D6">
        <w:rPr>
          <w:sz w:val="24"/>
          <w:szCs w:val="24"/>
          <w:lang w:val="en-GB"/>
        </w:rPr>
        <w:t>by means that may be prescribed by the Minister</w:t>
      </w:r>
      <w:r w:rsidR="004D26FB">
        <w:rPr>
          <w:sz w:val="24"/>
          <w:szCs w:val="24"/>
          <w:lang w:val="en-GB"/>
        </w:rPr>
        <w:t>; and</w:t>
      </w:r>
      <w:r w:rsidR="00A662E7" w:rsidRPr="004E1EEB">
        <w:rPr>
          <w:sz w:val="24"/>
          <w:szCs w:val="24"/>
          <w:lang w:val="en-GB"/>
        </w:rPr>
        <w:t xml:space="preserve"> </w:t>
      </w:r>
    </w:p>
    <w:p w14:paraId="01DE1665" w14:textId="21064337" w:rsidR="007709DE" w:rsidRDefault="007709DE" w:rsidP="00DB3AEB">
      <w:pPr>
        <w:pStyle w:val="ListParagraph"/>
        <w:numPr>
          <w:ilvl w:val="1"/>
          <w:numId w:val="17"/>
        </w:numPr>
        <w:rPr>
          <w:sz w:val="24"/>
          <w:szCs w:val="24"/>
          <w:lang w:val="en-GB"/>
        </w:rPr>
      </w:pPr>
      <w:r>
        <w:rPr>
          <w:sz w:val="24"/>
          <w:szCs w:val="24"/>
          <w:lang w:val="en-GB"/>
        </w:rPr>
        <w:t>Establish an effective process and mechanism to allow organizations and individuals to notify the entity of content they suspect to be prohibited</w:t>
      </w:r>
      <w:r w:rsidR="003C7484">
        <w:rPr>
          <w:sz w:val="24"/>
          <w:szCs w:val="24"/>
          <w:lang w:val="en-GB"/>
        </w:rPr>
        <w:t xml:space="preserve"> by means that may be </w:t>
      </w:r>
      <w:r w:rsidR="002829A0">
        <w:rPr>
          <w:sz w:val="24"/>
          <w:szCs w:val="24"/>
          <w:lang w:val="en-GB"/>
        </w:rPr>
        <w:t>prescribed by the Minister</w:t>
      </w:r>
      <w:r>
        <w:rPr>
          <w:sz w:val="24"/>
          <w:szCs w:val="24"/>
          <w:lang w:val="en-GB"/>
        </w:rPr>
        <w:t>.</w:t>
      </w:r>
    </w:p>
    <w:p w14:paraId="65E96A5C" w14:textId="7E047DE5" w:rsidR="000B316F" w:rsidRPr="000B316F" w:rsidRDefault="32AE61A3" w:rsidP="00DB3AEB">
      <w:pPr>
        <w:pStyle w:val="ListParagraph"/>
        <w:numPr>
          <w:ilvl w:val="0"/>
          <w:numId w:val="17"/>
        </w:numPr>
        <w:rPr>
          <w:sz w:val="24"/>
          <w:szCs w:val="24"/>
          <w:lang w:val="en-GB"/>
        </w:rPr>
      </w:pPr>
      <w:r w:rsidRPr="000B316F">
        <w:rPr>
          <w:sz w:val="24"/>
          <w:szCs w:val="24"/>
          <w:lang w:val="en-GB"/>
        </w:rPr>
        <w:t>N</w:t>
      </w:r>
      <w:r w:rsidR="4FA78E43" w:rsidRPr="000B316F">
        <w:rPr>
          <w:sz w:val="24"/>
          <w:szCs w:val="24"/>
          <w:lang w:val="en-GB"/>
        </w:rPr>
        <w:t xml:space="preserve">o person shall </w:t>
      </w:r>
      <w:r w:rsidR="008D6F29" w:rsidRPr="000B316F">
        <w:rPr>
          <w:sz w:val="24"/>
          <w:szCs w:val="24"/>
        </w:rPr>
        <w:t>engage</w:t>
      </w:r>
      <w:r w:rsidR="00C4383E" w:rsidRPr="000B316F">
        <w:rPr>
          <w:sz w:val="24"/>
          <w:szCs w:val="24"/>
        </w:rPr>
        <w:t>,</w:t>
      </w:r>
      <w:r w:rsidR="008D6F29" w:rsidRPr="000B316F">
        <w:rPr>
          <w:sz w:val="24"/>
          <w:szCs w:val="24"/>
        </w:rPr>
        <w:t xml:space="preserve"> participate</w:t>
      </w:r>
      <w:r w:rsidR="00C4383E" w:rsidRPr="000B316F">
        <w:rPr>
          <w:sz w:val="24"/>
          <w:szCs w:val="24"/>
        </w:rPr>
        <w:t xml:space="preserve"> </w:t>
      </w:r>
      <w:r w:rsidR="00955989" w:rsidRPr="000B316F">
        <w:rPr>
          <w:sz w:val="24"/>
          <w:szCs w:val="24"/>
        </w:rPr>
        <w:t>in</w:t>
      </w:r>
      <w:r w:rsidR="00530DDA" w:rsidRPr="000B316F">
        <w:rPr>
          <w:sz w:val="24"/>
          <w:szCs w:val="24"/>
        </w:rPr>
        <w:t>,</w:t>
      </w:r>
      <w:r w:rsidR="00955989" w:rsidRPr="000B316F">
        <w:rPr>
          <w:sz w:val="24"/>
          <w:szCs w:val="24"/>
        </w:rPr>
        <w:t xml:space="preserve"> </w:t>
      </w:r>
      <w:r w:rsidR="00C4383E" w:rsidRPr="000B316F">
        <w:rPr>
          <w:sz w:val="24"/>
          <w:szCs w:val="24"/>
        </w:rPr>
        <w:t>or facilitate</w:t>
      </w:r>
      <w:r w:rsidR="008D6F29" w:rsidRPr="000B316F">
        <w:rPr>
          <w:sz w:val="24"/>
          <w:szCs w:val="24"/>
        </w:rPr>
        <w:t xml:space="preserve"> </w:t>
      </w:r>
      <w:r w:rsidR="002D2B60" w:rsidRPr="000B316F">
        <w:rPr>
          <w:sz w:val="24"/>
          <w:szCs w:val="24"/>
        </w:rPr>
        <w:t>any</w:t>
      </w:r>
      <w:r w:rsidR="00A04D72" w:rsidRPr="000B316F">
        <w:rPr>
          <w:sz w:val="24"/>
          <w:szCs w:val="24"/>
        </w:rPr>
        <w:t xml:space="preserve"> </w:t>
      </w:r>
      <w:r w:rsidR="008D6F29" w:rsidRPr="000B316F">
        <w:rPr>
          <w:sz w:val="24"/>
          <w:szCs w:val="24"/>
        </w:rPr>
        <w:t xml:space="preserve">sponsorship as a media or event organizer, </w:t>
      </w:r>
      <w:r w:rsidR="00060605" w:rsidRPr="000B316F">
        <w:rPr>
          <w:sz w:val="24"/>
          <w:szCs w:val="24"/>
        </w:rPr>
        <w:t xml:space="preserve">venue owner, </w:t>
      </w:r>
      <w:r w:rsidR="008D6F29" w:rsidRPr="000B316F">
        <w:rPr>
          <w:sz w:val="24"/>
          <w:szCs w:val="24"/>
        </w:rPr>
        <w:t>sportsperson</w:t>
      </w:r>
      <w:r w:rsidR="00327481" w:rsidRPr="000B316F">
        <w:rPr>
          <w:sz w:val="24"/>
          <w:szCs w:val="24"/>
        </w:rPr>
        <w:t>,</w:t>
      </w:r>
      <w:r w:rsidR="008D6F29" w:rsidRPr="000B316F">
        <w:rPr>
          <w:sz w:val="24"/>
          <w:szCs w:val="24"/>
        </w:rPr>
        <w:t xml:space="preserve"> celebrity,</w:t>
      </w:r>
      <w:r w:rsidR="001A0DF9" w:rsidRPr="000B316F">
        <w:rPr>
          <w:sz w:val="24"/>
          <w:szCs w:val="24"/>
        </w:rPr>
        <w:t xml:space="preserve"> artist,</w:t>
      </w:r>
      <w:r w:rsidR="008D6F29" w:rsidRPr="000B316F">
        <w:rPr>
          <w:sz w:val="24"/>
          <w:szCs w:val="24"/>
        </w:rPr>
        <w:t xml:space="preserve"> </w:t>
      </w:r>
      <w:r w:rsidR="00327481" w:rsidRPr="000B316F">
        <w:rPr>
          <w:sz w:val="24"/>
          <w:szCs w:val="24"/>
        </w:rPr>
        <w:t xml:space="preserve">or other performer, </w:t>
      </w:r>
      <w:r w:rsidR="008D6F29" w:rsidRPr="000B316F">
        <w:rPr>
          <w:sz w:val="24"/>
          <w:szCs w:val="24"/>
        </w:rPr>
        <w:t xml:space="preserve">as a </w:t>
      </w:r>
      <w:r w:rsidR="001A0DF9" w:rsidRPr="000B316F">
        <w:rPr>
          <w:sz w:val="24"/>
          <w:szCs w:val="24"/>
        </w:rPr>
        <w:t xml:space="preserve">provider or </w:t>
      </w:r>
      <w:r w:rsidR="008D6F29" w:rsidRPr="000B316F">
        <w:rPr>
          <w:sz w:val="24"/>
          <w:szCs w:val="24"/>
        </w:rPr>
        <w:t>recipient of any sponsorship contribution</w:t>
      </w:r>
      <w:r w:rsidR="00530DDA" w:rsidRPr="000B316F">
        <w:rPr>
          <w:sz w:val="24"/>
          <w:szCs w:val="24"/>
        </w:rPr>
        <w:t>,</w:t>
      </w:r>
      <w:r w:rsidR="008D6F29" w:rsidRPr="000B316F">
        <w:rPr>
          <w:sz w:val="24"/>
          <w:szCs w:val="24"/>
        </w:rPr>
        <w:t xml:space="preserve"> or intermediary that facilitates </w:t>
      </w:r>
      <w:r w:rsidR="0038157B" w:rsidRPr="000B316F">
        <w:rPr>
          <w:sz w:val="24"/>
          <w:szCs w:val="24"/>
        </w:rPr>
        <w:t xml:space="preserve">the </w:t>
      </w:r>
      <w:r w:rsidR="002854DC" w:rsidRPr="000B316F">
        <w:rPr>
          <w:sz w:val="24"/>
          <w:szCs w:val="24"/>
        </w:rPr>
        <w:t>sponsorship</w:t>
      </w:r>
      <w:r w:rsidR="5111E072" w:rsidRPr="000B316F">
        <w:rPr>
          <w:sz w:val="24"/>
          <w:szCs w:val="24"/>
        </w:rPr>
        <w:t>.</w:t>
      </w:r>
      <w:r w:rsidR="002854DC" w:rsidRPr="000B316F">
        <w:rPr>
          <w:sz w:val="24"/>
          <w:szCs w:val="24"/>
        </w:rPr>
        <w:t xml:space="preserve"> </w:t>
      </w:r>
    </w:p>
    <w:p w14:paraId="7542BA9C" w14:textId="4124500F" w:rsidR="004A0EC5" w:rsidRPr="004A0EC5" w:rsidRDefault="00447879" w:rsidP="00DB3AEB">
      <w:pPr>
        <w:pStyle w:val="ListParagraph"/>
        <w:numPr>
          <w:ilvl w:val="0"/>
          <w:numId w:val="16"/>
        </w:numPr>
        <w:rPr>
          <w:i/>
          <w:iCs/>
          <w:sz w:val="24"/>
          <w:szCs w:val="24"/>
        </w:rPr>
      </w:pPr>
      <w:r w:rsidRPr="000B316F">
        <w:rPr>
          <w:color w:val="000000" w:themeColor="text1"/>
          <w:sz w:val="24"/>
          <w:szCs w:val="24"/>
          <w:lang w:val="en-GB"/>
        </w:rPr>
        <w:t xml:space="preserve">Without in any way limiting the broad application of this Article, </w:t>
      </w:r>
      <w:r>
        <w:rPr>
          <w:color w:val="000000" w:themeColor="text1"/>
          <w:sz w:val="24"/>
          <w:szCs w:val="24"/>
          <w:lang w:val="en-GB"/>
        </w:rPr>
        <w:t xml:space="preserve">the </w:t>
      </w:r>
      <w:r w:rsidRPr="000B316F">
        <w:rPr>
          <w:color w:val="000000" w:themeColor="text1"/>
          <w:sz w:val="24"/>
          <w:szCs w:val="24"/>
          <w:lang w:val="en-GB"/>
        </w:rPr>
        <w:t>Schedule</w:t>
      </w:r>
      <w:r w:rsidR="004A0EC5">
        <w:rPr>
          <w:color w:val="000000" w:themeColor="text1"/>
          <w:sz w:val="24"/>
          <w:szCs w:val="24"/>
          <w:lang w:val="en-GB"/>
        </w:rPr>
        <w:t xml:space="preserve"> to the Act</w:t>
      </w:r>
      <w:r w:rsidRPr="000B316F">
        <w:rPr>
          <w:color w:val="000000" w:themeColor="text1"/>
          <w:sz w:val="24"/>
          <w:szCs w:val="24"/>
          <w:lang w:val="en-GB"/>
        </w:rPr>
        <w:t xml:space="preserve"> provides</w:t>
      </w:r>
      <w:r w:rsidR="004A0EC5">
        <w:rPr>
          <w:color w:val="000000" w:themeColor="text1"/>
          <w:sz w:val="24"/>
          <w:szCs w:val="24"/>
          <w:lang w:val="en-GB"/>
        </w:rPr>
        <w:t xml:space="preserve"> a</w:t>
      </w:r>
      <w:r w:rsidRPr="000B316F">
        <w:rPr>
          <w:color w:val="000000" w:themeColor="text1"/>
          <w:sz w:val="24"/>
          <w:szCs w:val="24"/>
          <w:lang w:val="en-GB"/>
        </w:rPr>
        <w:t xml:space="preserve"> n</w:t>
      </w:r>
      <w:r w:rsidRPr="000B316F">
        <w:rPr>
          <w:sz w:val="24"/>
          <w:szCs w:val="24"/>
          <w:lang w:val="en-GB"/>
        </w:rPr>
        <w:t>on-exhaustive</w:t>
      </w:r>
      <w:r w:rsidR="004A0EC5">
        <w:rPr>
          <w:sz w:val="24"/>
          <w:szCs w:val="24"/>
          <w:lang w:val="en-GB"/>
        </w:rPr>
        <w:t xml:space="preserve"> list of</w:t>
      </w:r>
      <w:r w:rsidRPr="000B316F">
        <w:rPr>
          <w:sz w:val="24"/>
          <w:szCs w:val="24"/>
          <w:lang w:val="en-GB"/>
        </w:rPr>
        <w:t xml:space="preserve"> forms, methods, and means of advertising</w:t>
      </w:r>
      <w:r w:rsidR="00AB458A">
        <w:rPr>
          <w:sz w:val="24"/>
          <w:szCs w:val="24"/>
          <w:lang w:val="en-GB"/>
        </w:rPr>
        <w:t xml:space="preserve"> and</w:t>
      </w:r>
      <w:r w:rsidRPr="000B316F">
        <w:rPr>
          <w:sz w:val="24"/>
          <w:szCs w:val="24"/>
          <w:lang w:val="en-GB"/>
        </w:rPr>
        <w:t xml:space="preserve"> promotion and sponsorship under the Act.</w:t>
      </w:r>
    </w:p>
    <w:p w14:paraId="582282CB" w14:textId="77777777" w:rsidR="004A0EC5" w:rsidRPr="004A0EC5" w:rsidRDefault="004A0EC5" w:rsidP="00DB3AEB">
      <w:pPr>
        <w:pStyle w:val="ListParagraph"/>
        <w:rPr>
          <w:i/>
          <w:iCs/>
          <w:sz w:val="24"/>
          <w:szCs w:val="24"/>
        </w:rPr>
      </w:pPr>
    </w:p>
    <w:p w14:paraId="0CE92B92" w14:textId="616DA736" w:rsidR="00447879" w:rsidRDefault="00447879" w:rsidP="00A057CE">
      <w:pPr>
        <w:pStyle w:val="ListParagraph"/>
        <w:numPr>
          <w:ilvl w:val="0"/>
          <w:numId w:val="7"/>
        </w:numPr>
        <w:rPr>
          <w:rFonts w:cstheme="minorHAnsi"/>
          <w:b/>
          <w:color w:val="000000"/>
          <w:sz w:val="24"/>
          <w:szCs w:val="24"/>
        </w:rPr>
      </w:pPr>
      <w:r w:rsidRPr="004A0EC5">
        <w:rPr>
          <w:sz w:val="24"/>
          <w:szCs w:val="24"/>
          <w:lang w:val="en-GB"/>
        </w:rPr>
        <w:t xml:space="preserve"> </w:t>
      </w:r>
      <w:r w:rsidR="004A0EC5">
        <w:rPr>
          <w:rFonts w:cstheme="minorHAnsi"/>
          <w:b/>
          <w:color w:val="000000"/>
          <w:sz w:val="24"/>
          <w:szCs w:val="24"/>
        </w:rPr>
        <w:t>Ban on display of products at a retail place of sal</w:t>
      </w:r>
      <w:r w:rsidR="00A66B78">
        <w:rPr>
          <w:rFonts w:cstheme="minorHAnsi"/>
          <w:b/>
          <w:color w:val="000000"/>
          <w:sz w:val="24"/>
          <w:szCs w:val="24"/>
        </w:rPr>
        <w:t>e</w:t>
      </w:r>
      <w:r w:rsidR="004A0EC5">
        <w:rPr>
          <w:rFonts w:cstheme="minorHAnsi"/>
          <w:b/>
          <w:color w:val="000000"/>
          <w:sz w:val="24"/>
          <w:szCs w:val="24"/>
        </w:rPr>
        <w:t xml:space="preserve"> </w:t>
      </w:r>
    </w:p>
    <w:p w14:paraId="0CFD3BE2" w14:textId="77777777" w:rsidR="004A0EC5" w:rsidRPr="004A0EC5" w:rsidRDefault="004A0EC5" w:rsidP="00A057CE">
      <w:pPr>
        <w:pStyle w:val="ListParagraph"/>
        <w:ind w:left="360"/>
        <w:rPr>
          <w:rFonts w:cstheme="minorHAnsi"/>
          <w:b/>
          <w:color w:val="000000"/>
          <w:sz w:val="24"/>
          <w:szCs w:val="24"/>
        </w:rPr>
      </w:pPr>
    </w:p>
    <w:p w14:paraId="4960E82F" w14:textId="43874CBF" w:rsidR="004A0EC5" w:rsidRPr="004A0EC5" w:rsidRDefault="00902BA9" w:rsidP="00DB3AEB">
      <w:pPr>
        <w:pStyle w:val="ListParagraph"/>
        <w:numPr>
          <w:ilvl w:val="0"/>
          <w:numId w:val="42"/>
        </w:numPr>
        <w:rPr>
          <w:sz w:val="24"/>
          <w:szCs w:val="24"/>
          <w:lang w:val="en-GB"/>
        </w:rPr>
      </w:pPr>
      <w:r w:rsidRPr="004A0EC5">
        <w:rPr>
          <w:sz w:val="24"/>
          <w:szCs w:val="24"/>
        </w:rPr>
        <w:t>No person</w:t>
      </w:r>
      <w:r w:rsidR="5C505ADE" w:rsidRPr="004A0EC5">
        <w:rPr>
          <w:sz w:val="24"/>
          <w:szCs w:val="24"/>
        </w:rPr>
        <w:t xml:space="preserve"> </w:t>
      </w:r>
      <w:r w:rsidR="00CA5E5C" w:rsidRPr="004A0EC5">
        <w:rPr>
          <w:sz w:val="24"/>
          <w:szCs w:val="24"/>
        </w:rPr>
        <w:t xml:space="preserve">shall </w:t>
      </w:r>
      <w:r w:rsidR="002854DC" w:rsidRPr="004A0EC5">
        <w:rPr>
          <w:sz w:val="24"/>
          <w:szCs w:val="24"/>
        </w:rPr>
        <w:t xml:space="preserve">display </w:t>
      </w:r>
      <w:r w:rsidR="5E14CFC5" w:rsidRPr="004A0EC5">
        <w:rPr>
          <w:sz w:val="24"/>
          <w:szCs w:val="24"/>
        </w:rPr>
        <w:t xml:space="preserve">or allow the display of </w:t>
      </w:r>
      <w:r w:rsidR="002854DC" w:rsidRPr="004A0EC5">
        <w:rPr>
          <w:sz w:val="24"/>
          <w:szCs w:val="24"/>
        </w:rPr>
        <w:t xml:space="preserve">a </w:t>
      </w:r>
      <w:r w:rsidR="00447879" w:rsidRPr="004A0EC5">
        <w:rPr>
          <w:sz w:val="24"/>
          <w:szCs w:val="24"/>
        </w:rPr>
        <w:t>tobacco or related product</w:t>
      </w:r>
      <w:r w:rsidR="004A0EC5">
        <w:rPr>
          <w:sz w:val="24"/>
          <w:szCs w:val="24"/>
        </w:rPr>
        <w:t>,</w:t>
      </w:r>
      <w:r w:rsidR="002854DC" w:rsidRPr="004A0EC5">
        <w:rPr>
          <w:sz w:val="24"/>
          <w:szCs w:val="24"/>
        </w:rPr>
        <w:t xml:space="preserve"> </w:t>
      </w:r>
      <w:r w:rsidR="004A0EC5">
        <w:rPr>
          <w:sz w:val="24"/>
          <w:szCs w:val="24"/>
        </w:rPr>
        <w:t xml:space="preserve">a </w:t>
      </w:r>
      <w:r w:rsidR="00E81FC7" w:rsidRPr="004A0EC5">
        <w:rPr>
          <w:sz w:val="24"/>
          <w:szCs w:val="24"/>
        </w:rPr>
        <w:t xml:space="preserve">tobacco </w:t>
      </w:r>
      <w:r w:rsidR="002854DC" w:rsidRPr="004A0EC5">
        <w:rPr>
          <w:sz w:val="24"/>
          <w:szCs w:val="24"/>
        </w:rPr>
        <w:t>accessory</w:t>
      </w:r>
      <w:r w:rsidR="00E81FC7" w:rsidRPr="004A0EC5">
        <w:rPr>
          <w:sz w:val="24"/>
          <w:szCs w:val="24"/>
        </w:rPr>
        <w:t xml:space="preserve">, or the packaging of a </w:t>
      </w:r>
      <w:r w:rsidR="00447879" w:rsidRPr="004A0EC5">
        <w:rPr>
          <w:sz w:val="24"/>
          <w:szCs w:val="24"/>
        </w:rPr>
        <w:t>tobacco or related product</w:t>
      </w:r>
      <w:r w:rsidR="00E81FC7" w:rsidRPr="004A0EC5">
        <w:rPr>
          <w:sz w:val="24"/>
          <w:szCs w:val="24"/>
        </w:rPr>
        <w:t xml:space="preserve"> or </w:t>
      </w:r>
      <w:r w:rsidR="004A0EC5">
        <w:rPr>
          <w:sz w:val="24"/>
          <w:szCs w:val="24"/>
        </w:rPr>
        <w:t xml:space="preserve">a </w:t>
      </w:r>
      <w:r w:rsidR="00E81FC7" w:rsidRPr="004A0EC5">
        <w:rPr>
          <w:sz w:val="24"/>
          <w:szCs w:val="24"/>
        </w:rPr>
        <w:t>tobacco accessory</w:t>
      </w:r>
      <w:r w:rsidR="002854DC" w:rsidRPr="004A0EC5">
        <w:rPr>
          <w:sz w:val="24"/>
          <w:szCs w:val="24"/>
        </w:rPr>
        <w:t xml:space="preserve"> a</w:t>
      </w:r>
      <w:r w:rsidR="46CF288D" w:rsidRPr="004A0EC5">
        <w:rPr>
          <w:sz w:val="24"/>
          <w:szCs w:val="24"/>
        </w:rPr>
        <w:t xml:space="preserve">t </w:t>
      </w:r>
      <w:r w:rsidR="09962200" w:rsidRPr="004A0EC5">
        <w:rPr>
          <w:sz w:val="24"/>
          <w:szCs w:val="24"/>
        </w:rPr>
        <w:t>a retail</w:t>
      </w:r>
      <w:r w:rsidR="44B7A69B" w:rsidRPr="004A0EC5">
        <w:rPr>
          <w:sz w:val="24"/>
          <w:szCs w:val="24"/>
        </w:rPr>
        <w:t xml:space="preserve"> </w:t>
      </w:r>
      <w:r w:rsidR="002854DC" w:rsidRPr="004A0EC5">
        <w:rPr>
          <w:sz w:val="24"/>
          <w:szCs w:val="24"/>
        </w:rPr>
        <w:t>place of sale</w:t>
      </w:r>
      <w:r w:rsidR="00CA5E5C" w:rsidRPr="004A0EC5">
        <w:rPr>
          <w:sz w:val="24"/>
          <w:szCs w:val="24"/>
        </w:rPr>
        <w:t xml:space="preserve">. </w:t>
      </w:r>
    </w:p>
    <w:p w14:paraId="42B6B3F6" w14:textId="7D3267ED" w:rsidR="002854DC" w:rsidRPr="004A0EC5" w:rsidRDefault="00CA5E5C" w:rsidP="00DB3AEB">
      <w:pPr>
        <w:pStyle w:val="ListParagraph"/>
        <w:numPr>
          <w:ilvl w:val="0"/>
          <w:numId w:val="42"/>
        </w:numPr>
        <w:rPr>
          <w:sz w:val="24"/>
          <w:szCs w:val="24"/>
          <w:lang w:val="en-GB"/>
        </w:rPr>
      </w:pPr>
      <w:r w:rsidRPr="004A0EC5">
        <w:rPr>
          <w:sz w:val="24"/>
          <w:szCs w:val="24"/>
        </w:rPr>
        <w:t xml:space="preserve">Visibility of a tobacco </w:t>
      </w:r>
      <w:r w:rsidR="00447879" w:rsidRPr="004A0EC5">
        <w:rPr>
          <w:sz w:val="24"/>
          <w:szCs w:val="24"/>
        </w:rPr>
        <w:t xml:space="preserve">or related </w:t>
      </w:r>
      <w:r w:rsidRPr="004A0EC5">
        <w:rPr>
          <w:sz w:val="24"/>
          <w:szCs w:val="24"/>
        </w:rPr>
        <w:t>product</w:t>
      </w:r>
      <w:r w:rsidR="00447879" w:rsidRPr="004A0EC5">
        <w:rPr>
          <w:sz w:val="24"/>
          <w:szCs w:val="24"/>
        </w:rPr>
        <w:t xml:space="preserve"> or </w:t>
      </w:r>
      <w:r w:rsidR="004A0EC5">
        <w:rPr>
          <w:sz w:val="24"/>
          <w:szCs w:val="24"/>
        </w:rPr>
        <w:t xml:space="preserve">a </w:t>
      </w:r>
      <w:r w:rsidR="00447879" w:rsidRPr="004A0EC5">
        <w:rPr>
          <w:sz w:val="24"/>
          <w:szCs w:val="24"/>
        </w:rPr>
        <w:t>tobacco accessory</w:t>
      </w:r>
      <w:r w:rsidRPr="004A0EC5">
        <w:rPr>
          <w:sz w:val="24"/>
          <w:szCs w:val="24"/>
        </w:rPr>
        <w:t xml:space="preserve"> during a sales transaction shall not be considered </w:t>
      </w:r>
      <w:r w:rsidR="7B2CCCFA" w:rsidRPr="004A0EC5">
        <w:rPr>
          <w:sz w:val="24"/>
          <w:szCs w:val="24"/>
        </w:rPr>
        <w:t xml:space="preserve">to be </w:t>
      </w:r>
      <w:r w:rsidR="12076CEC" w:rsidRPr="004A0EC5">
        <w:rPr>
          <w:sz w:val="24"/>
          <w:szCs w:val="24"/>
        </w:rPr>
        <w:t xml:space="preserve">a </w:t>
      </w:r>
      <w:r w:rsidR="00447879" w:rsidRPr="004A0EC5">
        <w:rPr>
          <w:sz w:val="24"/>
          <w:szCs w:val="24"/>
        </w:rPr>
        <w:t xml:space="preserve">violation of </w:t>
      </w:r>
      <w:r w:rsidR="004A0EC5">
        <w:rPr>
          <w:sz w:val="24"/>
          <w:szCs w:val="24"/>
        </w:rPr>
        <w:t>sub-article (1)</w:t>
      </w:r>
      <w:r w:rsidRPr="004A0EC5">
        <w:rPr>
          <w:sz w:val="24"/>
          <w:szCs w:val="24"/>
        </w:rPr>
        <w:t xml:space="preserve">. </w:t>
      </w:r>
    </w:p>
    <w:p w14:paraId="3EBFF8A4" w14:textId="4CC8688C" w:rsidR="004A0EC5" w:rsidRPr="004A0EC5" w:rsidRDefault="004A0EC5" w:rsidP="00DB3AEB">
      <w:pPr>
        <w:pStyle w:val="ListParagraph"/>
        <w:numPr>
          <w:ilvl w:val="0"/>
          <w:numId w:val="42"/>
        </w:numPr>
        <w:rPr>
          <w:sz w:val="24"/>
          <w:szCs w:val="24"/>
          <w:lang w:val="en-GB"/>
        </w:rPr>
      </w:pPr>
      <w:r>
        <w:rPr>
          <w:sz w:val="24"/>
          <w:szCs w:val="24"/>
          <w:lang w:val="en-GB"/>
        </w:rPr>
        <w:t>A</w:t>
      </w:r>
      <w:r w:rsidRPr="004A0EC5">
        <w:rPr>
          <w:sz w:val="24"/>
          <w:szCs w:val="24"/>
          <w:lang w:val="en-GB"/>
        </w:rPr>
        <w:t xml:space="preserve"> plain black-and-white-only price list for tobacco or related products</w:t>
      </w:r>
      <w:r>
        <w:rPr>
          <w:sz w:val="24"/>
          <w:szCs w:val="24"/>
          <w:lang w:val="en-GB"/>
        </w:rPr>
        <w:t xml:space="preserve"> and tobacco accessories,</w:t>
      </w:r>
      <w:r w:rsidRPr="004A0EC5">
        <w:rPr>
          <w:sz w:val="24"/>
          <w:szCs w:val="24"/>
          <w:lang w:val="en-GB"/>
        </w:rPr>
        <w:t xml:space="preserve"> in a prescribed form,</w:t>
      </w:r>
      <w:r>
        <w:rPr>
          <w:sz w:val="24"/>
          <w:szCs w:val="24"/>
          <w:lang w:val="en-GB"/>
        </w:rPr>
        <w:t xml:space="preserve"> may be</w:t>
      </w:r>
      <w:r w:rsidRPr="004A0EC5">
        <w:rPr>
          <w:sz w:val="24"/>
          <w:szCs w:val="24"/>
          <w:lang w:val="en-GB"/>
        </w:rPr>
        <w:t xml:space="preserve"> made available to retail customers upon </w:t>
      </w:r>
      <w:r w:rsidRPr="004A0EC5">
        <w:rPr>
          <w:sz w:val="24"/>
          <w:szCs w:val="24"/>
          <w:lang w:val="en-GB"/>
        </w:rPr>
        <w:lastRenderedPageBreak/>
        <w:t xml:space="preserve">request, provided that the list is not </w:t>
      </w:r>
      <w:r>
        <w:rPr>
          <w:sz w:val="24"/>
          <w:szCs w:val="24"/>
          <w:lang w:val="en-GB"/>
        </w:rPr>
        <w:t xml:space="preserve">on general </w:t>
      </w:r>
      <w:r w:rsidRPr="004A0EC5">
        <w:rPr>
          <w:sz w:val="24"/>
          <w:szCs w:val="24"/>
          <w:lang w:val="en-GB"/>
        </w:rPr>
        <w:t>display and does not contain more than the brand name, package quantity or weight, price, and any other required or authorized information</w:t>
      </w:r>
      <w:r>
        <w:rPr>
          <w:sz w:val="24"/>
          <w:szCs w:val="24"/>
          <w:lang w:val="en-GB"/>
        </w:rPr>
        <w:t>.</w:t>
      </w:r>
    </w:p>
    <w:p w14:paraId="11A7DF4E" w14:textId="420D65BA" w:rsidR="00A66B78" w:rsidRPr="004A0EC5" w:rsidRDefault="004A0EC5" w:rsidP="00DB3AEB">
      <w:pPr>
        <w:pStyle w:val="ListParagraph"/>
        <w:numPr>
          <w:ilvl w:val="0"/>
          <w:numId w:val="42"/>
        </w:numPr>
        <w:rPr>
          <w:sz w:val="24"/>
          <w:szCs w:val="24"/>
          <w:lang w:val="en-GB"/>
        </w:rPr>
      </w:pPr>
      <w:r>
        <w:rPr>
          <w:sz w:val="24"/>
          <w:szCs w:val="24"/>
          <w:lang w:val="en-GB"/>
        </w:rPr>
        <w:t>A</w:t>
      </w:r>
      <w:r w:rsidRPr="004A0EC5">
        <w:rPr>
          <w:sz w:val="24"/>
          <w:szCs w:val="24"/>
          <w:lang w:val="en-GB"/>
        </w:rPr>
        <w:t xml:space="preserve"> sign, in a prescribed form and location, </w:t>
      </w:r>
      <w:r>
        <w:rPr>
          <w:sz w:val="24"/>
          <w:szCs w:val="24"/>
          <w:lang w:val="en-GB"/>
        </w:rPr>
        <w:t xml:space="preserve">may be displayed at a retail place of sale </w:t>
      </w:r>
      <w:r w:rsidRPr="004A0EC5">
        <w:rPr>
          <w:sz w:val="24"/>
          <w:szCs w:val="24"/>
          <w:lang w:val="en-GB"/>
        </w:rPr>
        <w:t>that informs consumers that tobacco or related products</w:t>
      </w:r>
      <w:r>
        <w:rPr>
          <w:sz w:val="24"/>
          <w:szCs w:val="24"/>
          <w:lang w:val="en-GB"/>
        </w:rPr>
        <w:t xml:space="preserve"> and tobacco accessories</w:t>
      </w:r>
      <w:r w:rsidRPr="004A0EC5">
        <w:rPr>
          <w:sz w:val="24"/>
          <w:szCs w:val="24"/>
          <w:lang w:val="en-GB"/>
        </w:rPr>
        <w:t xml:space="preserve"> are available for sale and that a price list is available on request</w:t>
      </w:r>
      <w:r>
        <w:rPr>
          <w:sz w:val="24"/>
          <w:szCs w:val="24"/>
          <w:lang w:val="en-GB"/>
        </w:rPr>
        <w:t>.</w:t>
      </w:r>
    </w:p>
    <w:p w14:paraId="04B425B5" w14:textId="77777777" w:rsidR="000B316F" w:rsidRPr="00244E0C" w:rsidRDefault="000B316F" w:rsidP="00244E0C">
      <w:pPr>
        <w:pStyle w:val="ListParagraph"/>
        <w:rPr>
          <w:i/>
          <w:iCs/>
        </w:rPr>
      </w:pPr>
    </w:p>
    <w:p w14:paraId="727D559D" w14:textId="6EA86CD9" w:rsidR="007876BC" w:rsidRDefault="007876BC" w:rsidP="00244E0C">
      <w:pPr>
        <w:pStyle w:val="ListParagraph"/>
        <w:numPr>
          <w:ilvl w:val="0"/>
          <w:numId w:val="7"/>
        </w:numPr>
        <w:rPr>
          <w:rFonts w:cstheme="minorHAnsi"/>
          <w:b/>
          <w:color w:val="000000"/>
          <w:sz w:val="24"/>
          <w:szCs w:val="24"/>
        </w:rPr>
      </w:pPr>
      <w:r w:rsidRPr="007876BC">
        <w:rPr>
          <w:rFonts w:cstheme="minorHAnsi"/>
          <w:b/>
          <w:color w:val="000000"/>
          <w:sz w:val="24"/>
          <w:szCs w:val="24"/>
        </w:rPr>
        <w:t>Incidental promotional effect</w:t>
      </w:r>
    </w:p>
    <w:p w14:paraId="2B912CDF" w14:textId="77777777" w:rsidR="000B316F" w:rsidRPr="007876BC" w:rsidRDefault="000B316F" w:rsidP="00244E0C">
      <w:pPr>
        <w:pStyle w:val="ListParagraph"/>
        <w:ind w:left="360"/>
        <w:rPr>
          <w:rFonts w:cstheme="minorHAnsi"/>
          <w:b/>
          <w:color w:val="000000"/>
          <w:sz w:val="24"/>
          <w:szCs w:val="24"/>
        </w:rPr>
      </w:pPr>
    </w:p>
    <w:p w14:paraId="3A7051A7" w14:textId="109E7866" w:rsidR="00E863F9" w:rsidRPr="007876BC" w:rsidRDefault="001B5B50" w:rsidP="00DB3AEB">
      <w:pPr>
        <w:pStyle w:val="ListParagraph"/>
        <w:numPr>
          <w:ilvl w:val="0"/>
          <w:numId w:val="12"/>
        </w:numPr>
        <w:rPr>
          <w:rFonts w:cstheme="minorHAnsi"/>
          <w:sz w:val="24"/>
          <w:szCs w:val="24"/>
        </w:rPr>
      </w:pPr>
      <w:r w:rsidRPr="007876BC">
        <w:rPr>
          <w:rFonts w:cstheme="minorHAnsi"/>
          <w:color w:val="000000"/>
          <w:sz w:val="24"/>
          <w:szCs w:val="24"/>
        </w:rPr>
        <w:t xml:space="preserve">Notwithstanding Article </w:t>
      </w:r>
      <w:r w:rsidR="00305F39">
        <w:rPr>
          <w:rFonts w:cstheme="minorHAnsi"/>
          <w:color w:val="000000"/>
          <w:sz w:val="24"/>
          <w:szCs w:val="24"/>
        </w:rPr>
        <w:t>6</w:t>
      </w:r>
      <w:r w:rsidRPr="007876BC">
        <w:rPr>
          <w:rFonts w:cstheme="minorHAnsi"/>
          <w:color w:val="000000"/>
          <w:sz w:val="24"/>
          <w:szCs w:val="24"/>
        </w:rPr>
        <w:t>, t</w:t>
      </w:r>
      <w:r w:rsidR="00216925" w:rsidRPr="007876BC">
        <w:rPr>
          <w:rFonts w:cstheme="minorHAnsi"/>
          <w:color w:val="000000"/>
          <w:sz w:val="24"/>
          <w:szCs w:val="24"/>
        </w:rPr>
        <w:t>he following</w:t>
      </w:r>
      <w:r w:rsidR="009A5B1E" w:rsidRPr="007876BC">
        <w:rPr>
          <w:rFonts w:cstheme="minorHAnsi"/>
          <w:color w:val="000000"/>
          <w:sz w:val="24"/>
          <w:szCs w:val="24"/>
        </w:rPr>
        <w:t xml:space="preserve">, even if </w:t>
      </w:r>
      <w:r w:rsidR="00693EF1" w:rsidRPr="007876BC">
        <w:rPr>
          <w:rFonts w:cstheme="minorHAnsi"/>
          <w:color w:val="000000"/>
          <w:sz w:val="24"/>
          <w:szCs w:val="24"/>
        </w:rPr>
        <w:t xml:space="preserve">likely to have </w:t>
      </w:r>
      <w:r w:rsidR="00216925" w:rsidRPr="007876BC">
        <w:rPr>
          <w:rFonts w:cstheme="minorHAnsi"/>
          <w:color w:val="000000"/>
          <w:sz w:val="24"/>
          <w:szCs w:val="24"/>
        </w:rPr>
        <w:t>an incidental promotional effect</w:t>
      </w:r>
      <w:r w:rsidRPr="007876BC">
        <w:rPr>
          <w:rFonts w:cstheme="minorHAnsi"/>
          <w:color w:val="000000"/>
          <w:sz w:val="24"/>
          <w:szCs w:val="24"/>
        </w:rPr>
        <w:t xml:space="preserve">, shall </w:t>
      </w:r>
      <w:r w:rsidR="00E663D0" w:rsidRPr="007876BC">
        <w:rPr>
          <w:rFonts w:cstheme="minorHAnsi"/>
          <w:color w:val="000000"/>
          <w:sz w:val="24"/>
          <w:szCs w:val="24"/>
        </w:rPr>
        <w:t xml:space="preserve">not be considered advertising and promotion or sponsorship </w:t>
      </w:r>
      <w:r w:rsidR="001E6B4A">
        <w:rPr>
          <w:rFonts w:eastAsia="Calibri" w:cs="Calibri"/>
          <w:sz w:val="24"/>
          <w:szCs w:val="24"/>
        </w:rPr>
        <w:t>–</w:t>
      </w:r>
    </w:p>
    <w:p w14:paraId="3225B622" w14:textId="6034323F" w:rsidR="007876BC" w:rsidRDefault="00636145" w:rsidP="00DB3AEB">
      <w:pPr>
        <w:pStyle w:val="ListParagraph"/>
        <w:numPr>
          <w:ilvl w:val="0"/>
          <w:numId w:val="13"/>
        </w:numPr>
        <w:rPr>
          <w:sz w:val="24"/>
          <w:szCs w:val="24"/>
          <w:lang w:val="en-GB"/>
        </w:rPr>
      </w:pPr>
      <w:r w:rsidRPr="007876BC">
        <w:rPr>
          <w:sz w:val="24"/>
          <w:szCs w:val="24"/>
          <w:lang w:val="en-GB"/>
        </w:rPr>
        <w:t xml:space="preserve">a </w:t>
      </w:r>
      <w:r w:rsidR="0018382F" w:rsidRPr="007876BC">
        <w:rPr>
          <w:sz w:val="24"/>
          <w:szCs w:val="24"/>
          <w:lang w:val="en-GB"/>
        </w:rPr>
        <w:t xml:space="preserve">depiction of </w:t>
      </w:r>
      <w:r w:rsidR="00937D83" w:rsidRPr="007876BC">
        <w:rPr>
          <w:sz w:val="24"/>
          <w:szCs w:val="24"/>
          <w:lang w:val="en-GB"/>
        </w:rPr>
        <w:t xml:space="preserve">a </w:t>
      </w:r>
      <w:r w:rsidR="007C57BF">
        <w:rPr>
          <w:sz w:val="24"/>
          <w:szCs w:val="24"/>
          <w:lang w:val="en-GB"/>
        </w:rPr>
        <w:t>tobacco or related product</w:t>
      </w:r>
      <w:r w:rsidR="00506C5A" w:rsidRPr="007876BC">
        <w:rPr>
          <w:sz w:val="24"/>
          <w:szCs w:val="24"/>
          <w:lang w:val="en-GB"/>
        </w:rPr>
        <w:t xml:space="preserve"> </w:t>
      </w:r>
      <w:r w:rsidR="0018382F" w:rsidRPr="007876BC">
        <w:rPr>
          <w:sz w:val="24"/>
          <w:szCs w:val="24"/>
          <w:lang w:val="en-GB"/>
        </w:rPr>
        <w:t xml:space="preserve">or </w:t>
      </w:r>
      <w:r w:rsidR="00937D83" w:rsidRPr="007876BC">
        <w:rPr>
          <w:sz w:val="24"/>
          <w:szCs w:val="24"/>
          <w:lang w:val="en-GB"/>
        </w:rPr>
        <w:t>its use</w:t>
      </w:r>
      <w:r w:rsidR="0018382F" w:rsidRPr="007876BC">
        <w:rPr>
          <w:sz w:val="24"/>
          <w:szCs w:val="24"/>
          <w:lang w:val="en-GB"/>
        </w:rPr>
        <w:t xml:space="preserve"> </w:t>
      </w:r>
      <w:r w:rsidR="00C771E0" w:rsidRPr="007876BC">
        <w:rPr>
          <w:sz w:val="24"/>
          <w:szCs w:val="24"/>
          <w:lang w:val="en-GB"/>
        </w:rPr>
        <w:t>where</w:t>
      </w:r>
      <w:r w:rsidR="0018382F" w:rsidRPr="007876BC">
        <w:rPr>
          <w:sz w:val="24"/>
          <w:szCs w:val="24"/>
          <w:lang w:val="en-GB"/>
        </w:rPr>
        <w:t xml:space="preserve"> the depiction is </w:t>
      </w:r>
      <w:r w:rsidR="00C771E0" w:rsidRPr="007876BC">
        <w:rPr>
          <w:sz w:val="24"/>
          <w:szCs w:val="24"/>
          <w:lang w:val="en-GB"/>
        </w:rPr>
        <w:t xml:space="preserve">justified by reasons of </w:t>
      </w:r>
      <w:r w:rsidR="0018382F" w:rsidRPr="007876BC">
        <w:rPr>
          <w:sz w:val="24"/>
          <w:szCs w:val="24"/>
          <w:lang w:val="en-GB"/>
        </w:rPr>
        <w:t>legitimate journalistic</w:t>
      </w:r>
      <w:r w:rsidR="002E217E" w:rsidRPr="007876BC">
        <w:rPr>
          <w:sz w:val="24"/>
          <w:szCs w:val="24"/>
          <w:lang w:val="en-GB"/>
        </w:rPr>
        <w:t>,</w:t>
      </w:r>
      <w:r w:rsidR="0018382F" w:rsidRPr="007876BC">
        <w:rPr>
          <w:sz w:val="24"/>
          <w:szCs w:val="24"/>
          <w:lang w:val="en-GB"/>
        </w:rPr>
        <w:t xml:space="preserve"> artistic</w:t>
      </w:r>
      <w:r w:rsidR="002E217E" w:rsidRPr="007876BC">
        <w:rPr>
          <w:sz w:val="24"/>
          <w:szCs w:val="24"/>
          <w:lang w:val="en-GB"/>
        </w:rPr>
        <w:t>, or academic</w:t>
      </w:r>
      <w:r w:rsidR="0018382F" w:rsidRPr="007876BC">
        <w:rPr>
          <w:sz w:val="24"/>
          <w:szCs w:val="24"/>
          <w:lang w:val="en-GB"/>
        </w:rPr>
        <w:t xml:space="preserve"> expression</w:t>
      </w:r>
      <w:r w:rsidR="008332CD" w:rsidRPr="007876BC">
        <w:rPr>
          <w:sz w:val="24"/>
          <w:szCs w:val="24"/>
          <w:lang w:val="en-GB"/>
        </w:rPr>
        <w:t>;</w:t>
      </w:r>
    </w:p>
    <w:p w14:paraId="546F12D3" w14:textId="4B54A364" w:rsidR="007876BC" w:rsidRPr="000C4917" w:rsidRDefault="002E217E" w:rsidP="00DB3AEB">
      <w:pPr>
        <w:pStyle w:val="ListParagraph"/>
        <w:numPr>
          <w:ilvl w:val="0"/>
          <w:numId w:val="13"/>
        </w:numPr>
        <w:rPr>
          <w:sz w:val="24"/>
          <w:szCs w:val="24"/>
          <w:lang w:val="en-GB"/>
        </w:rPr>
      </w:pPr>
      <w:r w:rsidRPr="007876BC">
        <w:rPr>
          <w:sz w:val="24"/>
          <w:szCs w:val="24"/>
          <w:lang w:val="en-GB"/>
        </w:rPr>
        <w:t xml:space="preserve">genuine political, social, </w:t>
      </w:r>
      <w:r w:rsidR="0018382F" w:rsidRPr="007876BC">
        <w:rPr>
          <w:sz w:val="24"/>
          <w:szCs w:val="24"/>
          <w:lang w:val="en-GB"/>
        </w:rPr>
        <w:t xml:space="preserve">editorial, or scientific commentary about </w:t>
      </w:r>
      <w:r w:rsidR="00937D83" w:rsidRPr="007876BC">
        <w:rPr>
          <w:sz w:val="24"/>
          <w:szCs w:val="24"/>
          <w:lang w:val="en-GB"/>
        </w:rPr>
        <w:t xml:space="preserve">a </w:t>
      </w:r>
      <w:r w:rsidR="007C57BF">
        <w:rPr>
          <w:sz w:val="24"/>
          <w:szCs w:val="24"/>
          <w:lang w:val="en-GB"/>
        </w:rPr>
        <w:t xml:space="preserve">tobacco or related </w:t>
      </w:r>
      <w:r w:rsidR="00576C56" w:rsidRPr="007876BC">
        <w:rPr>
          <w:sz w:val="24"/>
          <w:szCs w:val="24"/>
          <w:lang w:val="en-GB"/>
        </w:rPr>
        <w:t xml:space="preserve">product </w:t>
      </w:r>
      <w:r w:rsidR="00141512" w:rsidRPr="007876BC">
        <w:rPr>
          <w:sz w:val="24"/>
          <w:szCs w:val="24"/>
          <w:lang w:val="en-GB"/>
        </w:rPr>
        <w:t xml:space="preserve">or </w:t>
      </w:r>
      <w:r w:rsidR="007F4F06" w:rsidRPr="007876BC">
        <w:rPr>
          <w:sz w:val="24"/>
          <w:szCs w:val="24"/>
          <w:lang w:val="en-GB"/>
        </w:rPr>
        <w:t>its</w:t>
      </w:r>
      <w:r w:rsidR="00141512" w:rsidRPr="007876BC">
        <w:rPr>
          <w:sz w:val="24"/>
          <w:szCs w:val="24"/>
          <w:lang w:val="en-GB"/>
        </w:rPr>
        <w:t xml:space="preserve"> use</w:t>
      </w:r>
      <w:r w:rsidR="0018382F" w:rsidRPr="007876BC">
        <w:rPr>
          <w:sz w:val="24"/>
          <w:szCs w:val="24"/>
          <w:lang w:val="en-GB"/>
        </w:rPr>
        <w:t xml:space="preserve">; </w:t>
      </w:r>
      <w:bookmarkStart w:id="23" w:name="OLE_LINK4"/>
      <w:bookmarkStart w:id="24" w:name="OLE_LINK5"/>
    </w:p>
    <w:p w14:paraId="2A0093BE" w14:textId="0E9DE9E6" w:rsidR="007876BC" w:rsidRDefault="009C2FB1" w:rsidP="00DB3AEB">
      <w:pPr>
        <w:pStyle w:val="ListParagraph"/>
        <w:numPr>
          <w:ilvl w:val="0"/>
          <w:numId w:val="13"/>
        </w:numPr>
        <w:rPr>
          <w:sz w:val="24"/>
          <w:szCs w:val="24"/>
          <w:lang w:val="en-GB"/>
        </w:rPr>
      </w:pPr>
      <w:r w:rsidRPr="007876BC">
        <w:rPr>
          <w:sz w:val="24"/>
          <w:szCs w:val="24"/>
          <w:lang w:val="en-GB"/>
        </w:rPr>
        <w:t xml:space="preserve">communications </w:t>
      </w:r>
      <w:r w:rsidR="00957764" w:rsidRPr="007876BC">
        <w:rPr>
          <w:sz w:val="24"/>
          <w:szCs w:val="24"/>
          <w:lang w:val="en-GB"/>
        </w:rPr>
        <w:t>and product information necessary for</w:t>
      </w:r>
      <w:r w:rsidR="00216925" w:rsidRPr="007876BC">
        <w:rPr>
          <w:sz w:val="24"/>
          <w:szCs w:val="24"/>
          <w:lang w:val="en-GB"/>
        </w:rPr>
        <w:t xml:space="preserve"> business administration</w:t>
      </w:r>
      <w:r w:rsidR="00957764" w:rsidRPr="007876BC">
        <w:rPr>
          <w:sz w:val="24"/>
          <w:szCs w:val="24"/>
          <w:lang w:val="en-GB"/>
        </w:rPr>
        <w:t xml:space="preserve">, trade between businesses in the tobacco or </w:t>
      </w:r>
      <w:r w:rsidR="00765A43">
        <w:rPr>
          <w:sz w:val="24"/>
          <w:szCs w:val="24"/>
          <w:lang w:val="en-GB"/>
        </w:rPr>
        <w:t>related</w:t>
      </w:r>
      <w:r w:rsidR="00957764" w:rsidRPr="007876BC">
        <w:rPr>
          <w:sz w:val="24"/>
          <w:szCs w:val="24"/>
          <w:lang w:val="en-GB"/>
        </w:rPr>
        <w:t xml:space="preserve"> products trade, </w:t>
      </w:r>
      <w:r w:rsidR="00216925" w:rsidRPr="007876BC">
        <w:rPr>
          <w:sz w:val="24"/>
          <w:szCs w:val="24"/>
          <w:lang w:val="en-GB"/>
        </w:rPr>
        <w:t>or for required corporate reporting</w:t>
      </w:r>
      <w:r w:rsidR="007F4F06" w:rsidRPr="007876BC">
        <w:rPr>
          <w:sz w:val="24"/>
          <w:szCs w:val="24"/>
          <w:lang w:val="en-GB"/>
        </w:rPr>
        <w:t>,</w:t>
      </w:r>
      <w:r w:rsidR="0071623C" w:rsidRPr="007876BC">
        <w:rPr>
          <w:sz w:val="24"/>
          <w:szCs w:val="24"/>
          <w:lang w:val="en-GB"/>
        </w:rPr>
        <w:t xml:space="preserve"> but only to the </w:t>
      </w:r>
      <w:r w:rsidR="007E2F3C" w:rsidRPr="007876BC">
        <w:rPr>
          <w:sz w:val="24"/>
          <w:szCs w:val="24"/>
          <w:lang w:val="en-GB"/>
        </w:rPr>
        <w:t xml:space="preserve">extent access is limited to persons who </w:t>
      </w:r>
      <w:r w:rsidR="0071623C" w:rsidRPr="007876BC">
        <w:rPr>
          <w:sz w:val="24"/>
          <w:szCs w:val="24"/>
          <w:lang w:val="en-GB"/>
        </w:rPr>
        <w:t>need to receive it for business administration</w:t>
      </w:r>
      <w:r w:rsidR="00957764" w:rsidRPr="007876BC">
        <w:rPr>
          <w:sz w:val="24"/>
          <w:szCs w:val="24"/>
          <w:lang w:val="en-GB"/>
        </w:rPr>
        <w:t>, trade</w:t>
      </w:r>
      <w:r w:rsidR="001323B0">
        <w:rPr>
          <w:sz w:val="24"/>
          <w:szCs w:val="24"/>
          <w:lang w:val="en-GB"/>
        </w:rPr>
        <w:t>,</w:t>
      </w:r>
      <w:r w:rsidR="0071623C" w:rsidRPr="007876BC">
        <w:rPr>
          <w:sz w:val="24"/>
          <w:szCs w:val="24"/>
          <w:lang w:val="en-GB"/>
        </w:rPr>
        <w:t xml:space="preserve"> or </w:t>
      </w:r>
      <w:r w:rsidR="00D12F44" w:rsidRPr="007876BC">
        <w:rPr>
          <w:sz w:val="24"/>
          <w:szCs w:val="24"/>
          <w:lang w:val="en-GB"/>
        </w:rPr>
        <w:t>corporate reporting</w:t>
      </w:r>
      <w:r w:rsidR="00216925" w:rsidRPr="007876BC">
        <w:rPr>
          <w:sz w:val="24"/>
          <w:szCs w:val="24"/>
          <w:lang w:val="en-GB"/>
        </w:rPr>
        <w:t xml:space="preserve">; </w:t>
      </w:r>
      <w:r w:rsidR="00F0729D">
        <w:rPr>
          <w:sz w:val="24"/>
          <w:szCs w:val="24"/>
          <w:lang w:val="en-GB"/>
        </w:rPr>
        <w:t>and</w:t>
      </w:r>
    </w:p>
    <w:p w14:paraId="3A8976B5" w14:textId="4531FE96" w:rsidR="00E863F9" w:rsidRPr="007876BC" w:rsidRDefault="007F4F06" w:rsidP="00DB3AEB">
      <w:pPr>
        <w:pStyle w:val="ListParagraph"/>
        <w:numPr>
          <w:ilvl w:val="0"/>
          <w:numId w:val="13"/>
        </w:numPr>
        <w:rPr>
          <w:sz w:val="24"/>
          <w:szCs w:val="24"/>
          <w:lang w:val="en-GB"/>
        </w:rPr>
      </w:pPr>
      <w:r w:rsidRPr="007876BC">
        <w:rPr>
          <w:rFonts w:cstheme="minorHAnsi"/>
          <w:sz w:val="24"/>
          <w:szCs w:val="24"/>
          <w:lang w:val="en-GB"/>
        </w:rPr>
        <w:t>product</w:t>
      </w:r>
      <w:r w:rsidR="00141512" w:rsidRPr="007876BC">
        <w:rPr>
          <w:rFonts w:cstheme="minorHAnsi"/>
          <w:sz w:val="24"/>
          <w:szCs w:val="24"/>
          <w:lang w:val="en-GB"/>
        </w:rPr>
        <w:t xml:space="preserve"> </w:t>
      </w:r>
      <w:r w:rsidR="00216925" w:rsidRPr="007876BC">
        <w:rPr>
          <w:rFonts w:cstheme="minorHAnsi"/>
          <w:sz w:val="24"/>
          <w:szCs w:val="24"/>
          <w:lang w:val="en-GB"/>
        </w:rPr>
        <w:t>manufacturers’ newsletters destined for and distributed only to the manufacturer</w:t>
      </w:r>
      <w:r w:rsidR="004A75C3" w:rsidRPr="007876BC">
        <w:rPr>
          <w:rFonts w:cstheme="minorHAnsi"/>
          <w:sz w:val="24"/>
          <w:szCs w:val="24"/>
          <w:lang w:val="en-GB"/>
        </w:rPr>
        <w:t>s’</w:t>
      </w:r>
      <w:r w:rsidR="00216925" w:rsidRPr="007876BC">
        <w:rPr>
          <w:rFonts w:cstheme="minorHAnsi"/>
          <w:sz w:val="24"/>
          <w:szCs w:val="24"/>
          <w:lang w:val="en-GB"/>
        </w:rPr>
        <w:t xml:space="preserve"> employees, contractors, suppliers, and other related business partners, and only to the extent their distribution is limited to such persons.</w:t>
      </w:r>
    </w:p>
    <w:bookmarkEnd w:id="23"/>
    <w:bookmarkEnd w:id="24"/>
    <w:p w14:paraId="256DF336" w14:textId="72BA2A40" w:rsidR="00957764" w:rsidRPr="007876BC" w:rsidRDefault="00D739C9" w:rsidP="00DB3AEB">
      <w:pPr>
        <w:pStyle w:val="ListParagraph"/>
        <w:numPr>
          <w:ilvl w:val="0"/>
          <w:numId w:val="12"/>
        </w:numPr>
        <w:rPr>
          <w:sz w:val="24"/>
          <w:szCs w:val="24"/>
        </w:rPr>
      </w:pPr>
      <w:r w:rsidRPr="007876BC">
        <w:rPr>
          <w:sz w:val="24"/>
          <w:szCs w:val="24"/>
        </w:rPr>
        <w:t>Any communication</w:t>
      </w:r>
      <w:r w:rsidR="009C2FB1" w:rsidRPr="007876BC">
        <w:rPr>
          <w:sz w:val="24"/>
          <w:szCs w:val="24"/>
        </w:rPr>
        <w:t xml:space="preserve"> or action</w:t>
      </w:r>
      <w:r w:rsidRPr="007876BC">
        <w:rPr>
          <w:sz w:val="24"/>
          <w:szCs w:val="24"/>
        </w:rPr>
        <w:t xml:space="preserve"> pursuant to </w:t>
      </w:r>
      <w:r w:rsidR="001B5B50" w:rsidRPr="007876BC">
        <w:rPr>
          <w:sz w:val="24"/>
          <w:szCs w:val="24"/>
        </w:rPr>
        <w:t>sub-article</w:t>
      </w:r>
      <w:r w:rsidRPr="007876BC">
        <w:rPr>
          <w:sz w:val="24"/>
          <w:szCs w:val="24"/>
        </w:rPr>
        <w:t xml:space="preserve"> (1)</w:t>
      </w:r>
      <w:r w:rsidR="00906B41" w:rsidRPr="007876BC">
        <w:rPr>
          <w:sz w:val="24"/>
          <w:szCs w:val="24"/>
        </w:rPr>
        <w:t xml:space="preserve"> shall</w:t>
      </w:r>
      <w:r w:rsidRPr="007876BC">
        <w:rPr>
          <w:sz w:val="24"/>
          <w:szCs w:val="24"/>
        </w:rPr>
        <w:t xml:space="preserve"> not be false, misleading, or </w:t>
      </w:r>
      <w:r w:rsidR="007F4F06" w:rsidRPr="007876BC">
        <w:rPr>
          <w:sz w:val="24"/>
          <w:szCs w:val="24"/>
        </w:rPr>
        <w:t>deceptive</w:t>
      </w:r>
      <w:r w:rsidR="00F53EA3" w:rsidRPr="007876BC">
        <w:rPr>
          <w:sz w:val="24"/>
          <w:szCs w:val="24"/>
        </w:rPr>
        <w:t xml:space="preserve"> and shall be subject to any </w:t>
      </w:r>
      <w:r w:rsidR="003B288D" w:rsidRPr="007876BC">
        <w:rPr>
          <w:sz w:val="24"/>
          <w:szCs w:val="24"/>
        </w:rPr>
        <w:t xml:space="preserve">other requirements </w:t>
      </w:r>
      <w:r w:rsidR="00F53EA3" w:rsidRPr="007876BC">
        <w:rPr>
          <w:sz w:val="24"/>
          <w:szCs w:val="24"/>
        </w:rPr>
        <w:t xml:space="preserve">the Minister may prescribe. </w:t>
      </w:r>
    </w:p>
    <w:p w14:paraId="7C330544" w14:textId="24AC318C" w:rsidR="00517537" w:rsidRDefault="00957764" w:rsidP="00244E0C">
      <w:pPr>
        <w:pStyle w:val="Notes"/>
        <w:spacing w:after="0"/>
      </w:pPr>
      <w:r w:rsidRPr="00376A77">
        <w:t>[</w:t>
      </w:r>
      <w:r w:rsidR="004C206D" w:rsidRPr="00376A77">
        <w:t xml:space="preserve">Note: </w:t>
      </w:r>
      <w:r w:rsidR="00A31661">
        <w:t>A</w:t>
      </w:r>
      <w:r w:rsidR="004C206D" w:rsidRPr="00376A77">
        <w:t xml:space="preserve">dditional </w:t>
      </w:r>
      <w:r w:rsidR="00B16F1A">
        <w:t>provisions</w:t>
      </w:r>
      <w:r w:rsidR="004C206D" w:rsidRPr="00376A77">
        <w:t xml:space="preserve"> might include </w:t>
      </w:r>
      <w:r w:rsidR="78AC966D" w:rsidRPr="00376A77">
        <w:t xml:space="preserve">requirements </w:t>
      </w:r>
      <w:r w:rsidR="004C206D" w:rsidRPr="00376A77">
        <w:t>for</w:t>
      </w:r>
      <w:r w:rsidR="006744C0" w:rsidRPr="00376A77">
        <w:t>:</w:t>
      </w:r>
      <w:r w:rsidR="004C206D" w:rsidRPr="00376A77">
        <w:t xml:space="preserve"> warnings</w:t>
      </w:r>
      <w:r w:rsidR="006744C0" w:rsidRPr="00376A77">
        <w:t xml:space="preserve"> attached to </w:t>
      </w:r>
      <w:r w:rsidR="00FD45BF" w:rsidRPr="00376A77">
        <w:t xml:space="preserve">the communications in </w:t>
      </w:r>
      <w:r w:rsidR="00326C2A">
        <w:t xml:space="preserve">sub-article </w:t>
      </w:r>
      <w:r w:rsidR="00FD45BF" w:rsidRPr="00376A77">
        <w:t>(1)</w:t>
      </w:r>
      <w:r w:rsidR="006744C0" w:rsidRPr="00376A77">
        <w:t>;</w:t>
      </w:r>
      <w:r w:rsidR="004C206D" w:rsidRPr="00376A77">
        <w:t xml:space="preserve"> </w:t>
      </w:r>
      <w:r w:rsidR="34340B81" w:rsidRPr="00376A77">
        <w:t xml:space="preserve">no brand identification; </w:t>
      </w:r>
      <w:r w:rsidR="004C206D" w:rsidRPr="00376A77">
        <w:t xml:space="preserve">reporting </w:t>
      </w:r>
      <w:r w:rsidR="006744C0" w:rsidRPr="00376A77">
        <w:t xml:space="preserve">to the government </w:t>
      </w:r>
      <w:r w:rsidR="004C206D" w:rsidRPr="00376A77">
        <w:t xml:space="preserve">on communications </w:t>
      </w:r>
      <w:r w:rsidR="003C6458" w:rsidRPr="00376A77">
        <w:t>and</w:t>
      </w:r>
      <w:r w:rsidR="004C206D" w:rsidRPr="00376A77">
        <w:t xml:space="preserve"> actions</w:t>
      </w:r>
      <w:r w:rsidR="00D022B7">
        <w:t xml:space="preserve"> </w:t>
      </w:r>
      <w:r w:rsidR="0064646D">
        <w:t xml:space="preserve">undertaken </w:t>
      </w:r>
      <w:r w:rsidR="00D022B7">
        <w:t>pursuant to</w:t>
      </w:r>
      <w:r w:rsidR="004C206D" w:rsidRPr="00376A77">
        <w:t xml:space="preserve"> </w:t>
      </w:r>
      <w:r w:rsidR="00326C2A">
        <w:t>sub-article</w:t>
      </w:r>
      <w:r w:rsidR="00326C2A" w:rsidRPr="00376A77">
        <w:t xml:space="preserve"> </w:t>
      </w:r>
      <w:r w:rsidR="004C206D" w:rsidRPr="00376A77">
        <w:t>(1) that could help the government monitor and determine</w:t>
      </w:r>
      <w:r w:rsidR="003C6458" w:rsidRPr="00376A77">
        <w:t xml:space="preserve"> the</w:t>
      </w:r>
      <w:r w:rsidR="004C206D" w:rsidRPr="00376A77">
        <w:t xml:space="preserve"> legitimacy and </w:t>
      </w:r>
      <w:r w:rsidR="003C6458" w:rsidRPr="00376A77">
        <w:t>necessity of the communication</w:t>
      </w:r>
      <w:r w:rsidR="006744C0" w:rsidRPr="00376A77">
        <w:t xml:space="preserve"> or </w:t>
      </w:r>
      <w:r w:rsidR="003C6458" w:rsidRPr="00376A77">
        <w:t>action</w:t>
      </w:r>
      <w:r w:rsidR="006744C0" w:rsidRPr="00376A77">
        <w:t>;</w:t>
      </w:r>
      <w:r w:rsidR="009C2FB1" w:rsidRPr="00376A77">
        <w:t xml:space="preserve"> certification by a corporate officer </w:t>
      </w:r>
      <w:r w:rsidR="003C6458" w:rsidRPr="00376A77">
        <w:t>that</w:t>
      </w:r>
      <w:r w:rsidR="009C2FB1" w:rsidRPr="00376A77">
        <w:t xml:space="preserve"> no payment</w:t>
      </w:r>
      <w:r w:rsidR="003C6458" w:rsidRPr="00376A77">
        <w:t xml:space="preserve"> or </w:t>
      </w:r>
      <w:r w:rsidR="009C2FB1" w:rsidRPr="00376A77">
        <w:t xml:space="preserve">other consideration </w:t>
      </w:r>
      <w:r w:rsidR="00ED0F85">
        <w:t xml:space="preserve">was </w:t>
      </w:r>
      <w:r w:rsidR="009C2FB1" w:rsidRPr="00376A77">
        <w:t xml:space="preserve">offered or made in exchange </w:t>
      </w:r>
      <w:r w:rsidR="00ED0F85">
        <w:t xml:space="preserve">for </w:t>
      </w:r>
      <w:r w:rsidR="009C2FB1" w:rsidRPr="00376A77">
        <w:t xml:space="preserve">any of the activities under </w:t>
      </w:r>
      <w:r w:rsidR="00D100CD">
        <w:t>sub-articles</w:t>
      </w:r>
      <w:r w:rsidR="00D100CD" w:rsidRPr="00376A77">
        <w:t xml:space="preserve"> </w:t>
      </w:r>
      <w:r w:rsidR="009C2FB1" w:rsidRPr="00376A77">
        <w:t>(1)(b)-(</w:t>
      </w:r>
      <w:r w:rsidR="00ED0F85">
        <w:t>d</w:t>
      </w:r>
      <w:r w:rsidR="009C2FB1" w:rsidRPr="00376A77">
        <w:t>)</w:t>
      </w:r>
      <w:r w:rsidR="006744C0" w:rsidRPr="00376A77">
        <w:t>;</w:t>
      </w:r>
      <w:r w:rsidR="009C2FB1" w:rsidRPr="00376A77">
        <w:t xml:space="preserve"> etc.</w:t>
      </w:r>
      <w:r w:rsidR="59CB7442" w:rsidRPr="00376A77">
        <w:t xml:space="preserve"> See</w:t>
      </w:r>
      <w:r w:rsidR="00657641">
        <w:t xml:space="preserve"> WHO</w:t>
      </w:r>
      <w:r w:rsidR="59CB7442" w:rsidRPr="00376A77">
        <w:t xml:space="preserve"> FCTC Article 13 Guidelines </w:t>
      </w:r>
      <w:r w:rsidR="1B60C213" w:rsidRPr="00376A77">
        <w:t xml:space="preserve">recommendations on </w:t>
      </w:r>
      <w:r w:rsidR="00D100CD">
        <w:t>L</w:t>
      </w:r>
      <w:r w:rsidR="1B60C213" w:rsidRPr="00376A77">
        <w:t xml:space="preserve">egitimate expression, Depictions of tobacco in the entertainment media, and </w:t>
      </w:r>
      <w:r w:rsidR="00A31661" w:rsidRPr="00376A77">
        <w:t>Communication</w:t>
      </w:r>
      <w:r w:rsidR="0604757F" w:rsidRPr="00376A77">
        <w:t xml:space="preserve"> within the tobacco trade.</w:t>
      </w:r>
      <w:r w:rsidR="009C2FB1" w:rsidRPr="00376A77">
        <w:t>]</w:t>
      </w:r>
    </w:p>
    <w:p w14:paraId="2D31955A" w14:textId="77777777" w:rsidR="006E56DC" w:rsidRPr="00376A77" w:rsidRDefault="006E56DC" w:rsidP="00244E0C">
      <w:pPr>
        <w:pStyle w:val="Notes"/>
        <w:spacing w:after="0"/>
      </w:pPr>
    </w:p>
    <w:p w14:paraId="4E1A72A4" w14:textId="77777777" w:rsidR="00E12307" w:rsidRDefault="00E12307" w:rsidP="00244E0C">
      <w:pPr>
        <w:pStyle w:val="Notes"/>
        <w:spacing w:after="0" w:line="276" w:lineRule="auto"/>
        <w:rPr>
          <w:lang w:val="en-GB"/>
        </w:rPr>
      </w:pPr>
    </w:p>
    <w:p w14:paraId="7B7675AF" w14:textId="120A73ED" w:rsidR="00216925" w:rsidRDefault="38B65E33" w:rsidP="00517537">
      <w:pPr>
        <w:pStyle w:val="ChapterHeading"/>
        <w:spacing w:after="0" w:line="240" w:lineRule="auto"/>
      </w:pPr>
      <w:bookmarkStart w:id="25" w:name="_Toc69984263"/>
      <w:bookmarkStart w:id="26" w:name="_Toc69985704"/>
      <w:bookmarkStart w:id="27" w:name="_Toc69985791"/>
      <w:bookmarkStart w:id="28" w:name="_Toc88649198"/>
      <w:r w:rsidRPr="00112612">
        <w:t>CHAPTER</w:t>
      </w:r>
      <w:r w:rsidR="00216925" w:rsidRPr="00112612">
        <w:t xml:space="preserve"> VI</w:t>
      </w:r>
      <w:r w:rsidR="00246EEA" w:rsidRPr="00112612">
        <w:t xml:space="preserve"> </w:t>
      </w:r>
      <w:r w:rsidR="00A240DB" w:rsidRPr="00112612">
        <w:t>–</w:t>
      </w:r>
      <w:r w:rsidR="006359CC" w:rsidRPr="00112612">
        <w:t xml:space="preserve"> </w:t>
      </w:r>
      <w:r w:rsidR="00216925" w:rsidRPr="00112612">
        <w:t>PACKAGING AND LABELING</w:t>
      </w:r>
      <w:bookmarkEnd w:id="25"/>
      <w:bookmarkEnd w:id="26"/>
      <w:bookmarkEnd w:id="27"/>
      <w:bookmarkEnd w:id="28"/>
    </w:p>
    <w:p w14:paraId="47EF8FD1" w14:textId="120A73ED" w:rsidR="00517537" w:rsidRPr="00112612" w:rsidRDefault="00517537" w:rsidP="00244E0C">
      <w:pPr>
        <w:pStyle w:val="ChapterHeading"/>
        <w:spacing w:after="0" w:line="240" w:lineRule="auto"/>
      </w:pPr>
    </w:p>
    <w:p w14:paraId="1C805795" w14:textId="3A99FFBE" w:rsidR="008F4CD6" w:rsidRPr="008F4CD6" w:rsidRDefault="008F4CD6" w:rsidP="00DB3AEB">
      <w:pPr>
        <w:pStyle w:val="ListParagraph"/>
        <w:numPr>
          <w:ilvl w:val="0"/>
          <w:numId w:val="7"/>
        </w:numPr>
        <w:rPr>
          <w:b/>
          <w:bCs/>
          <w:sz w:val="24"/>
          <w:szCs w:val="24"/>
        </w:rPr>
      </w:pPr>
      <w:r>
        <w:rPr>
          <w:b/>
          <w:bCs/>
          <w:sz w:val="24"/>
          <w:szCs w:val="24"/>
        </w:rPr>
        <w:t>Applicability</w:t>
      </w:r>
    </w:p>
    <w:p w14:paraId="794EE11B" w14:textId="5312AF90" w:rsidR="00216925" w:rsidRPr="008F4CD6" w:rsidRDefault="008A1FB9" w:rsidP="00DB3AEB">
      <w:pPr>
        <w:spacing w:after="0"/>
        <w:rPr>
          <w:sz w:val="24"/>
          <w:szCs w:val="24"/>
        </w:rPr>
      </w:pPr>
      <w:r w:rsidRPr="008F4CD6">
        <w:rPr>
          <w:sz w:val="24"/>
          <w:szCs w:val="24"/>
        </w:rPr>
        <w:lastRenderedPageBreak/>
        <w:t xml:space="preserve">This </w:t>
      </w:r>
      <w:r w:rsidR="2308B552" w:rsidRPr="008F4CD6">
        <w:rPr>
          <w:sz w:val="24"/>
          <w:szCs w:val="24"/>
        </w:rPr>
        <w:t>Chapter</w:t>
      </w:r>
      <w:r w:rsidRPr="008F4CD6">
        <w:rPr>
          <w:sz w:val="24"/>
          <w:szCs w:val="24"/>
        </w:rPr>
        <w:t xml:space="preserve"> applies to packaging that is used for the retail sale of </w:t>
      </w:r>
      <w:r w:rsidR="007C57BF">
        <w:rPr>
          <w:sz w:val="24"/>
          <w:szCs w:val="24"/>
        </w:rPr>
        <w:t>tobacco or related product</w:t>
      </w:r>
      <w:r w:rsidRPr="008F4CD6">
        <w:rPr>
          <w:sz w:val="24"/>
          <w:szCs w:val="24"/>
        </w:rPr>
        <w:t>s</w:t>
      </w:r>
      <w:r w:rsidR="0077255E" w:rsidRPr="008F4CD6">
        <w:rPr>
          <w:sz w:val="24"/>
          <w:szCs w:val="24"/>
        </w:rPr>
        <w:t xml:space="preserve"> and certain tobacco accessories</w:t>
      </w:r>
      <w:r w:rsidRPr="008F4CD6">
        <w:rPr>
          <w:sz w:val="24"/>
          <w:szCs w:val="24"/>
        </w:rPr>
        <w:t xml:space="preserve">. </w:t>
      </w:r>
    </w:p>
    <w:p w14:paraId="0C8A177B" w14:textId="77777777" w:rsidR="000B316F" w:rsidRPr="007876BC" w:rsidRDefault="000B316F" w:rsidP="00244E0C">
      <w:pPr>
        <w:pStyle w:val="ListParagraph"/>
        <w:autoSpaceDE w:val="0"/>
        <w:autoSpaceDN w:val="0"/>
        <w:adjustRightInd w:val="0"/>
        <w:spacing w:after="0"/>
        <w:ind w:left="360"/>
        <w:rPr>
          <w:sz w:val="24"/>
          <w:szCs w:val="24"/>
        </w:rPr>
      </w:pPr>
    </w:p>
    <w:p w14:paraId="489131AB" w14:textId="28BE673B" w:rsidR="007876BC" w:rsidRDefault="007876BC" w:rsidP="00244E0C">
      <w:pPr>
        <w:pStyle w:val="ListParagraph"/>
        <w:numPr>
          <w:ilvl w:val="0"/>
          <w:numId w:val="7"/>
        </w:numPr>
        <w:rPr>
          <w:rFonts w:cstheme="minorHAnsi"/>
          <w:sz w:val="24"/>
          <w:szCs w:val="24"/>
        </w:rPr>
      </w:pPr>
      <w:r>
        <w:rPr>
          <w:rFonts w:cstheme="minorHAnsi"/>
          <w:b/>
          <w:bCs/>
          <w:sz w:val="24"/>
          <w:szCs w:val="24"/>
        </w:rPr>
        <w:t>W</w:t>
      </w:r>
      <w:r w:rsidRPr="00F007D1">
        <w:rPr>
          <w:rFonts w:cstheme="minorHAnsi"/>
          <w:b/>
          <w:bCs/>
          <w:sz w:val="24"/>
          <w:szCs w:val="24"/>
        </w:rPr>
        <w:t>arning</w:t>
      </w:r>
      <w:r>
        <w:rPr>
          <w:rFonts w:cstheme="minorHAnsi"/>
          <w:b/>
          <w:bCs/>
          <w:sz w:val="24"/>
          <w:szCs w:val="24"/>
        </w:rPr>
        <w:t>s</w:t>
      </w:r>
      <w:r w:rsidRPr="00F007D1">
        <w:rPr>
          <w:rFonts w:cstheme="minorHAnsi"/>
          <w:b/>
          <w:bCs/>
          <w:sz w:val="24"/>
          <w:szCs w:val="24"/>
        </w:rPr>
        <w:t xml:space="preserve"> </w:t>
      </w:r>
      <w:r>
        <w:rPr>
          <w:rFonts w:cstheme="minorHAnsi"/>
          <w:b/>
          <w:bCs/>
          <w:sz w:val="24"/>
          <w:szCs w:val="24"/>
        </w:rPr>
        <w:t xml:space="preserve">required </w:t>
      </w:r>
      <w:r w:rsidRPr="00F007D1">
        <w:rPr>
          <w:rFonts w:cstheme="minorHAnsi"/>
          <w:b/>
          <w:bCs/>
          <w:sz w:val="24"/>
          <w:szCs w:val="24"/>
        </w:rPr>
        <w:t xml:space="preserve">on </w:t>
      </w:r>
      <w:r>
        <w:rPr>
          <w:rFonts w:cstheme="minorHAnsi"/>
          <w:b/>
          <w:bCs/>
          <w:sz w:val="24"/>
          <w:szCs w:val="24"/>
        </w:rPr>
        <w:t>the p</w:t>
      </w:r>
      <w:r w:rsidRPr="00F007D1">
        <w:rPr>
          <w:rFonts w:cstheme="minorHAnsi"/>
          <w:b/>
          <w:bCs/>
          <w:sz w:val="24"/>
          <w:szCs w:val="24"/>
        </w:rPr>
        <w:t xml:space="preserve">ackaging </w:t>
      </w:r>
      <w:r>
        <w:rPr>
          <w:rFonts w:cstheme="minorHAnsi"/>
          <w:b/>
          <w:bCs/>
          <w:sz w:val="24"/>
          <w:szCs w:val="24"/>
        </w:rPr>
        <w:t>of</w:t>
      </w:r>
      <w:r w:rsidRPr="001B402C">
        <w:rPr>
          <w:rFonts w:cstheme="minorHAnsi"/>
          <w:b/>
          <w:bCs/>
          <w:sz w:val="24"/>
          <w:szCs w:val="24"/>
        </w:rPr>
        <w:t xml:space="preserve"> </w:t>
      </w:r>
      <w:r w:rsidR="007C57BF">
        <w:rPr>
          <w:rFonts w:cstheme="minorHAnsi"/>
          <w:b/>
          <w:bCs/>
          <w:sz w:val="24"/>
          <w:szCs w:val="24"/>
        </w:rPr>
        <w:t>tobacco or related product</w:t>
      </w:r>
      <w:r>
        <w:rPr>
          <w:rFonts w:cstheme="minorHAnsi"/>
          <w:b/>
          <w:bCs/>
          <w:sz w:val="24"/>
          <w:szCs w:val="24"/>
        </w:rPr>
        <w:t>s</w:t>
      </w:r>
      <w:r w:rsidRPr="0032376C">
        <w:rPr>
          <w:rFonts w:cstheme="minorHAnsi"/>
          <w:sz w:val="24"/>
          <w:szCs w:val="24"/>
        </w:rPr>
        <w:t xml:space="preserve"> </w:t>
      </w:r>
    </w:p>
    <w:p w14:paraId="6ADD7F8D" w14:textId="77777777" w:rsidR="007876BC" w:rsidRDefault="007876BC" w:rsidP="00DB3AEB">
      <w:pPr>
        <w:pStyle w:val="ListParagraph"/>
        <w:ind w:left="360"/>
        <w:rPr>
          <w:rFonts w:cstheme="minorHAnsi"/>
          <w:sz w:val="24"/>
          <w:szCs w:val="24"/>
        </w:rPr>
      </w:pPr>
    </w:p>
    <w:p w14:paraId="5C3282C2" w14:textId="0ED1C8C2" w:rsidR="007876BC" w:rsidRDefault="001C0246" w:rsidP="00DB3AEB">
      <w:pPr>
        <w:pStyle w:val="ListParagraph"/>
        <w:numPr>
          <w:ilvl w:val="0"/>
          <w:numId w:val="14"/>
        </w:numPr>
        <w:rPr>
          <w:rFonts w:cstheme="minorHAnsi"/>
          <w:sz w:val="24"/>
          <w:szCs w:val="24"/>
        </w:rPr>
      </w:pPr>
      <w:r w:rsidRPr="0032376C">
        <w:rPr>
          <w:sz w:val="24"/>
          <w:szCs w:val="24"/>
        </w:rPr>
        <w:t>A person shall not manufacture, import, or sell a</w:t>
      </w:r>
      <w:r w:rsidR="00007420" w:rsidRPr="0032376C">
        <w:rPr>
          <w:sz w:val="24"/>
          <w:szCs w:val="24"/>
        </w:rPr>
        <w:t xml:space="preserve"> </w:t>
      </w:r>
      <w:r w:rsidR="007C57BF">
        <w:rPr>
          <w:sz w:val="24"/>
          <w:szCs w:val="24"/>
        </w:rPr>
        <w:t>tobacco or related product</w:t>
      </w:r>
      <w:r w:rsidR="00007420" w:rsidRPr="0032376C">
        <w:rPr>
          <w:sz w:val="24"/>
          <w:szCs w:val="24"/>
        </w:rPr>
        <w:t xml:space="preserve"> </w:t>
      </w:r>
      <w:r w:rsidRPr="0032376C">
        <w:rPr>
          <w:sz w:val="24"/>
          <w:szCs w:val="24"/>
        </w:rPr>
        <w:t>unless its packaging displays</w:t>
      </w:r>
      <w:r w:rsidR="006C1E59" w:rsidRPr="0032376C">
        <w:rPr>
          <w:sz w:val="24"/>
          <w:szCs w:val="24"/>
        </w:rPr>
        <w:t xml:space="preserve"> the</w:t>
      </w:r>
      <w:r w:rsidR="00E27866" w:rsidRPr="0032376C">
        <w:rPr>
          <w:sz w:val="24"/>
          <w:szCs w:val="24"/>
        </w:rPr>
        <w:t xml:space="preserve"> </w:t>
      </w:r>
      <w:r w:rsidRPr="0032376C">
        <w:rPr>
          <w:sz w:val="24"/>
          <w:szCs w:val="24"/>
        </w:rPr>
        <w:t xml:space="preserve">prescribed </w:t>
      </w:r>
      <w:r w:rsidR="006C1E59" w:rsidRPr="0032376C">
        <w:rPr>
          <w:sz w:val="24"/>
          <w:szCs w:val="24"/>
        </w:rPr>
        <w:t xml:space="preserve">health </w:t>
      </w:r>
      <w:r w:rsidR="00C27D6F" w:rsidRPr="0032376C">
        <w:rPr>
          <w:sz w:val="24"/>
          <w:szCs w:val="24"/>
        </w:rPr>
        <w:t>warning</w:t>
      </w:r>
      <w:r w:rsidR="006C1E59" w:rsidRPr="0032376C">
        <w:rPr>
          <w:sz w:val="24"/>
          <w:szCs w:val="24"/>
        </w:rPr>
        <w:t xml:space="preserve"> and any other prescribed information</w:t>
      </w:r>
      <w:r w:rsidR="007876BC">
        <w:rPr>
          <w:rFonts w:cstheme="minorHAnsi"/>
          <w:sz w:val="24"/>
          <w:szCs w:val="24"/>
        </w:rPr>
        <w:t>.</w:t>
      </w:r>
    </w:p>
    <w:p w14:paraId="541BD72E" w14:textId="6772E164" w:rsidR="00EC0E5F" w:rsidRDefault="00A0138A" w:rsidP="00DB3AEB">
      <w:pPr>
        <w:pStyle w:val="ListParagraph"/>
        <w:numPr>
          <w:ilvl w:val="0"/>
          <w:numId w:val="14"/>
        </w:numPr>
        <w:rPr>
          <w:rFonts w:cstheme="minorHAnsi"/>
          <w:sz w:val="24"/>
          <w:szCs w:val="24"/>
        </w:rPr>
      </w:pPr>
      <w:r w:rsidRPr="007876BC">
        <w:rPr>
          <w:rFonts w:cstheme="minorHAnsi"/>
          <w:sz w:val="24"/>
          <w:szCs w:val="24"/>
        </w:rPr>
        <w:t xml:space="preserve">Only prescribed warnings shall be displayed on or in the packaging of a </w:t>
      </w:r>
      <w:r w:rsidR="007C57BF">
        <w:rPr>
          <w:rFonts w:cstheme="minorHAnsi"/>
          <w:sz w:val="24"/>
          <w:szCs w:val="24"/>
        </w:rPr>
        <w:t>tobacco or related product</w:t>
      </w:r>
      <w:r w:rsidRPr="007876BC">
        <w:rPr>
          <w:rFonts w:cstheme="minorHAnsi"/>
          <w:sz w:val="24"/>
          <w:szCs w:val="24"/>
        </w:rPr>
        <w:t>.</w:t>
      </w:r>
    </w:p>
    <w:p w14:paraId="7667E967" w14:textId="77777777" w:rsidR="000B316F" w:rsidRPr="000B316F" w:rsidRDefault="000B316F" w:rsidP="00244E0C">
      <w:pPr>
        <w:pStyle w:val="ListParagraph"/>
        <w:rPr>
          <w:rFonts w:cstheme="minorHAnsi"/>
          <w:sz w:val="24"/>
          <w:szCs w:val="24"/>
        </w:rPr>
      </w:pPr>
    </w:p>
    <w:p w14:paraId="0EA44EC9" w14:textId="54872257" w:rsidR="00066DDA" w:rsidRPr="000B316F" w:rsidRDefault="00066DDA" w:rsidP="00244E0C">
      <w:pPr>
        <w:pStyle w:val="ListParagraph"/>
        <w:numPr>
          <w:ilvl w:val="0"/>
          <w:numId w:val="7"/>
        </w:numPr>
        <w:rPr>
          <w:rFonts w:cstheme="minorHAnsi"/>
          <w:sz w:val="24"/>
          <w:szCs w:val="24"/>
        </w:rPr>
      </w:pPr>
      <w:r>
        <w:rPr>
          <w:b/>
          <w:sz w:val="24"/>
          <w:szCs w:val="24"/>
        </w:rPr>
        <w:t>Form, size, and placement of the health warnings on tobacco product packaging</w:t>
      </w:r>
    </w:p>
    <w:p w14:paraId="5F3D4622" w14:textId="77777777" w:rsidR="000B316F" w:rsidRPr="00066DDA" w:rsidRDefault="000B316F" w:rsidP="00DB3AEB">
      <w:pPr>
        <w:pStyle w:val="ListParagraph"/>
        <w:ind w:left="360"/>
        <w:rPr>
          <w:rFonts w:cstheme="minorHAnsi"/>
          <w:sz w:val="24"/>
          <w:szCs w:val="24"/>
        </w:rPr>
      </w:pPr>
    </w:p>
    <w:p w14:paraId="7AD828CA" w14:textId="77777777" w:rsidR="000B316F" w:rsidRDefault="00725A4D" w:rsidP="00DB3AEB">
      <w:pPr>
        <w:pStyle w:val="ListParagraph"/>
        <w:numPr>
          <w:ilvl w:val="0"/>
          <w:numId w:val="15"/>
        </w:numPr>
        <w:rPr>
          <w:rFonts w:cstheme="minorHAnsi"/>
          <w:sz w:val="24"/>
          <w:szCs w:val="24"/>
        </w:rPr>
      </w:pPr>
      <w:r w:rsidRPr="00066DDA">
        <w:rPr>
          <w:rFonts w:cstheme="minorHAnsi"/>
          <w:sz w:val="24"/>
          <w:szCs w:val="24"/>
        </w:rPr>
        <w:t>The packaging of a tobacco product</w:t>
      </w:r>
      <w:r w:rsidR="0037118E" w:rsidRPr="00066DDA">
        <w:rPr>
          <w:rFonts w:cstheme="minorHAnsi"/>
          <w:sz w:val="24"/>
          <w:szCs w:val="24"/>
        </w:rPr>
        <w:t xml:space="preserve"> shall display a</w:t>
      </w:r>
      <w:r w:rsidRPr="00066DDA">
        <w:rPr>
          <w:rFonts w:cstheme="minorHAnsi"/>
          <w:sz w:val="24"/>
          <w:szCs w:val="24"/>
        </w:rPr>
        <w:t xml:space="preserve"> health warning</w:t>
      </w:r>
      <w:r w:rsidR="0037118E" w:rsidRPr="00066DDA">
        <w:rPr>
          <w:rFonts w:cstheme="minorHAnsi"/>
          <w:sz w:val="24"/>
          <w:szCs w:val="24"/>
        </w:rPr>
        <w:t>, as prescribed by the Minister,</w:t>
      </w:r>
      <w:r w:rsidR="00EC0E5F" w:rsidRPr="00066DDA">
        <w:rPr>
          <w:rFonts w:cstheme="minorHAnsi"/>
          <w:sz w:val="24"/>
          <w:szCs w:val="24"/>
        </w:rPr>
        <w:t xml:space="preserve"> on </w:t>
      </w:r>
      <w:r w:rsidR="00BA3ECB" w:rsidRPr="00066DDA">
        <w:rPr>
          <w:rFonts w:cstheme="minorHAnsi"/>
          <w:sz w:val="24"/>
          <w:szCs w:val="24"/>
        </w:rPr>
        <w:t>each principal display area</w:t>
      </w:r>
      <w:r w:rsidR="006C1E59" w:rsidRPr="00066DDA">
        <w:rPr>
          <w:rFonts w:cstheme="minorHAnsi"/>
          <w:sz w:val="24"/>
          <w:szCs w:val="24"/>
        </w:rPr>
        <w:t xml:space="preserve"> </w:t>
      </w:r>
      <w:r w:rsidRPr="00066DDA">
        <w:rPr>
          <w:rFonts w:cstheme="minorHAnsi"/>
          <w:sz w:val="24"/>
          <w:szCs w:val="24"/>
        </w:rPr>
        <w:t>consisting</w:t>
      </w:r>
      <w:r w:rsidR="00EC0E5F" w:rsidRPr="00066DDA">
        <w:rPr>
          <w:rFonts w:cstheme="minorHAnsi"/>
          <w:sz w:val="24"/>
          <w:szCs w:val="24"/>
        </w:rPr>
        <w:t xml:space="preserve"> of </w:t>
      </w:r>
      <w:r w:rsidR="00BA3ECB" w:rsidRPr="00066DDA">
        <w:rPr>
          <w:rFonts w:cstheme="minorHAnsi"/>
          <w:sz w:val="24"/>
          <w:szCs w:val="24"/>
        </w:rPr>
        <w:t xml:space="preserve">a </w:t>
      </w:r>
      <w:r w:rsidR="00EC0E5F" w:rsidRPr="00066DDA">
        <w:rPr>
          <w:rFonts w:cstheme="minorHAnsi"/>
          <w:sz w:val="24"/>
          <w:szCs w:val="24"/>
        </w:rPr>
        <w:t xml:space="preserve">picture and corresponding text in the ________ language </w:t>
      </w:r>
      <w:r w:rsidR="00EC0E5F" w:rsidRPr="00066DDA">
        <w:rPr>
          <w:rFonts w:cstheme="minorHAnsi"/>
          <w:i/>
          <w:sz w:val="24"/>
          <w:szCs w:val="24"/>
        </w:rPr>
        <w:t>[specify the country’s principal language or languages]</w:t>
      </w:r>
      <w:r w:rsidRPr="00066DDA">
        <w:rPr>
          <w:rFonts w:cstheme="minorHAnsi"/>
          <w:sz w:val="24"/>
          <w:szCs w:val="24"/>
        </w:rPr>
        <w:t xml:space="preserve">. </w:t>
      </w:r>
    </w:p>
    <w:p w14:paraId="05EB1DCA" w14:textId="7372168E" w:rsidR="00BA3ECB" w:rsidRPr="000B316F" w:rsidRDefault="00725A4D" w:rsidP="00DB3AEB">
      <w:pPr>
        <w:pStyle w:val="ListParagraph"/>
        <w:numPr>
          <w:ilvl w:val="0"/>
          <w:numId w:val="15"/>
        </w:numPr>
        <w:rPr>
          <w:rFonts w:cstheme="minorHAnsi"/>
          <w:sz w:val="24"/>
          <w:szCs w:val="24"/>
        </w:rPr>
      </w:pPr>
      <w:r w:rsidRPr="000B316F">
        <w:rPr>
          <w:rFonts w:cstheme="minorHAnsi"/>
          <w:sz w:val="24"/>
          <w:szCs w:val="24"/>
        </w:rPr>
        <w:t xml:space="preserve">The health warning prescribed under sub-article (1) </w:t>
      </w:r>
      <w:r w:rsidR="00BA3ECB" w:rsidRPr="000B316F">
        <w:rPr>
          <w:rFonts w:cstheme="minorHAnsi"/>
          <w:sz w:val="24"/>
          <w:szCs w:val="24"/>
        </w:rPr>
        <w:t xml:space="preserve">shall occupy the proportion of </w:t>
      </w:r>
      <w:r w:rsidR="0037118E" w:rsidRPr="000B316F">
        <w:rPr>
          <w:rFonts w:cstheme="minorHAnsi"/>
          <w:sz w:val="24"/>
          <w:szCs w:val="24"/>
        </w:rPr>
        <w:t>each</w:t>
      </w:r>
      <w:r w:rsidR="00356AF6" w:rsidRPr="000B316F">
        <w:rPr>
          <w:rFonts w:cstheme="minorHAnsi"/>
          <w:sz w:val="24"/>
          <w:szCs w:val="24"/>
        </w:rPr>
        <w:t xml:space="preserve"> </w:t>
      </w:r>
      <w:r w:rsidR="00BA3ECB" w:rsidRPr="000B316F">
        <w:rPr>
          <w:sz w:val="24"/>
          <w:szCs w:val="24"/>
        </w:rPr>
        <w:t>principal display area as determined by the Minister, which shall be no less than _____ %.</w:t>
      </w:r>
    </w:p>
    <w:p w14:paraId="55588350" w14:textId="3825BD6B" w:rsidR="00B76E47" w:rsidRDefault="00BA3ECB" w:rsidP="00A31661">
      <w:pPr>
        <w:pStyle w:val="Notes"/>
      </w:pPr>
      <w:r w:rsidRPr="12FEE833">
        <w:t xml:space="preserve">[Notes: 1) The </w:t>
      </w:r>
      <w:r w:rsidR="00657641">
        <w:t xml:space="preserve">WHO </w:t>
      </w:r>
      <w:r w:rsidR="00B76E47" w:rsidRPr="12FEE833">
        <w:t xml:space="preserve">FCTC </w:t>
      </w:r>
      <w:r w:rsidR="00725A4D" w:rsidRPr="12FEE833">
        <w:t xml:space="preserve">Article 11 </w:t>
      </w:r>
      <w:r w:rsidRPr="12FEE833">
        <w:t>Guidelines provide that the percentage of the principal display area</w:t>
      </w:r>
      <w:r w:rsidR="00056245">
        <w:t>s (PDAs)</w:t>
      </w:r>
      <w:r w:rsidRPr="12FEE833">
        <w:t xml:space="preserve"> should be at least 50% or more, and that the larger the warnings, the more effective they are. Since the publication of the Guidelines, many countries have gone well beyond a 50% minimum size requirement and a size of 50% would be considered as lagging behind leading practice.  </w:t>
      </w:r>
    </w:p>
    <w:p w14:paraId="58175801" w14:textId="033CEE95" w:rsidR="008D27D7" w:rsidRDefault="00BA3ECB" w:rsidP="00A31661">
      <w:pPr>
        <w:pStyle w:val="Notes"/>
      </w:pPr>
      <w:r w:rsidRPr="12FEE833">
        <w:t>2) The Guidelines also recommend that the warnings be placed in the top portion of PDAs of individual packs. This can be specified in the law or left to the regulations and/or the electronic source document containing the images of the warnings to be displayed. Note that for cartons and other shapes where the width exceeds the length, placement of the warnings in the top portion of the PDAs will likely cause the images to be distorted, requiring warnings placement on the right or left side of the PDA</w:t>
      </w:r>
      <w:r w:rsidR="00916175">
        <w:t>s</w:t>
      </w:r>
      <w:r w:rsidRPr="12FEE833">
        <w:t xml:space="preserve"> to avo</w:t>
      </w:r>
      <w:r w:rsidR="00725A4D" w:rsidRPr="12FEE833">
        <w:t xml:space="preserve">id distortion of the warnings. </w:t>
      </w:r>
      <w:r w:rsidRPr="12FEE833">
        <w:t xml:space="preserve">Different placement requirements will also be needed for other packaging shapes. </w:t>
      </w:r>
    </w:p>
    <w:p w14:paraId="63A8F657" w14:textId="56B0B146" w:rsidR="00BA3ECB" w:rsidRPr="00B76E47" w:rsidRDefault="00ED0868" w:rsidP="00A31661">
      <w:pPr>
        <w:pStyle w:val="Notes"/>
      </w:pPr>
      <w:r>
        <w:t>3</w:t>
      </w:r>
      <w:r w:rsidR="00BA3ECB" w:rsidRPr="12FEE833">
        <w:t xml:space="preserve">) </w:t>
      </w:r>
      <w:r w:rsidR="00725A4D" w:rsidRPr="12FEE833">
        <w:t>D</w:t>
      </w:r>
      <w:r w:rsidR="00BA3ECB" w:rsidRPr="12FEE833">
        <w:t xml:space="preserve">rafters should be familiar with the different types and shapes of packaging on the market in order to determine how warnings will best be displayed for the different kinds of packaging.] </w:t>
      </w:r>
    </w:p>
    <w:p w14:paraId="368A50C0" w14:textId="333CCC46" w:rsidR="002C130B" w:rsidRDefault="002C130B" w:rsidP="00DB3AEB">
      <w:pPr>
        <w:pStyle w:val="ListParagraph"/>
        <w:numPr>
          <w:ilvl w:val="0"/>
          <w:numId w:val="15"/>
        </w:numPr>
        <w:rPr>
          <w:sz w:val="24"/>
          <w:szCs w:val="24"/>
        </w:rPr>
      </w:pPr>
      <w:r w:rsidRPr="000B316F">
        <w:rPr>
          <w:sz w:val="24"/>
          <w:szCs w:val="24"/>
        </w:rPr>
        <w:t xml:space="preserve">The Minister may require </w:t>
      </w:r>
      <w:r w:rsidR="00ED513F" w:rsidRPr="000B316F">
        <w:rPr>
          <w:sz w:val="24"/>
          <w:szCs w:val="24"/>
        </w:rPr>
        <w:t>the display of additional w</w:t>
      </w:r>
      <w:r w:rsidRPr="000B316F">
        <w:rPr>
          <w:sz w:val="24"/>
          <w:szCs w:val="24"/>
        </w:rPr>
        <w:t>arning</w:t>
      </w:r>
      <w:r w:rsidR="00ED513F" w:rsidRPr="000B316F">
        <w:rPr>
          <w:sz w:val="24"/>
          <w:szCs w:val="24"/>
        </w:rPr>
        <w:t>s</w:t>
      </w:r>
      <w:r w:rsidR="00725A4D" w:rsidRPr="000B316F">
        <w:rPr>
          <w:sz w:val="24"/>
          <w:szCs w:val="24"/>
        </w:rPr>
        <w:t xml:space="preserve"> or information messages</w:t>
      </w:r>
      <w:r w:rsidR="00ED513F" w:rsidRPr="000B316F">
        <w:rPr>
          <w:sz w:val="24"/>
          <w:szCs w:val="24"/>
        </w:rPr>
        <w:t xml:space="preserve"> </w:t>
      </w:r>
      <w:r w:rsidR="001432F3" w:rsidRPr="000B316F">
        <w:rPr>
          <w:sz w:val="24"/>
          <w:szCs w:val="24"/>
        </w:rPr>
        <w:t xml:space="preserve">in the form and manner prescribed </w:t>
      </w:r>
      <w:r w:rsidR="00ED513F" w:rsidRPr="000B316F">
        <w:rPr>
          <w:sz w:val="24"/>
          <w:szCs w:val="24"/>
        </w:rPr>
        <w:t>on and inside</w:t>
      </w:r>
      <w:r w:rsidRPr="000B316F">
        <w:rPr>
          <w:sz w:val="24"/>
          <w:szCs w:val="24"/>
        </w:rPr>
        <w:t xml:space="preserve"> the packaging</w:t>
      </w:r>
      <w:r w:rsidR="00ED513F" w:rsidRPr="000B316F">
        <w:rPr>
          <w:sz w:val="24"/>
          <w:szCs w:val="24"/>
        </w:rPr>
        <w:t xml:space="preserve"> </w:t>
      </w:r>
      <w:r w:rsidR="001B0EB2" w:rsidRPr="000B316F">
        <w:rPr>
          <w:sz w:val="24"/>
          <w:szCs w:val="24"/>
        </w:rPr>
        <w:t>of a tobacco product</w:t>
      </w:r>
      <w:r w:rsidRPr="000B316F">
        <w:rPr>
          <w:sz w:val="24"/>
          <w:szCs w:val="24"/>
        </w:rPr>
        <w:t>.</w:t>
      </w:r>
    </w:p>
    <w:p w14:paraId="3E756B2D" w14:textId="77777777" w:rsidR="008B3026" w:rsidRPr="000B316F" w:rsidRDefault="008B3026" w:rsidP="00244E0C">
      <w:pPr>
        <w:pStyle w:val="ListParagraph"/>
        <w:rPr>
          <w:sz w:val="24"/>
          <w:szCs w:val="24"/>
        </w:rPr>
      </w:pPr>
    </w:p>
    <w:p w14:paraId="100B68EF" w14:textId="2F8EED0C" w:rsidR="00C537EE" w:rsidRPr="008B3026" w:rsidRDefault="00C877CF" w:rsidP="00244E0C">
      <w:pPr>
        <w:pStyle w:val="ListParagraph"/>
        <w:numPr>
          <w:ilvl w:val="0"/>
          <w:numId w:val="7"/>
        </w:numPr>
        <w:rPr>
          <w:b/>
          <w:sz w:val="24"/>
          <w:szCs w:val="24"/>
        </w:rPr>
      </w:pPr>
      <w:r w:rsidRPr="008B3026">
        <w:rPr>
          <w:b/>
          <w:sz w:val="24"/>
          <w:szCs w:val="24"/>
        </w:rPr>
        <w:t>W</w:t>
      </w:r>
      <w:r w:rsidR="00C537EE" w:rsidRPr="008B3026">
        <w:rPr>
          <w:b/>
          <w:sz w:val="24"/>
          <w:szCs w:val="24"/>
        </w:rPr>
        <w:t xml:space="preserve">arnings </w:t>
      </w:r>
      <w:r w:rsidR="00402C6A">
        <w:rPr>
          <w:b/>
          <w:sz w:val="24"/>
          <w:szCs w:val="24"/>
        </w:rPr>
        <w:t xml:space="preserve">required </w:t>
      </w:r>
      <w:r w:rsidR="00C537EE" w:rsidRPr="008B3026">
        <w:rPr>
          <w:b/>
          <w:sz w:val="24"/>
          <w:szCs w:val="24"/>
        </w:rPr>
        <w:t>on tobacco device packaging</w:t>
      </w:r>
    </w:p>
    <w:p w14:paraId="36851924" w14:textId="34B6E3A2" w:rsidR="00ED513F" w:rsidRPr="008B3026" w:rsidRDefault="0037118E" w:rsidP="00244E0C">
      <w:pPr>
        <w:rPr>
          <w:sz w:val="24"/>
          <w:szCs w:val="24"/>
        </w:rPr>
      </w:pPr>
      <w:r w:rsidRPr="008B3026">
        <w:rPr>
          <w:rFonts w:cstheme="minorHAnsi"/>
          <w:sz w:val="24"/>
          <w:szCs w:val="24"/>
        </w:rPr>
        <w:lastRenderedPageBreak/>
        <w:t xml:space="preserve">The packaging of a tobacco device shall display </w:t>
      </w:r>
      <w:r w:rsidR="00A0138A" w:rsidRPr="008B3026">
        <w:rPr>
          <w:rFonts w:cstheme="minorHAnsi"/>
          <w:sz w:val="24"/>
          <w:szCs w:val="24"/>
        </w:rPr>
        <w:t xml:space="preserve">a </w:t>
      </w:r>
      <w:r w:rsidRPr="008B3026">
        <w:rPr>
          <w:rFonts w:cstheme="minorHAnsi"/>
          <w:sz w:val="24"/>
          <w:szCs w:val="24"/>
        </w:rPr>
        <w:t>health warning</w:t>
      </w:r>
      <w:r w:rsidR="00A0138A" w:rsidRPr="008B3026">
        <w:rPr>
          <w:rFonts w:cstheme="minorHAnsi"/>
          <w:sz w:val="24"/>
          <w:szCs w:val="24"/>
        </w:rPr>
        <w:t xml:space="preserve"> as prescribed by the Minister </w:t>
      </w:r>
      <w:r w:rsidRPr="008B3026">
        <w:rPr>
          <w:rFonts w:cstheme="minorHAnsi"/>
          <w:sz w:val="24"/>
          <w:szCs w:val="24"/>
        </w:rPr>
        <w:t>a</w:t>
      </w:r>
      <w:r w:rsidR="00ED513F" w:rsidRPr="008B3026">
        <w:rPr>
          <w:rFonts w:cstheme="minorHAnsi"/>
          <w:sz w:val="24"/>
          <w:szCs w:val="24"/>
        </w:rPr>
        <w:t xml:space="preserve">nd </w:t>
      </w:r>
      <w:r w:rsidR="00A0138A" w:rsidRPr="008B3026">
        <w:rPr>
          <w:rFonts w:cstheme="minorHAnsi"/>
          <w:sz w:val="24"/>
          <w:szCs w:val="24"/>
        </w:rPr>
        <w:t xml:space="preserve">any </w:t>
      </w:r>
      <w:r w:rsidR="00ED513F" w:rsidRPr="008B3026">
        <w:rPr>
          <w:sz w:val="24"/>
          <w:szCs w:val="24"/>
        </w:rPr>
        <w:t>additional warnings</w:t>
      </w:r>
      <w:r w:rsidRPr="008B3026">
        <w:rPr>
          <w:sz w:val="24"/>
          <w:szCs w:val="24"/>
        </w:rPr>
        <w:t xml:space="preserve"> or information</w:t>
      </w:r>
      <w:r w:rsidR="00ED513F" w:rsidRPr="008B3026">
        <w:rPr>
          <w:sz w:val="24"/>
          <w:szCs w:val="24"/>
        </w:rPr>
        <w:t xml:space="preserve"> </w:t>
      </w:r>
      <w:r w:rsidR="001432F3" w:rsidRPr="008B3026">
        <w:rPr>
          <w:sz w:val="24"/>
          <w:szCs w:val="24"/>
        </w:rPr>
        <w:t>on and inside the packaging</w:t>
      </w:r>
      <w:r w:rsidR="00A0138A" w:rsidRPr="008B3026">
        <w:rPr>
          <w:sz w:val="24"/>
          <w:szCs w:val="24"/>
        </w:rPr>
        <w:t xml:space="preserve"> as prescribed</w:t>
      </w:r>
      <w:r w:rsidR="00ED513F" w:rsidRPr="008B3026">
        <w:rPr>
          <w:sz w:val="24"/>
          <w:szCs w:val="24"/>
        </w:rPr>
        <w:t>.</w:t>
      </w:r>
    </w:p>
    <w:p w14:paraId="2646CB5C" w14:textId="318884A0" w:rsidR="00356AF6" w:rsidRPr="008B3026" w:rsidRDefault="00356AF6" w:rsidP="00244E0C">
      <w:pPr>
        <w:pStyle w:val="ListParagraph"/>
        <w:numPr>
          <w:ilvl w:val="0"/>
          <w:numId w:val="7"/>
        </w:numPr>
        <w:autoSpaceDE w:val="0"/>
        <w:autoSpaceDN w:val="0"/>
        <w:adjustRightInd w:val="0"/>
        <w:rPr>
          <w:rFonts w:cstheme="minorHAnsi"/>
          <w:b/>
          <w:bCs/>
          <w:sz w:val="24"/>
          <w:szCs w:val="24"/>
        </w:rPr>
      </w:pPr>
      <w:r w:rsidRPr="008B3026">
        <w:rPr>
          <w:rFonts w:cstheme="minorHAnsi"/>
          <w:b/>
          <w:bCs/>
          <w:sz w:val="24"/>
          <w:szCs w:val="24"/>
        </w:rPr>
        <w:t>Warnings required on nicotine product and nicotine device</w:t>
      </w:r>
      <w:r w:rsidR="001B0EB2" w:rsidRPr="008B3026">
        <w:rPr>
          <w:rFonts w:cstheme="minorHAnsi"/>
          <w:b/>
          <w:bCs/>
          <w:sz w:val="24"/>
          <w:szCs w:val="24"/>
        </w:rPr>
        <w:t xml:space="preserve"> packaging</w:t>
      </w:r>
    </w:p>
    <w:p w14:paraId="4373295A" w14:textId="2F10C623" w:rsidR="001B0EB2" w:rsidRPr="008B3026" w:rsidRDefault="00A0138A" w:rsidP="00244E0C">
      <w:pPr>
        <w:rPr>
          <w:rFonts w:cstheme="minorHAnsi"/>
          <w:sz w:val="24"/>
          <w:szCs w:val="24"/>
        </w:rPr>
      </w:pPr>
      <w:r w:rsidRPr="008B3026">
        <w:rPr>
          <w:rFonts w:cstheme="minorHAnsi"/>
          <w:sz w:val="24"/>
          <w:szCs w:val="24"/>
        </w:rPr>
        <w:t>The packaging of a nicotine product and nicotine device shall display a health warning as prescribed by the Minister and any additional warnings or information on and inside the packaging as prescribed.</w:t>
      </w:r>
    </w:p>
    <w:p w14:paraId="5F4ED414" w14:textId="40E9D26C" w:rsidR="00EC0E5F" w:rsidRPr="008B3026" w:rsidRDefault="00C537EE" w:rsidP="00DB3AEB">
      <w:pPr>
        <w:pStyle w:val="ListParagraph"/>
        <w:numPr>
          <w:ilvl w:val="0"/>
          <w:numId w:val="7"/>
        </w:numPr>
        <w:contextualSpacing w:val="0"/>
        <w:rPr>
          <w:rFonts w:cstheme="minorHAnsi"/>
          <w:b/>
          <w:sz w:val="24"/>
          <w:szCs w:val="24"/>
        </w:rPr>
      </w:pPr>
      <w:r w:rsidRPr="008B3026">
        <w:rPr>
          <w:rFonts w:cstheme="minorHAnsi"/>
          <w:b/>
          <w:sz w:val="24"/>
          <w:szCs w:val="24"/>
        </w:rPr>
        <w:t>Rotation of warnings</w:t>
      </w:r>
      <w:r w:rsidR="00693036" w:rsidRPr="008B3026">
        <w:rPr>
          <w:rFonts w:cstheme="minorHAnsi"/>
          <w:b/>
          <w:sz w:val="24"/>
          <w:szCs w:val="24"/>
        </w:rPr>
        <w:t xml:space="preserve"> </w:t>
      </w:r>
    </w:p>
    <w:p w14:paraId="711CFA43" w14:textId="7E7A47D5" w:rsidR="3C72004B" w:rsidRPr="00485FD1" w:rsidRDefault="00EE6198" w:rsidP="00DB3AEB">
      <w:pPr>
        <w:pStyle w:val="ListParagraph"/>
        <w:numPr>
          <w:ilvl w:val="1"/>
          <w:numId w:val="7"/>
        </w:numPr>
        <w:rPr>
          <w:sz w:val="24"/>
          <w:szCs w:val="24"/>
        </w:rPr>
      </w:pPr>
      <w:r w:rsidRPr="0057021E">
        <w:rPr>
          <w:sz w:val="24"/>
          <w:szCs w:val="24"/>
        </w:rPr>
        <w:t xml:space="preserve">The </w:t>
      </w:r>
      <w:r w:rsidR="00C877CF" w:rsidRPr="0057021E">
        <w:rPr>
          <w:sz w:val="24"/>
          <w:szCs w:val="24"/>
        </w:rPr>
        <w:t xml:space="preserve">Minister shall </w:t>
      </w:r>
      <w:r w:rsidR="00693036" w:rsidRPr="0057021E">
        <w:rPr>
          <w:sz w:val="24"/>
          <w:szCs w:val="24"/>
        </w:rPr>
        <w:t>prescribe a set of</w:t>
      </w:r>
      <w:r w:rsidRPr="0057021E">
        <w:rPr>
          <w:sz w:val="24"/>
          <w:szCs w:val="24"/>
        </w:rPr>
        <w:t xml:space="preserve"> multiple warnings to be displayed</w:t>
      </w:r>
      <w:r w:rsidR="00693036" w:rsidRPr="0057021E">
        <w:rPr>
          <w:sz w:val="24"/>
          <w:szCs w:val="24"/>
        </w:rPr>
        <w:t xml:space="preserve"> </w:t>
      </w:r>
      <w:r w:rsidR="000F28B0" w:rsidRPr="0057021E">
        <w:rPr>
          <w:sz w:val="24"/>
          <w:szCs w:val="24"/>
        </w:rPr>
        <w:t xml:space="preserve">on </w:t>
      </w:r>
      <w:r w:rsidR="007C57BF">
        <w:rPr>
          <w:sz w:val="24"/>
          <w:szCs w:val="24"/>
        </w:rPr>
        <w:t>tobacco or related product</w:t>
      </w:r>
      <w:r w:rsidR="000F28B0" w:rsidRPr="0057021E">
        <w:rPr>
          <w:sz w:val="24"/>
          <w:szCs w:val="24"/>
        </w:rPr>
        <w:t xml:space="preserve">s </w:t>
      </w:r>
      <w:r w:rsidRPr="0057021E">
        <w:rPr>
          <w:sz w:val="24"/>
          <w:szCs w:val="24"/>
        </w:rPr>
        <w:t>for a period</w:t>
      </w:r>
      <w:r w:rsidR="00693036" w:rsidRPr="0057021E">
        <w:rPr>
          <w:sz w:val="24"/>
          <w:szCs w:val="24"/>
        </w:rPr>
        <w:t xml:space="preserve"> of time,</w:t>
      </w:r>
      <w:r w:rsidRPr="0057021E">
        <w:rPr>
          <w:sz w:val="24"/>
          <w:szCs w:val="24"/>
        </w:rPr>
        <w:t xml:space="preserve"> the “rotation period</w:t>
      </w:r>
      <w:r w:rsidR="00693036" w:rsidRPr="0057021E">
        <w:rPr>
          <w:sz w:val="24"/>
          <w:szCs w:val="24"/>
        </w:rPr>
        <w:t xml:space="preserve">”. </w:t>
      </w:r>
    </w:p>
    <w:p w14:paraId="1203B20C" w14:textId="77777777" w:rsidR="0057021E" w:rsidRDefault="00693036" w:rsidP="00DB3AEB">
      <w:pPr>
        <w:pStyle w:val="ListParagraph"/>
        <w:numPr>
          <w:ilvl w:val="1"/>
          <w:numId w:val="7"/>
        </w:numPr>
        <w:rPr>
          <w:rFonts w:cstheme="minorHAnsi"/>
          <w:sz w:val="24"/>
          <w:szCs w:val="24"/>
        </w:rPr>
      </w:pPr>
      <w:r w:rsidRPr="0057021E">
        <w:rPr>
          <w:rFonts w:cstheme="minorHAnsi"/>
          <w:sz w:val="24"/>
          <w:szCs w:val="24"/>
        </w:rPr>
        <w:t>T</w:t>
      </w:r>
      <w:r w:rsidR="00EE6198" w:rsidRPr="0057021E">
        <w:rPr>
          <w:rFonts w:cstheme="minorHAnsi"/>
          <w:sz w:val="24"/>
          <w:szCs w:val="24"/>
        </w:rPr>
        <w:t>he warnings from</w:t>
      </w:r>
      <w:r w:rsidR="00356AF6" w:rsidRPr="0057021E">
        <w:rPr>
          <w:rFonts w:cstheme="minorHAnsi"/>
          <w:sz w:val="24"/>
          <w:szCs w:val="24"/>
        </w:rPr>
        <w:t xml:space="preserve"> a </w:t>
      </w:r>
      <w:r w:rsidR="00EE6198" w:rsidRPr="0057021E">
        <w:rPr>
          <w:rFonts w:cstheme="minorHAnsi"/>
          <w:sz w:val="24"/>
          <w:szCs w:val="24"/>
        </w:rPr>
        <w:t>prescribed</w:t>
      </w:r>
      <w:r w:rsidR="00356AF6" w:rsidRPr="0057021E">
        <w:rPr>
          <w:rFonts w:cstheme="minorHAnsi"/>
          <w:sz w:val="24"/>
          <w:szCs w:val="24"/>
        </w:rPr>
        <w:t xml:space="preserve"> set </w:t>
      </w:r>
      <w:r w:rsidR="00EE6198" w:rsidRPr="0057021E">
        <w:rPr>
          <w:rFonts w:cstheme="minorHAnsi"/>
          <w:sz w:val="24"/>
          <w:szCs w:val="24"/>
        </w:rPr>
        <w:t xml:space="preserve">shall appear concurrently on an equal number of packages for each brand, brand family, and each package size and type. </w:t>
      </w:r>
    </w:p>
    <w:p w14:paraId="6CF81208" w14:textId="10FFEB7F" w:rsidR="0057021E" w:rsidRPr="007A691A" w:rsidRDefault="00693036" w:rsidP="007A691A">
      <w:pPr>
        <w:pStyle w:val="ListParagraph"/>
        <w:numPr>
          <w:ilvl w:val="1"/>
          <w:numId w:val="7"/>
        </w:numPr>
        <w:rPr>
          <w:rFonts w:cstheme="minorHAnsi"/>
          <w:sz w:val="24"/>
          <w:szCs w:val="24"/>
        </w:rPr>
      </w:pPr>
      <w:r w:rsidRPr="0057021E">
        <w:rPr>
          <w:rFonts w:cstheme="minorHAnsi"/>
          <w:sz w:val="24"/>
          <w:szCs w:val="24"/>
        </w:rPr>
        <w:t>At the end of</w:t>
      </w:r>
      <w:r w:rsidR="008D0FFA" w:rsidRPr="0057021E">
        <w:rPr>
          <w:rFonts w:cstheme="minorHAnsi"/>
          <w:sz w:val="24"/>
          <w:szCs w:val="24"/>
        </w:rPr>
        <w:t xml:space="preserve"> each </w:t>
      </w:r>
      <w:r w:rsidRPr="0057021E">
        <w:rPr>
          <w:rFonts w:cstheme="minorHAnsi"/>
          <w:sz w:val="24"/>
          <w:szCs w:val="24"/>
        </w:rPr>
        <w:t xml:space="preserve">rotation period, the warnings shall be replaced with </w:t>
      </w:r>
      <w:r w:rsidR="008D0FFA" w:rsidRPr="0057021E">
        <w:rPr>
          <w:rFonts w:cstheme="minorHAnsi"/>
          <w:sz w:val="24"/>
          <w:szCs w:val="24"/>
        </w:rPr>
        <w:t>the next</w:t>
      </w:r>
      <w:r w:rsidRPr="0057021E">
        <w:rPr>
          <w:rFonts w:cstheme="minorHAnsi"/>
          <w:sz w:val="24"/>
          <w:szCs w:val="24"/>
        </w:rPr>
        <w:t xml:space="preserve"> set of prescribed warnings. </w:t>
      </w:r>
    </w:p>
    <w:p w14:paraId="40F36A48" w14:textId="77777777" w:rsidR="00485FD1" w:rsidRPr="00A31661" w:rsidRDefault="00485FD1" w:rsidP="00485FD1">
      <w:pPr>
        <w:pStyle w:val="Notes"/>
      </w:pPr>
      <w:r w:rsidRPr="00A31661">
        <w:t>[Notes:  1) The</w:t>
      </w:r>
      <w:r>
        <w:t xml:space="preserve"> WHO</w:t>
      </w:r>
      <w:r w:rsidRPr="00A31661">
        <w:t xml:space="preserve"> </w:t>
      </w:r>
      <w:r>
        <w:t xml:space="preserve">FCTC </w:t>
      </w:r>
      <w:r w:rsidRPr="00A31661">
        <w:t xml:space="preserve">Article 11 Guidelines provide a period between 12 and 36 months should be an appropriate period for the display of a set of warnings/messages before they are required to be replaced with a new set. At the expiration of each rotation period, the warnings would be replaced with the next set of prescribed warnings. </w:t>
      </w:r>
    </w:p>
    <w:p w14:paraId="71E03237" w14:textId="74A1339B" w:rsidR="00485FD1" w:rsidRPr="00A34682" w:rsidRDefault="00485FD1" w:rsidP="007A691A">
      <w:pPr>
        <w:pStyle w:val="Notes"/>
      </w:pPr>
      <w:r w:rsidRPr="00A31661">
        <w:t xml:space="preserve">2) Ideally, at least two sets of warnings would be made available at a time to make it less administratively burdensome, but if not, the next set would need to be made available sufficiently in advance of the end of a current rotation period.]  </w:t>
      </w:r>
    </w:p>
    <w:p w14:paraId="2D26698F" w14:textId="3275A74B" w:rsidR="0057021E" w:rsidRPr="0057021E" w:rsidRDefault="0057021E" w:rsidP="007A691A">
      <w:pPr>
        <w:pStyle w:val="ListParagraph"/>
        <w:numPr>
          <w:ilvl w:val="0"/>
          <w:numId w:val="7"/>
        </w:numPr>
        <w:rPr>
          <w:rFonts w:cstheme="minorHAnsi"/>
          <w:i/>
          <w:sz w:val="24"/>
          <w:szCs w:val="24"/>
        </w:rPr>
      </w:pPr>
      <w:r w:rsidRPr="007B14A9">
        <w:rPr>
          <w:rFonts w:cstheme="minorHAnsi"/>
          <w:b/>
          <w:sz w:val="24"/>
          <w:szCs w:val="24"/>
        </w:rPr>
        <w:t>Protection of the warnings</w:t>
      </w:r>
      <w:r>
        <w:rPr>
          <w:rFonts w:cstheme="minorHAnsi"/>
          <w:b/>
          <w:sz w:val="24"/>
          <w:szCs w:val="24"/>
        </w:rPr>
        <w:t xml:space="preserve"> on </w:t>
      </w:r>
      <w:r w:rsidR="007C57BF">
        <w:rPr>
          <w:rFonts w:cstheme="minorHAnsi"/>
          <w:b/>
          <w:sz w:val="24"/>
          <w:szCs w:val="24"/>
        </w:rPr>
        <w:t>tobacco or related product</w:t>
      </w:r>
      <w:r>
        <w:rPr>
          <w:rFonts w:cstheme="minorHAnsi"/>
          <w:b/>
          <w:sz w:val="24"/>
          <w:szCs w:val="24"/>
        </w:rPr>
        <w:t xml:space="preserve"> packaging </w:t>
      </w:r>
    </w:p>
    <w:p w14:paraId="236FFDDC" w14:textId="1941BF0A" w:rsidR="00F7331E" w:rsidRPr="0057021E" w:rsidRDefault="008D0FFA" w:rsidP="00DB3AEB">
      <w:pPr>
        <w:contextualSpacing/>
        <w:rPr>
          <w:rFonts w:cstheme="minorHAnsi"/>
          <w:i/>
          <w:sz w:val="24"/>
          <w:szCs w:val="24"/>
        </w:rPr>
      </w:pPr>
      <w:r w:rsidRPr="0057021E">
        <w:rPr>
          <w:rFonts w:cstheme="minorHAnsi"/>
          <w:sz w:val="24"/>
          <w:szCs w:val="24"/>
        </w:rPr>
        <w:t>The w</w:t>
      </w:r>
      <w:r w:rsidR="00615E79" w:rsidRPr="0057021E">
        <w:rPr>
          <w:rFonts w:cstheme="minorHAnsi"/>
          <w:sz w:val="24"/>
          <w:szCs w:val="24"/>
        </w:rPr>
        <w:t>arnings shall be permanently printed on the packaging of</w:t>
      </w:r>
      <w:r w:rsidRPr="0057021E">
        <w:rPr>
          <w:rFonts w:cstheme="minorHAnsi"/>
          <w:sz w:val="24"/>
          <w:szCs w:val="24"/>
        </w:rPr>
        <w:t xml:space="preserve"> </w:t>
      </w:r>
      <w:r w:rsidR="007C57BF">
        <w:rPr>
          <w:rFonts w:cstheme="minorHAnsi"/>
          <w:sz w:val="24"/>
          <w:szCs w:val="24"/>
        </w:rPr>
        <w:t>tobacco or related product</w:t>
      </w:r>
      <w:r w:rsidRPr="0057021E">
        <w:rPr>
          <w:rFonts w:cstheme="minorHAnsi"/>
          <w:sz w:val="24"/>
          <w:szCs w:val="24"/>
        </w:rPr>
        <w:t>s</w:t>
      </w:r>
      <w:r w:rsidR="00615E79" w:rsidRPr="0057021E">
        <w:rPr>
          <w:rFonts w:cstheme="minorHAnsi"/>
          <w:sz w:val="24"/>
          <w:szCs w:val="24"/>
        </w:rPr>
        <w:t xml:space="preserve"> and their full visibility and integrity must not be, and must not be susceptible to being, damaged, concealed, obstructed</w:t>
      </w:r>
      <w:r w:rsidR="00704FDC">
        <w:rPr>
          <w:rFonts w:cstheme="minorHAnsi"/>
          <w:sz w:val="24"/>
          <w:szCs w:val="24"/>
        </w:rPr>
        <w:t>,</w:t>
      </w:r>
      <w:r w:rsidR="0077148B" w:rsidRPr="0057021E">
        <w:rPr>
          <w:rFonts w:cstheme="minorHAnsi"/>
          <w:sz w:val="24"/>
          <w:szCs w:val="24"/>
        </w:rPr>
        <w:t xml:space="preserve"> </w:t>
      </w:r>
      <w:r w:rsidR="00615E79" w:rsidRPr="0057021E">
        <w:rPr>
          <w:rFonts w:cstheme="minorHAnsi"/>
          <w:sz w:val="24"/>
          <w:szCs w:val="24"/>
        </w:rPr>
        <w:t>or changed by any package design</w:t>
      </w:r>
      <w:r w:rsidR="00A72C7F" w:rsidRPr="0057021E">
        <w:rPr>
          <w:rFonts w:cstheme="minorHAnsi"/>
          <w:sz w:val="24"/>
          <w:szCs w:val="24"/>
        </w:rPr>
        <w:t>,</w:t>
      </w:r>
      <w:r w:rsidR="00615E79" w:rsidRPr="0057021E">
        <w:rPr>
          <w:rFonts w:cstheme="minorHAnsi"/>
          <w:sz w:val="24"/>
          <w:szCs w:val="24"/>
        </w:rPr>
        <w:t xml:space="preserve"> feature</w:t>
      </w:r>
      <w:r w:rsidR="00A72C7F" w:rsidRPr="0057021E">
        <w:rPr>
          <w:rFonts w:cstheme="minorHAnsi"/>
          <w:sz w:val="24"/>
          <w:szCs w:val="24"/>
        </w:rPr>
        <w:t>,</w:t>
      </w:r>
      <w:r w:rsidR="00615E79" w:rsidRPr="0057021E">
        <w:rPr>
          <w:rFonts w:cstheme="minorHAnsi"/>
          <w:sz w:val="24"/>
          <w:szCs w:val="24"/>
        </w:rPr>
        <w:t xml:space="preserve"> or mechanism</w:t>
      </w:r>
      <w:r w:rsidR="00335564" w:rsidRPr="0057021E">
        <w:rPr>
          <w:rFonts w:cstheme="minorHAnsi"/>
          <w:sz w:val="24"/>
          <w:szCs w:val="24"/>
        </w:rPr>
        <w:t>, or covered by other markings</w:t>
      </w:r>
      <w:r w:rsidR="00615E79" w:rsidRPr="0057021E">
        <w:rPr>
          <w:rFonts w:cstheme="minorHAnsi"/>
          <w:sz w:val="24"/>
          <w:szCs w:val="24"/>
        </w:rPr>
        <w:t xml:space="preserve">. </w:t>
      </w:r>
      <w:r w:rsidR="00615E79" w:rsidRPr="0057021E">
        <w:rPr>
          <w:rFonts w:cstheme="minorHAnsi"/>
          <w:i/>
          <w:sz w:val="24"/>
          <w:szCs w:val="24"/>
        </w:rPr>
        <w:t xml:space="preserve"> </w:t>
      </w:r>
    </w:p>
    <w:p w14:paraId="2BA87EE3" w14:textId="7A188342" w:rsidR="0057021E" w:rsidRDefault="0057021E" w:rsidP="007A691A">
      <w:pPr>
        <w:pStyle w:val="ListParagraph"/>
        <w:numPr>
          <w:ilvl w:val="0"/>
          <w:numId w:val="7"/>
        </w:numPr>
        <w:autoSpaceDE w:val="0"/>
        <w:autoSpaceDN w:val="0"/>
        <w:adjustRightInd w:val="0"/>
        <w:contextualSpacing w:val="0"/>
        <w:rPr>
          <w:rFonts w:cstheme="minorHAnsi"/>
          <w:sz w:val="24"/>
          <w:szCs w:val="24"/>
        </w:rPr>
      </w:pPr>
      <w:r>
        <w:rPr>
          <w:rFonts w:cstheme="minorHAnsi"/>
          <w:b/>
          <w:sz w:val="24"/>
          <w:szCs w:val="24"/>
        </w:rPr>
        <w:t>Contents</w:t>
      </w:r>
      <w:r w:rsidRPr="00C710BE">
        <w:rPr>
          <w:rFonts w:cstheme="minorHAnsi"/>
          <w:b/>
          <w:sz w:val="24"/>
          <w:szCs w:val="24"/>
        </w:rPr>
        <w:t xml:space="preserve"> and emissions information on packaging </w:t>
      </w:r>
      <w:r>
        <w:rPr>
          <w:rFonts w:cstheme="minorHAnsi"/>
          <w:b/>
          <w:sz w:val="24"/>
          <w:szCs w:val="24"/>
        </w:rPr>
        <w:t>of</w:t>
      </w:r>
      <w:r w:rsidRPr="00626E1E">
        <w:rPr>
          <w:rFonts w:cstheme="minorHAnsi"/>
          <w:b/>
          <w:sz w:val="24"/>
          <w:szCs w:val="24"/>
        </w:rPr>
        <w:t xml:space="preserve"> </w:t>
      </w:r>
      <w:r>
        <w:rPr>
          <w:rFonts w:cstheme="minorHAnsi"/>
          <w:b/>
          <w:sz w:val="24"/>
          <w:szCs w:val="24"/>
        </w:rPr>
        <w:t xml:space="preserve">tobacco </w:t>
      </w:r>
      <w:r w:rsidRPr="00626E1E">
        <w:rPr>
          <w:rFonts w:cstheme="minorHAnsi"/>
          <w:b/>
          <w:sz w:val="24"/>
          <w:szCs w:val="24"/>
        </w:rPr>
        <w:t>products</w:t>
      </w:r>
    </w:p>
    <w:p w14:paraId="29C544D4" w14:textId="77777777" w:rsidR="0057021E" w:rsidRDefault="00264FFA" w:rsidP="00DB3AEB">
      <w:pPr>
        <w:pStyle w:val="ListParagraph"/>
        <w:numPr>
          <w:ilvl w:val="0"/>
          <w:numId w:val="18"/>
        </w:numPr>
        <w:autoSpaceDE w:val="0"/>
        <w:autoSpaceDN w:val="0"/>
        <w:adjustRightInd w:val="0"/>
        <w:rPr>
          <w:rFonts w:cstheme="minorHAnsi"/>
          <w:sz w:val="24"/>
          <w:szCs w:val="24"/>
        </w:rPr>
      </w:pPr>
      <w:r w:rsidRPr="0057021E">
        <w:rPr>
          <w:rFonts w:cstheme="minorHAnsi"/>
          <w:sz w:val="24"/>
          <w:szCs w:val="24"/>
        </w:rPr>
        <w:t xml:space="preserve">In addition to the required health warnings, </w:t>
      </w:r>
      <w:r w:rsidR="00830EA4" w:rsidRPr="0057021E">
        <w:rPr>
          <w:rFonts w:cstheme="minorHAnsi"/>
          <w:sz w:val="24"/>
          <w:szCs w:val="24"/>
        </w:rPr>
        <w:t xml:space="preserve">the packaging of </w:t>
      </w:r>
      <w:r w:rsidR="00BA21D3" w:rsidRPr="0057021E">
        <w:rPr>
          <w:rFonts w:cstheme="minorHAnsi"/>
          <w:sz w:val="24"/>
          <w:szCs w:val="24"/>
        </w:rPr>
        <w:t xml:space="preserve">tobacco </w:t>
      </w:r>
      <w:r w:rsidR="003F0211" w:rsidRPr="0057021E">
        <w:rPr>
          <w:rFonts w:cstheme="minorHAnsi"/>
          <w:sz w:val="24"/>
          <w:szCs w:val="24"/>
        </w:rPr>
        <w:t>product</w:t>
      </w:r>
      <w:r w:rsidR="00830EA4" w:rsidRPr="0057021E">
        <w:rPr>
          <w:rFonts w:cstheme="minorHAnsi"/>
          <w:sz w:val="24"/>
          <w:szCs w:val="24"/>
        </w:rPr>
        <w:t>s</w:t>
      </w:r>
      <w:r w:rsidR="008A47D5" w:rsidRPr="0057021E">
        <w:rPr>
          <w:rFonts w:cstheme="minorHAnsi"/>
          <w:sz w:val="24"/>
          <w:szCs w:val="24"/>
        </w:rPr>
        <w:t xml:space="preserve"> </w:t>
      </w:r>
      <w:r w:rsidRPr="0057021E">
        <w:rPr>
          <w:rFonts w:cstheme="minorHAnsi"/>
          <w:sz w:val="24"/>
          <w:szCs w:val="24"/>
        </w:rPr>
        <w:t>shall</w:t>
      </w:r>
      <w:r w:rsidR="006359CC" w:rsidRPr="0057021E">
        <w:rPr>
          <w:rFonts w:cstheme="minorHAnsi"/>
          <w:sz w:val="24"/>
          <w:szCs w:val="24"/>
        </w:rPr>
        <w:t xml:space="preserve"> display</w:t>
      </w:r>
      <w:r w:rsidR="005916C1" w:rsidRPr="0057021E">
        <w:rPr>
          <w:rFonts w:cstheme="minorHAnsi"/>
          <w:sz w:val="24"/>
          <w:szCs w:val="24"/>
        </w:rPr>
        <w:t xml:space="preserve"> </w:t>
      </w:r>
      <w:r w:rsidR="003C4737" w:rsidRPr="0057021E">
        <w:rPr>
          <w:rFonts w:cstheme="minorHAnsi"/>
          <w:sz w:val="24"/>
          <w:szCs w:val="24"/>
        </w:rPr>
        <w:t>descriptive</w:t>
      </w:r>
      <w:r w:rsidR="00570CC5" w:rsidRPr="0057021E">
        <w:rPr>
          <w:rFonts w:cstheme="minorHAnsi"/>
          <w:sz w:val="24"/>
          <w:szCs w:val="24"/>
        </w:rPr>
        <w:t>-</w:t>
      </w:r>
      <w:r w:rsidR="003C4737" w:rsidRPr="0057021E">
        <w:rPr>
          <w:rFonts w:cstheme="minorHAnsi"/>
          <w:sz w:val="24"/>
          <w:szCs w:val="24"/>
        </w:rPr>
        <w:t xml:space="preserve">only </w:t>
      </w:r>
      <w:r w:rsidRPr="0057021E">
        <w:rPr>
          <w:rFonts w:cstheme="minorHAnsi"/>
          <w:sz w:val="24"/>
          <w:szCs w:val="24"/>
        </w:rPr>
        <w:t xml:space="preserve">information on </w:t>
      </w:r>
      <w:r w:rsidR="009332A1" w:rsidRPr="0057021E">
        <w:rPr>
          <w:rFonts w:cstheme="minorHAnsi"/>
          <w:sz w:val="24"/>
          <w:szCs w:val="24"/>
        </w:rPr>
        <w:t>contents</w:t>
      </w:r>
      <w:r w:rsidR="00F10863" w:rsidRPr="0057021E">
        <w:rPr>
          <w:rFonts w:cstheme="minorHAnsi"/>
          <w:sz w:val="24"/>
          <w:szCs w:val="24"/>
        </w:rPr>
        <w:t xml:space="preserve"> </w:t>
      </w:r>
      <w:r w:rsidRPr="0057021E">
        <w:rPr>
          <w:rFonts w:cstheme="minorHAnsi"/>
          <w:sz w:val="24"/>
          <w:szCs w:val="24"/>
        </w:rPr>
        <w:t>and emissions</w:t>
      </w:r>
      <w:r w:rsidR="003B1550" w:rsidRPr="0057021E">
        <w:rPr>
          <w:rFonts w:cstheme="minorHAnsi"/>
          <w:sz w:val="24"/>
          <w:szCs w:val="24"/>
        </w:rPr>
        <w:t xml:space="preserve"> </w:t>
      </w:r>
      <w:r w:rsidR="00830EA4" w:rsidRPr="0057021E">
        <w:rPr>
          <w:rFonts w:cstheme="minorHAnsi"/>
          <w:sz w:val="24"/>
          <w:szCs w:val="24"/>
        </w:rPr>
        <w:t xml:space="preserve">as </w:t>
      </w:r>
      <w:r w:rsidR="005916C1" w:rsidRPr="0057021E">
        <w:rPr>
          <w:rFonts w:cstheme="minorHAnsi"/>
          <w:sz w:val="24"/>
          <w:szCs w:val="24"/>
        </w:rPr>
        <w:t>prescribed</w:t>
      </w:r>
      <w:r w:rsidRPr="0057021E">
        <w:rPr>
          <w:rFonts w:cstheme="minorHAnsi"/>
          <w:sz w:val="24"/>
          <w:szCs w:val="24"/>
        </w:rPr>
        <w:t xml:space="preserve"> </w:t>
      </w:r>
      <w:r w:rsidR="00132B7F" w:rsidRPr="0057021E">
        <w:rPr>
          <w:rFonts w:cstheme="minorHAnsi"/>
          <w:sz w:val="24"/>
          <w:szCs w:val="24"/>
        </w:rPr>
        <w:t xml:space="preserve">by the Minister </w:t>
      </w:r>
      <w:r w:rsidRPr="0057021E">
        <w:rPr>
          <w:rFonts w:cstheme="minorHAnsi"/>
          <w:i/>
          <w:sz w:val="24"/>
          <w:szCs w:val="24"/>
        </w:rPr>
        <w:t>[or other appropriate authority]</w:t>
      </w:r>
      <w:r w:rsidR="004839A8" w:rsidRPr="0057021E">
        <w:rPr>
          <w:rFonts w:cstheme="minorHAnsi"/>
          <w:sz w:val="24"/>
          <w:szCs w:val="24"/>
        </w:rPr>
        <w:t>, including any requirements for rotation</w:t>
      </w:r>
      <w:r w:rsidR="00D41C38" w:rsidRPr="0057021E">
        <w:rPr>
          <w:rFonts w:cstheme="minorHAnsi"/>
          <w:sz w:val="24"/>
          <w:szCs w:val="24"/>
        </w:rPr>
        <w:t>.</w:t>
      </w:r>
    </w:p>
    <w:p w14:paraId="63C2C568" w14:textId="77777777" w:rsidR="00761CA2" w:rsidRDefault="00D436C7" w:rsidP="00181F18">
      <w:pPr>
        <w:pStyle w:val="ListParagraph"/>
        <w:numPr>
          <w:ilvl w:val="0"/>
          <w:numId w:val="18"/>
        </w:numPr>
        <w:autoSpaceDE w:val="0"/>
        <w:autoSpaceDN w:val="0"/>
        <w:adjustRightInd w:val="0"/>
        <w:contextualSpacing w:val="0"/>
        <w:rPr>
          <w:rFonts w:cstheme="minorHAnsi"/>
          <w:sz w:val="24"/>
          <w:szCs w:val="24"/>
        </w:rPr>
      </w:pPr>
      <w:r w:rsidRPr="00761CA2">
        <w:rPr>
          <w:rFonts w:cstheme="minorHAnsi"/>
          <w:sz w:val="24"/>
          <w:szCs w:val="24"/>
        </w:rPr>
        <w:t xml:space="preserve">The packaging of a tobacco </w:t>
      </w:r>
      <w:r w:rsidR="00990968" w:rsidRPr="00761CA2">
        <w:rPr>
          <w:rFonts w:cstheme="minorHAnsi"/>
          <w:sz w:val="24"/>
          <w:szCs w:val="24"/>
        </w:rPr>
        <w:t xml:space="preserve">product shall not display </w:t>
      </w:r>
      <w:r w:rsidR="003475FE" w:rsidRPr="00761CA2">
        <w:rPr>
          <w:rFonts w:cstheme="minorHAnsi"/>
          <w:sz w:val="24"/>
          <w:szCs w:val="24"/>
        </w:rPr>
        <w:t xml:space="preserve">any emission yields, including for tar, nicotine, and carbon monoxide. </w:t>
      </w:r>
    </w:p>
    <w:p w14:paraId="4EEA6AC9" w14:textId="14C85071" w:rsidR="00322CAD" w:rsidRPr="00761CA2" w:rsidRDefault="003F0211" w:rsidP="00181F18">
      <w:pPr>
        <w:pStyle w:val="ListParagraph"/>
        <w:numPr>
          <w:ilvl w:val="0"/>
          <w:numId w:val="18"/>
        </w:numPr>
        <w:autoSpaceDE w:val="0"/>
        <w:autoSpaceDN w:val="0"/>
        <w:adjustRightInd w:val="0"/>
        <w:contextualSpacing w:val="0"/>
        <w:rPr>
          <w:rFonts w:cstheme="minorHAnsi"/>
          <w:sz w:val="24"/>
          <w:szCs w:val="24"/>
        </w:rPr>
      </w:pPr>
      <w:r w:rsidRPr="00761CA2">
        <w:rPr>
          <w:rFonts w:cstheme="minorHAnsi"/>
          <w:sz w:val="24"/>
          <w:szCs w:val="24"/>
        </w:rPr>
        <w:t xml:space="preserve">Only the prescribed information on </w:t>
      </w:r>
      <w:r w:rsidR="00830EA4" w:rsidRPr="00761CA2">
        <w:rPr>
          <w:rFonts w:cstheme="minorHAnsi"/>
          <w:sz w:val="24"/>
          <w:szCs w:val="24"/>
        </w:rPr>
        <w:t xml:space="preserve">contents </w:t>
      </w:r>
      <w:r w:rsidRPr="00761CA2">
        <w:rPr>
          <w:rFonts w:cstheme="minorHAnsi"/>
          <w:sz w:val="24"/>
          <w:szCs w:val="24"/>
        </w:rPr>
        <w:t>and emissions</w:t>
      </w:r>
      <w:r w:rsidR="00E5566D" w:rsidRPr="00761CA2">
        <w:rPr>
          <w:rFonts w:cstheme="minorHAnsi"/>
          <w:sz w:val="24"/>
          <w:szCs w:val="24"/>
        </w:rPr>
        <w:t xml:space="preserve"> shall </w:t>
      </w:r>
      <w:r w:rsidRPr="00761CA2">
        <w:rPr>
          <w:rFonts w:cstheme="minorHAnsi"/>
          <w:sz w:val="24"/>
          <w:szCs w:val="24"/>
        </w:rPr>
        <w:t>be</w:t>
      </w:r>
      <w:r w:rsidR="00435B43" w:rsidRPr="00761CA2">
        <w:rPr>
          <w:rFonts w:cstheme="minorHAnsi"/>
          <w:sz w:val="24"/>
          <w:szCs w:val="24"/>
        </w:rPr>
        <w:t xml:space="preserve"> displayed</w:t>
      </w:r>
      <w:r w:rsidRPr="00761CA2">
        <w:rPr>
          <w:rFonts w:cstheme="minorHAnsi"/>
          <w:sz w:val="24"/>
          <w:szCs w:val="24"/>
        </w:rPr>
        <w:t>.</w:t>
      </w:r>
    </w:p>
    <w:p w14:paraId="244E5D0D" w14:textId="50435DE4" w:rsidR="0057021E" w:rsidRPr="0057021E" w:rsidRDefault="0057021E" w:rsidP="007A691A">
      <w:pPr>
        <w:pStyle w:val="ListParagraph"/>
        <w:numPr>
          <w:ilvl w:val="0"/>
          <w:numId w:val="7"/>
        </w:numPr>
        <w:autoSpaceDE w:val="0"/>
        <w:autoSpaceDN w:val="0"/>
        <w:adjustRightInd w:val="0"/>
        <w:rPr>
          <w:rFonts w:cstheme="minorHAnsi"/>
          <w:sz w:val="24"/>
          <w:szCs w:val="24"/>
        </w:rPr>
      </w:pPr>
      <w:r>
        <w:rPr>
          <w:rFonts w:cstheme="minorHAnsi"/>
          <w:b/>
          <w:sz w:val="24"/>
          <w:szCs w:val="24"/>
        </w:rPr>
        <w:lastRenderedPageBreak/>
        <w:t>Contents</w:t>
      </w:r>
      <w:r w:rsidRPr="00626E1E">
        <w:rPr>
          <w:rFonts w:cstheme="minorHAnsi"/>
          <w:b/>
          <w:sz w:val="24"/>
          <w:szCs w:val="24"/>
        </w:rPr>
        <w:t xml:space="preserve"> and emissions information on packaging of nicotine products</w:t>
      </w:r>
      <w:r w:rsidR="008412C2">
        <w:rPr>
          <w:rFonts w:cstheme="minorHAnsi"/>
          <w:b/>
          <w:sz w:val="24"/>
          <w:szCs w:val="24"/>
        </w:rPr>
        <w:t xml:space="preserve"> and tobacco accessories</w:t>
      </w:r>
    </w:p>
    <w:p w14:paraId="016CA227" w14:textId="1481B111" w:rsidR="00C710BE" w:rsidRPr="00C82D18" w:rsidRDefault="00BA21D3" w:rsidP="00DB3AEB">
      <w:pPr>
        <w:autoSpaceDE w:val="0"/>
        <w:autoSpaceDN w:val="0"/>
        <w:adjustRightInd w:val="0"/>
        <w:rPr>
          <w:rFonts w:cstheme="minorHAnsi"/>
          <w:sz w:val="24"/>
          <w:szCs w:val="24"/>
        </w:rPr>
      </w:pPr>
      <w:r w:rsidRPr="0057021E">
        <w:rPr>
          <w:sz w:val="24"/>
          <w:szCs w:val="24"/>
        </w:rPr>
        <w:t>The Minister may</w:t>
      </w:r>
      <w:r w:rsidR="002E2154" w:rsidRPr="0057021E">
        <w:rPr>
          <w:sz w:val="24"/>
          <w:szCs w:val="24"/>
        </w:rPr>
        <w:t xml:space="preserve"> prescribe requirements for the display of </w:t>
      </w:r>
      <w:r w:rsidRPr="0057021E">
        <w:rPr>
          <w:sz w:val="24"/>
          <w:szCs w:val="24"/>
        </w:rPr>
        <w:t>contents</w:t>
      </w:r>
      <w:r w:rsidR="00B720A0" w:rsidRPr="0057021E">
        <w:rPr>
          <w:sz w:val="24"/>
          <w:szCs w:val="24"/>
        </w:rPr>
        <w:t xml:space="preserve"> </w:t>
      </w:r>
      <w:r w:rsidR="002E2154" w:rsidRPr="0057021E">
        <w:rPr>
          <w:sz w:val="24"/>
          <w:szCs w:val="24"/>
        </w:rPr>
        <w:t>and</w:t>
      </w:r>
      <w:r w:rsidR="00626E1E" w:rsidRPr="0057021E">
        <w:rPr>
          <w:sz w:val="24"/>
          <w:szCs w:val="24"/>
        </w:rPr>
        <w:t xml:space="preserve"> emissions information </w:t>
      </w:r>
      <w:r w:rsidR="00B720A0" w:rsidRPr="0057021E">
        <w:rPr>
          <w:sz w:val="24"/>
          <w:szCs w:val="24"/>
        </w:rPr>
        <w:t xml:space="preserve">on </w:t>
      </w:r>
      <w:r w:rsidR="008412C2">
        <w:rPr>
          <w:sz w:val="24"/>
          <w:szCs w:val="24"/>
        </w:rPr>
        <w:t xml:space="preserve">packaging of </w:t>
      </w:r>
      <w:r w:rsidR="00B720A0" w:rsidRPr="0057021E">
        <w:rPr>
          <w:sz w:val="24"/>
          <w:szCs w:val="24"/>
        </w:rPr>
        <w:t xml:space="preserve">nicotine </w:t>
      </w:r>
      <w:r w:rsidR="002E2154" w:rsidRPr="0057021E">
        <w:rPr>
          <w:sz w:val="24"/>
          <w:szCs w:val="24"/>
        </w:rPr>
        <w:t xml:space="preserve">product </w:t>
      </w:r>
      <w:r w:rsidR="0077255E" w:rsidRPr="0057021E">
        <w:rPr>
          <w:sz w:val="24"/>
          <w:szCs w:val="24"/>
        </w:rPr>
        <w:t>and tobacco accessories</w:t>
      </w:r>
      <w:r w:rsidR="002E2154" w:rsidRPr="0057021E">
        <w:rPr>
          <w:sz w:val="24"/>
          <w:szCs w:val="24"/>
        </w:rPr>
        <w:t>.</w:t>
      </w:r>
    </w:p>
    <w:p w14:paraId="435E83DE" w14:textId="77777777" w:rsidR="0057021E" w:rsidRDefault="0057021E" w:rsidP="007A691A">
      <w:pPr>
        <w:pStyle w:val="ListParagraph"/>
        <w:numPr>
          <w:ilvl w:val="0"/>
          <w:numId w:val="7"/>
        </w:numPr>
        <w:autoSpaceDE w:val="0"/>
        <w:autoSpaceDN w:val="0"/>
        <w:adjustRightInd w:val="0"/>
        <w:rPr>
          <w:sz w:val="24"/>
          <w:szCs w:val="24"/>
          <w:lang w:val="en-GB"/>
        </w:rPr>
      </w:pPr>
      <w:r w:rsidRPr="000815D7">
        <w:rPr>
          <w:rFonts w:cstheme="minorHAnsi"/>
          <w:b/>
          <w:sz w:val="24"/>
          <w:szCs w:val="24"/>
        </w:rPr>
        <w:t>Supply deadlines</w:t>
      </w:r>
      <w:r w:rsidRPr="00B65C1B">
        <w:rPr>
          <w:sz w:val="24"/>
          <w:szCs w:val="24"/>
          <w:lang w:val="en-GB"/>
        </w:rPr>
        <w:t xml:space="preserve"> </w:t>
      </w:r>
    </w:p>
    <w:p w14:paraId="6B5D0BD7" w14:textId="6B115A78" w:rsidR="0057021E" w:rsidRPr="000815D7" w:rsidRDefault="006461E0" w:rsidP="00DB3AEB">
      <w:pPr>
        <w:autoSpaceDE w:val="0"/>
        <w:autoSpaceDN w:val="0"/>
        <w:adjustRightInd w:val="0"/>
        <w:spacing w:after="0"/>
        <w:rPr>
          <w:sz w:val="24"/>
          <w:szCs w:val="24"/>
          <w:lang w:val="en-GB"/>
        </w:rPr>
      </w:pPr>
      <w:r w:rsidRPr="000815D7">
        <w:rPr>
          <w:sz w:val="24"/>
          <w:szCs w:val="24"/>
          <w:lang w:val="en-GB"/>
        </w:rPr>
        <w:t xml:space="preserve">A </w:t>
      </w:r>
      <w:r w:rsidR="007C57BF">
        <w:rPr>
          <w:sz w:val="24"/>
          <w:szCs w:val="24"/>
          <w:lang w:val="en-GB"/>
        </w:rPr>
        <w:t>tobacco or related product</w:t>
      </w:r>
      <w:r w:rsidRPr="000815D7">
        <w:rPr>
          <w:sz w:val="24"/>
          <w:szCs w:val="24"/>
          <w:lang w:val="en-GB"/>
        </w:rPr>
        <w:t xml:space="preserve"> shall only be supplied in packaging that displays the </w:t>
      </w:r>
      <w:r w:rsidR="004704EA" w:rsidRPr="000815D7">
        <w:rPr>
          <w:sz w:val="24"/>
          <w:szCs w:val="24"/>
          <w:lang w:val="en-GB"/>
        </w:rPr>
        <w:t>prescribed warnings and</w:t>
      </w:r>
      <w:r w:rsidRPr="000815D7">
        <w:rPr>
          <w:sz w:val="24"/>
          <w:szCs w:val="24"/>
          <w:lang w:val="en-GB"/>
        </w:rPr>
        <w:t xml:space="preserve"> contents and emissions information</w:t>
      </w:r>
      <w:r w:rsidR="006711D2">
        <w:rPr>
          <w:sz w:val="24"/>
          <w:szCs w:val="24"/>
          <w:lang w:val="en-GB"/>
        </w:rPr>
        <w:t xml:space="preserve"> </w:t>
      </w:r>
      <w:r w:rsidR="006711D2">
        <w:rPr>
          <w:rFonts w:eastAsia="Calibri" w:cs="Calibri"/>
          <w:sz w:val="24"/>
          <w:szCs w:val="24"/>
        </w:rPr>
        <w:t>–</w:t>
      </w:r>
    </w:p>
    <w:p w14:paraId="6809DEAA" w14:textId="3FD52C28" w:rsidR="00240CFB" w:rsidRPr="00240CFB" w:rsidRDefault="004704EA" w:rsidP="00DB3AEB">
      <w:pPr>
        <w:pStyle w:val="ListParagraph"/>
        <w:numPr>
          <w:ilvl w:val="0"/>
          <w:numId w:val="19"/>
        </w:numPr>
        <w:autoSpaceDE w:val="0"/>
        <w:autoSpaceDN w:val="0"/>
        <w:adjustRightInd w:val="0"/>
        <w:spacing w:after="0"/>
        <w:rPr>
          <w:sz w:val="24"/>
          <w:szCs w:val="24"/>
          <w:lang w:val="en-GB"/>
        </w:rPr>
      </w:pPr>
      <w:r w:rsidRPr="0057021E">
        <w:rPr>
          <w:rFonts w:cstheme="minorHAnsi"/>
          <w:sz w:val="24"/>
          <w:szCs w:val="24"/>
          <w:lang w:val="en-GB"/>
        </w:rPr>
        <w:t>by</w:t>
      </w:r>
      <w:r w:rsidR="006461E0" w:rsidRPr="0057021E">
        <w:rPr>
          <w:rFonts w:cstheme="minorHAnsi"/>
          <w:sz w:val="24"/>
          <w:szCs w:val="24"/>
          <w:lang w:val="en-GB"/>
        </w:rPr>
        <w:t xml:space="preserve"> a manufac</w:t>
      </w:r>
      <w:r w:rsidRPr="0057021E">
        <w:rPr>
          <w:rFonts w:cstheme="minorHAnsi"/>
          <w:sz w:val="24"/>
          <w:szCs w:val="24"/>
          <w:lang w:val="en-GB"/>
        </w:rPr>
        <w:t xml:space="preserve">turer </w:t>
      </w:r>
      <w:r w:rsidR="00805AEB">
        <w:rPr>
          <w:rFonts w:cstheme="minorHAnsi"/>
          <w:sz w:val="24"/>
          <w:szCs w:val="24"/>
          <w:lang w:val="en-GB"/>
        </w:rPr>
        <w:t>or</w:t>
      </w:r>
      <w:r w:rsidR="00805AEB" w:rsidRPr="0057021E">
        <w:rPr>
          <w:rFonts w:cstheme="minorHAnsi"/>
          <w:sz w:val="24"/>
          <w:szCs w:val="24"/>
          <w:lang w:val="en-GB"/>
        </w:rPr>
        <w:t xml:space="preserve"> </w:t>
      </w:r>
      <w:r w:rsidRPr="0057021E">
        <w:rPr>
          <w:rFonts w:cstheme="minorHAnsi"/>
          <w:sz w:val="24"/>
          <w:szCs w:val="24"/>
          <w:lang w:val="en-GB"/>
        </w:rPr>
        <w:t>importer, no more than</w:t>
      </w:r>
      <w:r w:rsidR="006461E0" w:rsidRPr="0057021E">
        <w:rPr>
          <w:rFonts w:cstheme="minorHAnsi"/>
          <w:sz w:val="24"/>
          <w:szCs w:val="24"/>
          <w:lang w:val="en-GB"/>
        </w:rPr>
        <w:t xml:space="preserve"> ___ days from the date of publication</w:t>
      </w:r>
      <w:r w:rsidR="005B6EDF">
        <w:rPr>
          <w:rFonts w:cstheme="minorHAnsi"/>
          <w:sz w:val="24"/>
          <w:szCs w:val="24"/>
          <w:lang w:val="en-GB"/>
        </w:rPr>
        <w:t xml:space="preserve"> of the prescribed warnings and contents and emissions information</w:t>
      </w:r>
      <w:r w:rsidR="006461E0" w:rsidRPr="0057021E">
        <w:rPr>
          <w:rFonts w:cstheme="minorHAnsi"/>
          <w:sz w:val="24"/>
          <w:szCs w:val="24"/>
          <w:lang w:val="en-GB"/>
        </w:rPr>
        <w:t>; and</w:t>
      </w:r>
    </w:p>
    <w:p w14:paraId="265883F7" w14:textId="700BE3A7" w:rsidR="006461E0" w:rsidRPr="00240CFB" w:rsidRDefault="004704EA" w:rsidP="00DB3AEB">
      <w:pPr>
        <w:pStyle w:val="ListParagraph"/>
        <w:numPr>
          <w:ilvl w:val="0"/>
          <w:numId w:val="19"/>
        </w:numPr>
        <w:autoSpaceDE w:val="0"/>
        <w:autoSpaceDN w:val="0"/>
        <w:adjustRightInd w:val="0"/>
        <w:spacing w:after="0"/>
        <w:rPr>
          <w:sz w:val="24"/>
          <w:szCs w:val="24"/>
          <w:lang w:val="en-GB"/>
        </w:rPr>
      </w:pPr>
      <w:r w:rsidRPr="00240CFB">
        <w:rPr>
          <w:sz w:val="24"/>
          <w:szCs w:val="24"/>
          <w:lang w:val="en-GB"/>
        </w:rPr>
        <w:t xml:space="preserve">by a wholesaler </w:t>
      </w:r>
      <w:r w:rsidR="00805AEB" w:rsidRPr="00240CFB">
        <w:rPr>
          <w:sz w:val="24"/>
          <w:szCs w:val="24"/>
          <w:lang w:val="en-GB"/>
        </w:rPr>
        <w:t xml:space="preserve">or </w:t>
      </w:r>
      <w:r w:rsidRPr="00240CFB">
        <w:rPr>
          <w:sz w:val="24"/>
          <w:szCs w:val="24"/>
          <w:lang w:val="en-GB"/>
        </w:rPr>
        <w:t>retailer, no more than ___ days from the date of publication</w:t>
      </w:r>
      <w:r w:rsidR="005B6EDF">
        <w:rPr>
          <w:sz w:val="24"/>
          <w:szCs w:val="24"/>
          <w:lang w:val="en-GB"/>
        </w:rPr>
        <w:t xml:space="preserve"> of the prescribed warnings and contents and emissions information</w:t>
      </w:r>
      <w:r w:rsidRPr="00240CFB">
        <w:rPr>
          <w:sz w:val="24"/>
          <w:szCs w:val="24"/>
          <w:lang w:val="en-GB"/>
        </w:rPr>
        <w:t xml:space="preserve">. </w:t>
      </w:r>
    </w:p>
    <w:p w14:paraId="4C0402E5" w14:textId="3A4C8868" w:rsidR="12FEE833" w:rsidRDefault="12FEE833" w:rsidP="12FEE833">
      <w:pPr>
        <w:spacing w:after="0" w:line="240" w:lineRule="auto"/>
        <w:ind w:left="720"/>
        <w:rPr>
          <w:sz w:val="24"/>
          <w:szCs w:val="24"/>
          <w:lang w:val="en-GB"/>
        </w:rPr>
      </w:pPr>
    </w:p>
    <w:p w14:paraId="45BE6442" w14:textId="35731DF2" w:rsidR="004704EA" w:rsidRDefault="00670E27" w:rsidP="00A31661">
      <w:pPr>
        <w:pStyle w:val="Notes"/>
        <w:rPr>
          <w:lang w:val="en-GB"/>
        </w:rPr>
      </w:pPr>
      <w:r w:rsidRPr="12FEE833">
        <w:rPr>
          <w:lang w:val="en-GB"/>
        </w:rPr>
        <w:t>[Note</w:t>
      </w:r>
      <w:r w:rsidR="00670AA6" w:rsidRPr="12FEE833">
        <w:rPr>
          <w:lang w:val="en-GB"/>
        </w:rPr>
        <w:t>s</w:t>
      </w:r>
      <w:r w:rsidRPr="12FEE833">
        <w:rPr>
          <w:lang w:val="en-GB"/>
        </w:rPr>
        <w:t>:</w:t>
      </w:r>
      <w:r w:rsidR="00000FC5" w:rsidRPr="12FEE833">
        <w:rPr>
          <w:lang w:val="en-GB"/>
        </w:rPr>
        <w:t xml:space="preserve"> 1) </w:t>
      </w:r>
      <w:r w:rsidR="00B5493D">
        <w:rPr>
          <w:lang w:val="en-GB"/>
        </w:rPr>
        <w:t>T</w:t>
      </w:r>
      <w:r w:rsidR="00670AA6" w:rsidRPr="12FEE833">
        <w:rPr>
          <w:lang w:val="en-GB"/>
        </w:rPr>
        <w:t xml:space="preserve">he </w:t>
      </w:r>
      <w:r w:rsidR="00657641">
        <w:rPr>
          <w:lang w:val="en-GB"/>
        </w:rPr>
        <w:t xml:space="preserve">WHO </w:t>
      </w:r>
      <w:r w:rsidR="00670AA6" w:rsidRPr="12FEE833">
        <w:rPr>
          <w:lang w:val="en-GB"/>
        </w:rPr>
        <w:t>FCTC Art</w:t>
      </w:r>
      <w:r w:rsidR="00B5493D">
        <w:rPr>
          <w:lang w:val="en-GB"/>
        </w:rPr>
        <w:t>icle</w:t>
      </w:r>
      <w:r w:rsidR="00670AA6" w:rsidRPr="12FEE833">
        <w:rPr>
          <w:lang w:val="en-GB"/>
        </w:rPr>
        <w:t xml:space="preserve"> 11 Guidelines recommend </w:t>
      </w:r>
      <w:r w:rsidR="00000FC5" w:rsidRPr="12FEE833">
        <w:rPr>
          <w:lang w:val="en-GB"/>
        </w:rPr>
        <w:t xml:space="preserve">making available a source document </w:t>
      </w:r>
      <w:r w:rsidR="00F438F8">
        <w:rPr>
          <w:lang w:val="en-GB"/>
        </w:rPr>
        <w:t xml:space="preserve">which contains </w:t>
      </w:r>
      <w:r w:rsidR="00000FC5" w:rsidRPr="12FEE833">
        <w:rPr>
          <w:lang w:val="en-GB"/>
        </w:rPr>
        <w:t xml:space="preserve">high quality visual samples of how health warnings and other information are to appear on the packaging. Some countries provide electronic files with the images. The Guidelines consider that a </w:t>
      </w:r>
      <w:r w:rsidR="00670AA6" w:rsidRPr="12FEE833">
        <w:rPr>
          <w:lang w:val="en-GB"/>
        </w:rPr>
        <w:t xml:space="preserve">period of up to 12 months from the date of enactment of the legal </w:t>
      </w:r>
      <w:r w:rsidR="00000FC5" w:rsidRPr="12FEE833">
        <w:rPr>
          <w:lang w:val="en-GB"/>
        </w:rPr>
        <w:t>measures should be a sufficient period of time</w:t>
      </w:r>
      <w:r w:rsidR="004C5F82" w:rsidRPr="12FEE833">
        <w:rPr>
          <w:lang w:val="en-GB"/>
        </w:rPr>
        <w:t>.</w:t>
      </w:r>
      <w:r w:rsidR="00000FC5" w:rsidRPr="12FEE833">
        <w:rPr>
          <w:lang w:val="en-GB"/>
        </w:rPr>
        <w:t xml:space="preserve"> </w:t>
      </w:r>
      <w:r w:rsidR="004704EA" w:rsidRPr="12FEE833">
        <w:rPr>
          <w:lang w:val="en-GB"/>
        </w:rPr>
        <w:t xml:space="preserve">Many countries provide </w:t>
      </w:r>
      <w:r w:rsidR="00D27403" w:rsidRPr="12FEE833">
        <w:rPr>
          <w:lang w:val="en-GB"/>
        </w:rPr>
        <w:t xml:space="preserve">a shorter time period, from 3 to 9 months. </w:t>
      </w:r>
    </w:p>
    <w:p w14:paraId="0EC51EFA" w14:textId="05E5A99A" w:rsidR="0057021E" w:rsidRPr="0057021E" w:rsidRDefault="00000FC5" w:rsidP="007A691A">
      <w:pPr>
        <w:pStyle w:val="Notes"/>
        <w:rPr>
          <w:lang w:val="en-GB"/>
        </w:rPr>
      </w:pPr>
      <w:r w:rsidRPr="006461E0">
        <w:rPr>
          <w:rFonts w:cstheme="minorHAnsi"/>
          <w:szCs w:val="24"/>
          <w:lang w:val="en-GB"/>
        </w:rPr>
        <w:t>2) The source document/e-files would need to be made available around the same time the regulations are enacted.</w:t>
      </w:r>
      <w:r w:rsidR="004C5F82" w:rsidRPr="006461E0">
        <w:rPr>
          <w:rFonts w:cstheme="minorHAnsi"/>
          <w:szCs w:val="24"/>
          <w:lang w:val="en-GB"/>
        </w:rPr>
        <w:t>]</w:t>
      </w:r>
    </w:p>
    <w:p w14:paraId="7CC8533D" w14:textId="77777777" w:rsidR="0057021E" w:rsidRDefault="0057021E" w:rsidP="007A691A">
      <w:pPr>
        <w:pStyle w:val="ListParagraph"/>
        <w:numPr>
          <w:ilvl w:val="0"/>
          <w:numId w:val="7"/>
        </w:numPr>
        <w:autoSpaceDE w:val="0"/>
        <w:autoSpaceDN w:val="0"/>
        <w:adjustRightInd w:val="0"/>
        <w:rPr>
          <w:sz w:val="24"/>
          <w:szCs w:val="24"/>
        </w:rPr>
      </w:pPr>
      <w:r w:rsidRPr="12FEE833">
        <w:rPr>
          <w:b/>
          <w:bCs/>
          <w:sz w:val="24"/>
          <w:szCs w:val="24"/>
        </w:rPr>
        <w:t>Duties not diminished by compliance</w:t>
      </w:r>
      <w:r w:rsidRPr="00B65C1B">
        <w:rPr>
          <w:sz w:val="24"/>
          <w:szCs w:val="24"/>
        </w:rPr>
        <w:t xml:space="preserve"> </w:t>
      </w:r>
    </w:p>
    <w:p w14:paraId="38B790DB" w14:textId="33AFDD44" w:rsidR="009571C3" w:rsidRPr="0057021E" w:rsidRDefault="002A7C1C" w:rsidP="00345E6F">
      <w:pPr>
        <w:autoSpaceDE w:val="0"/>
        <w:autoSpaceDN w:val="0"/>
        <w:adjustRightInd w:val="0"/>
        <w:rPr>
          <w:sz w:val="24"/>
          <w:szCs w:val="24"/>
        </w:rPr>
      </w:pPr>
      <w:r w:rsidRPr="0057021E">
        <w:rPr>
          <w:sz w:val="24"/>
          <w:szCs w:val="24"/>
        </w:rPr>
        <w:t xml:space="preserve">The requirements of this Act for health warnings and </w:t>
      </w:r>
      <w:r w:rsidR="00D27403" w:rsidRPr="0057021E">
        <w:rPr>
          <w:sz w:val="24"/>
          <w:szCs w:val="24"/>
        </w:rPr>
        <w:t xml:space="preserve">contents </w:t>
      </w:r>
      <w:r w:rsidRPr="0057021E">
        <w:rPr>
          <w:sz w:val="24"/>
          <w:szCs w:val="24"/>
        </w:rPr>
        <w:t xml:space="preserve">and emissions information do not </w:t>
      </w:r>
      <w:r w:rsidR="009571C3" w:rsidRPr="0057021E">
        <w:rPr>
          <w:sz w:val="24"/>
          <w:szCs w:val="24"/>
        </w:rPr>
        <w:t>remove or diminish any duty of a manufacturer, importer, or wholesale distributor</w:t>
      </w:r>
      <w:r w:rsidRPr="0057021E">
        <w:rPr>
          <w:sz w:val="24"/>
          <w:szCs w:val="24"/>
        </w:rPr>
        <w:t xml:space="preserve">, including a duty to warn consumers </w:t>
      </w:r>
      <w:r w:rsidRPr="0057021E">
        <w:rPr>
          <w:b/>
          <w:bCs/>
          <w:i/>
          <w:iCs/>
        </w:rPr>
        <w:t>[Note: if such a duty applies in the country pursuant to some other source of law]</w:t>
      </w:r>
      <w:r w:rsidRPr="0057021E">
        <w:rPr>
          <w:sz w:val="24"/>
          <w:szCs w:val="24"/>
        </w:rPr>
        <w:t xml:space="preserve"> </w:t>
      </w:r>
      <w:r w:rsidR="009571C3" w:rsidRPr="0057021E">
        <w:rPr>
          <w:sz w:val="24"/>
          <w:szCs w:val="24"/>
        </w:rPr>
        <w:t xml:space="preserve">about hazards arising from the use of </w:t>
      </w:r>
      <w:r w:rsidR="00DD5BA5" w:rsidRPr="0057021E">
        <w:rPr>
          <w:sz w:val="24"/>
          <w:szCs w:val="24"/>
        </w:rPr>
        <w:t xml:space="preserve">its </w:t>
      </w:r>
      <w:r w:rsidR="009571C3" w:rsidRPr="0057021E">
        <w:rPr>
          <w:sz w:val="24"/>
          <w:szCs w:val="24"/>
        </w:rPr>
        <w:t xml:space="preserve">product or </w:t>
      </w:r>
      <w:r w:rsidR="004C5F82" w:rsidRPr="0057021E">
        <w:rPr>
          <w:sz w:val="24"/>
          <w:szCs w:val="24"/>
        </w:rPr>
        <w:t xml:space="preserve">device, or </w:t>
      </w:r>
      <w:r w:rsidR="009571C3" w:rsidRPr="0057021E">
        <w:rPr>
          <w:sz w:val="24"/>
          <w:szCs w:val="24"/>
        </w:rPr>
        <w:t xml:space="preserve">from exposure to </w:t>
      </w:r>
      <w:r w:rsidR="004C5F82" w:rsidRPr="0057021E">
        <w:rPr>
          <w:sz w:val="24"/>
          <w:szCs w:val="24"/>
        </w:rPr>
        <w:t xml:space="preserve">their </w:t>
      </w:r>
      <w:r w:rsidR="00DD5BA5" w:rsidRPr="0057021E">
        <w:rPr>
          <w:sz w:val="24"/>
          <w:szCs w:val="24"/>
        </w:rPr>
        <w:t>emissions</w:t>
      </w:r>
      <w:r w:rsidR="009571C3" w:rsidRPr="0057021E">
        <w:rPr>
          <w:sz w:val="24"/>
          <w:szCs w:val="24"/>
        </w:rPr>
        <w:t>.</w:t>
      </w:r>
    </w:p>
    <w:p w14:paraId="07F9F188" w14:textId="13F9E5DC" w:rsidR="0057021E" w:rsidRPr="0057021E" w:rsidRDefault="0057021E" w:rsidP="00345E6F">
      <w:pPr>
        <w:pStyle w:val="ListParagraph"/>
        <w:numPr>
          <w:ilvl w:val="0"/>
          <w:numId w:val="7"/>
        </w:numPr>
        <w:autoSpaceDE w:val="0"/>
        <w:autoSpaceDN w:val="0"/>
        <w:adjustRightInd w:val="0"/>
        <w:contextualSpacing w:val="0"/>
        <w:rPr>
          <w:b/>
          <w:bCs/>
          <w:sz w:val="24"/>
          <w:szCs w:val="24"/>
        </w:rPr>
      </w:pPr>
      <w:r w:rsidRPr="0057021E">
        <w:rPr>
          <w:b/>
          <w:bCs/>
          <w:sz w:val="24"/>
          <w:szCs w:val="24"/>
        </w:rPr>
        <w:t xml:space="preserve">Prohibition on misleading packaging and products; regulation of promotional features of </w:t>
      </w:r>
      <w:r w:rsidR="007C57BF">
        <w:rPr>
          <w:b/>
          <w:bCs/>
          <w:sz w:val="24"/>
          <w:szCs w:val="24"/>
        </w:rPr>
        <w:t>tobacco or related product</w:t>
      </w:r>
      <w:r w:rsidRPr="0057021E">
        <w:rPr>
          <w:b/>
          <w:bCs/>
          <w:sz w:val="24"/>
          <w:szCs w:val="24"/>
        </w:rPr>
        <w:t>s</w:t>
      </w:r>
    </w:p>
    <w:p w14:paraId="40EA6053" w14:textId="48FF3660" w:rsidR="0057021E" w:rsidRDefault="593BEA80" w:rsidP="00345E6F">
      <w:pPr>
        <w:pStyle w:val="ListParagraph"/>
        <w:numPr>
          <w:ilvl w:val="0"/>
          <w:numId w:val="20"/>
        </w:numPr>
        <w:rPr>
          <w:rFonts w:eastAsia="Calibri" w:cs="Calibri"/>
          <w:sz w:val="24"/>
          <w:szCs w:val="24"/>
        </w:rPr>
      </w:pPr>
      <w:r w:rsidRPr="0057021E">
        <w:rPr>
          <w:rFonts w:eastAsia="Calibri" w:cs="Calibri"/>
          <w:sz w:val="24"/>
          <w:szCs w:val="24"/>
        </w:rPr>
        <w:t xml:space="preserve">The packaging of a </w:t>
      </w:r>
      <w:r w:rsidR="007C57BF">
        <w:rPr>
          <w:rFonts w:eastAsia="Calibri" w:cs="Calibri"/>
          <w:sz w:val="24"/>
          <w:szCs w:val="24"/>
        </w:rPr>
        <w:t>tobacco or related product</w:t>
      </w:r>
      <w:r w:rsidRPr="0057021E">
        <w:rPr>
          <w:rFonts w:eastAsia="Calibri" w:cs="Calibri"/>
          <w:sz w:val="24"/>
          <w:szCs w:val="24"/>
        </w:rPr>
        <w:t>, and the product itself, shall not have any element or feature that</w:t>
      </w:r>
      <w:r w:rsidR="005D4EB2">
        <w:rPr>
          <w:rFonts w:eastAsia="Calibri" w:cs="Calibri"/>
          <w:sz w:val="24"/>
          <w:szCs w:val="24"/>
        </w:rPr>
        <w:t xml:space="preserve"> –</w:t>
      </w:r>
    </w:p>
    <w:p w14:paraId="6C5DFFAF" w14:textId="21AC207D" w:rsidR="00205370" w:rsidRDefault="00205370" w:rsidP="00345E6F">
      <w:pPr>
        <w:pStyle w:val="ListParagraph"/>
        <w:numPr>
          <w:ilvl w:val="1"/>
          <w:numId w:val="20"/>
        </w:numPr>
        <w:rPr>
          <w:rFonts w:eastAsia="Calibri" w:cs="Calibri"/>
          <w:sz w:val="24"/>
          <w:szCs w:val="24"/>
        </w:rPr>
      </w:pPr>
      <w:r w:rsidRPr="0057021E">
        <w:rPr>
          <w:rFonts w:eastAsia="Calibri" w:cs="Calibri"/>
          <w:sz w:val="24"/>
          <w:szCs w:val="24"/>
        </w:rPr>
        <w:t xml:space="preserve">directly or indirectly creates or is likely to create the impression that a particular </w:t>
      </w:r>
      <w:r w:rsidR="007C57BF">
        <w:rPr>
          <w:rFonts w:eastAsia="Calibri" w:cs="Calibri"/>
          <w:sz w:val="24"/>
          <w:szCs w:val="24"/>
        </w:rPr>
        <w:t>tobacco or related product</w:t>
      </w:r>
      <w:r w:rsidRPr="0057021E">
        <w:rPr>
          <w:rFonts w:eastAsia="Calibri" w:cs="Calibri"/>
          <w:sz w:val="24"/>
          <w:szCs w:val="24"/>
        </w:rPr>
        <w:t xml:space="preserve"> is less harmful than any other </w:t>
      </w:r>
      <w:r w:rsidR="007C57BF">
        <w:rPr>
          <w:rFonts w:eastAsia="Calibri" w:cs="Calibri"/>
          <w:sz w:val="24"/>
          <w:szCs w:val="24"/>
        </w:rPr>
        <w:t>tobacco or related product</w:t>
      </w:r>
      <w:r w:rsidR="002F3C75">
        <w:rPr>
          <w:rFonts w:eastAsia="Calibri" w:cs="Calibri"/>
          <w:sz w:val="24"/>
          <w:szCs w:val="24"/>
        </w:rPr>
        <w:t xml:space="preserve">, unless otherwise </w:t>
      </w:r>
      <w:r w:rsidR="00407D7B">
        <w:rPr>
          <w:rFonts w:eastAsia="Calibri" w:cs="Calibri"/>
          <w:sz w:val="24"/>
          <w:szCs w:val="24"/>
        </w:rPr>
        <w:t>p</w:t>
      </w:r>
      <w:r w:rsidR="005878D1">
        <w:rPr>
          <w:rFonts w:eastAsia="Calibri" w:cs="Calibri"/>
          <w:sz w:val="24"/>
          <w:szCs w:val="24"/>
        </w:rPr>
        <w:t xml:space="preserve">ermitted </w:t>
      </w:r>
      <w:r w:rsidR="00407D7B">
        <w:rPr>
          <w:rFonts w:eastAsia="Calibri" w:cs="Calibri"/>
          <w:sz w:val="24"/>
          <w:szCs w:val="24"/>
        </w:rPr>
        <w:t xml:space="preserve">by </w:t>
      </w:r>
      <w:r w:rsidR="00D2541A">
        <w:rPr>
          <w:rFonts w:eastAsia="Calibri" w:cs="Calibri"/>
          <w:sz w:val="24"/>
          <w:szCs w:val="24"/>
        </w:rPr>
        <w:t>the relevant competent authority</w:t>
      </w:r>
      <w:r>
        <w:rPr>
          <w:rFonts w:eastAsia="Calibri" w:cs="Calibri"/>
          <w:sz w:val="24"/>
          <w:szCs w:val="24"/>
        </w:rPr>
        <w:t>;</w:t>
      </w:r>
    </w:p>
    <w:p w14:paraId="2A82DBE3" w14:textId="768F23D1" w:rsidR="0057021E" w:rsidRDefault="593BEA80" w:rsidP="00345E6F">
      <w:pPr>
        <w:pStyle w:val="ListParagraph"/>
        <w:numPr>
          <w:ilvl w:val="1"/>
          <w:numId w:val="20"/>
        </w:numPr>
        <w:rPr>
          <w:rFonts w:eastAsia="Calibri" w:cs="Calibri"/>
          <w:sz w:val="24"/>
          <w:szCs w:val="24"/>
        </w:rPr>
      </w:pPr>
      <w:r w:rsidRPr="0057021E">
        <w:rPr>
          <w:rFonts w:eastAsia="Calibri" w:cs="Calibri"/>
          <w:sz w:val="24"/>
          <w:szCs w:val="24"/>
        </w:rPr>
        <w:lastRenderedPageBreak/>
        <w:t>promotes the product by any means that are false, misleading, deceptive</w:t>
      </w:r>
      <w:r w:rsidR="0013502C">
        <w:rPr>
          <w:rFonts w:eastAsia="Calibri" w:cs="Calibri"/>
          <w:sz w:val="24"/>
          <w:szCs w:val="24"/>
        </w:rPr>
        <w:t>,</w:t>
      </w:r>
      <w:r w:rsidRPr="0057021E">
        <w:rPr>
          <w:rFonts w:eastAsia="Calibri" w:cs="Calibri"/>
          <w:sz w:val="24"/>
          <w:szCs w:val="24"/>
        </w:rPr>
        <w:t xml:space="preserve"> or are likely to create an erroneous impression about its characteristics, health</w:t>
      </w:r>
      <w:r w:rsidR="002763A8" w:rsidRPr="0057021E">
        <w:rPr>
          <w:rFonts w:eastAsia="Calibri" w:cs="Calibri"/>
          <w:sz w:val="24"/>
          <w:szCs w:val="24"/>
        </w:rPr>
        <w:t xml:space="preserve"> effects, hazards, or emissions</w:t>
      </w:r>
      <w:r w:rsidR="0013502C">
        <w:rPr>
          <w:rFonts w:eastAsia="Calibri" w:cs="Calibri"/>
          <w:sz w:val="24"/>
          <w:szCs w:val="24"/>
        </w:rPr>
        <w:t>; or</w:t>
      </w:r>
    </w:p>
    <w:p w14:paraId="74150E7E" w14:textId="60F6A41A" w:rsidR="593BEA80" w:rsidRPr="009A7597" w:rsidRDefault="593BEA80" w:rsidP="00345E6F">
      <w:pPr>
        <w:pStyle w:val="ListParagraph"/>
        <w:numPr>
          <w:ilvl w:val="1"/>
          <w:numId w:val="20"/>
        </w:numPr>
        <w:rPr>
          <w:rFonts w:eastAsia="Calibri" w:cs="Calibri"/>
          <w:sz w:val="24"/>
          <w:szCs w:val="24"/>
        </w:rPr>
      </w:pPr>
      <w:r w:rsidRPr="0057021E">
        <w:rPr>
          <w:rFonts w:eastAsia="Calibri" w:cs="Calibri"/>
          <w:sz w:val="24"/>
          <w:szCs w:val="24"/>
        </w:rPr>
        <w:t xml:space="preserve">creates or is likely to create the impression that the product contains any additive prohibited under </w:t>
      </w:r>
      <w:r w:rsidRPr="009A7597">
        <w:rPr>
          <w:rFonts w:eastAsia="Calibri" w:cs="Calibri"/>
          <w:sz w:val="24"/>
          <w:szCs w:val="24"/>
        </w:rPr>
        <w:t xml:space="preserve">Article </w:t>
      </w:r>
      <w:r w:rsidR="008873D1" w:rsidRPr="009A7597">
        <w:rPr>
          <w:rFonts w:eastAsia="Calibri" w:cs="Calibri"/>
          <w:sz w:val="24"/>
          <w:szCs w:val="24"/>
        </w:rPr>
        <w:t>2</w:t>
      </w:r>
      <w:r w:rsidR="00BD749C">
        <w:rPr>
          <w:rFonts w:eastAsia="Calibri" w:cs="Calibri"/>
          <w:sz w:val="24"/>
          <w:szCs w:val="24"/>
        </w:rPr>
        <w:t>4</w:t>
      </w:r>
      <w:r w:rsidRPr="009A7597">
        <w:rPr>
          <w:rFonts w:eastAsia="Calibri" w:cs="Calibri"/>
          <w:sz w:val="24"/>
          <w:szCs w:val="24"/>
        </w:rPr>
        <w:t>.</w:t>
      </w:r>
    </w:p>
    <w:p w14:paraId="2223B26C" w14:textId="03A76B94" w:rsidR="593BEA80" w:rsidRPr="00205370" w:rsidRDefault="593BEA80" w:rsidP="00345E6F">
      <w:pPr>
        <w:pStyle w:val="ListParagraph"/>
        <w:numPr>
          <w:ilvl w:val="0"/>
          <w:numId w:val="20"/>
        </w:numPr>
        <w:rPr>
          <w:rFonts w:eastAsia="Calibri" w:cs="Calibri"/>
          <w:sz w:val="24"/>
          <w:szCs w:val="24"/>
        </w:rPr>
      </w:pPr>
      <w:r w:rsidRPr="0057021E">
        <w:rPr>
          <w:rFonts w:eastAsia="Calibri" w:cs="Calibri"/>
          <w:sz w:val="24"/>
          <w:szCs w:val="24"/>
        </w:rPr>
        <w:t>The packaging of a tobacco product shall not</w:t>
      </w:r>
      <w:r w:rsidR="00763473">
        <w:rPr>
          <w:rFonts w:eastAsia="Calibri" w:cs="Calibri"/>
          <w:sz w:val="24"/>
          <w:szCs w:val="24"/>
        </w:rPr>
        <w:t xml:space="preserve"> </w:t>
      </w:r>
      <w:r w:rsidRPr="00205370">
        <w:rPr>
          <w:rFonts w:eastAsia="Calibri" w:cs="Calibri"/>
          <w:sz w:val="24"/>
          <w:szCs w:val="24"/>
        </w:rPr>
        <w:t>use terms</w:t>
      </w:r>
      <w:r w:rsidR="002763A8" w:rsidRPr="00205370">
        <w:rPr>
          <w:rFonts w:eastAsia="Calibri" w:cs="Calibri"/>
          <w:sz w:val="24"/>
          <w:szCs w:val="24"/>
        </w:rPr>
        <w:t>,</w:t>
      </w:r>
      <w:r w:rsidRPr="00205370">
        <w:rPr>
          <w:rFonts w:eastAsia="Calibri" w:cs="Calibri"/>
          <w:sz w:val="24"/>
          <w:szCs w:val="24"/>
        </w:rPr>
        <w:t xml:space="preserve"> </w:t>
      </w:r>
      <w:r w:rsidR="002763A8" w:rsidRPr="00205370">
        <w:rPr>
          <w:rFonts w:eastAsia="Calibri" w:cs="Calibri"/>
          <w:sz w:val="24"/>
          <w:szCs w:val="24"/>
        </w:rPr>
        <w:t xml:space="preserve">including when used as part of a brand name or trademark, </w:t>
      </w:r>
      <w:r w:rsidRPr="00205370">
        <w:rPr>
          <w:rFonts w:eastAsia="Calibri" w:cs="Calibri"/>
          <w:sz w:val="24"/>
          <w:szCs w:val="24"/>
        </w:rPr>
        <w:t>such as “low tar”, “light”, “ultra-light”</w:t>
      </w:r>
      <w:r w:rsidR="00A1619D" w:rsidRPr="00205370">
        <w:rPr>
          <w:rFonts w:eastAsia="Calibri" w:cs="Calibri"/>
          <w:sz w:val="24"/>
          <w:szCs w:val="24"/>
        </w:rPr>
        <w:t>,</w:t>
      </w:r>
      <w:r w:rsidRPr="00205370">
        <w:rPr>
          <w:rFonts w:eastAsia="Calibri" w:cs="Calibri"/>
          <w:sz w:val="24"/>
          <w:szCs w:val="24"/>
        </w:rPr>
        <w:t xml:space="preserve"> “mild”, “smooth”, “natural”,</w:t>
      </w:r>
      <w:r w:rsidR="002763A8" w:rsidRPr="00205370">
        <w:rPr>
          <w:rFonts w:eastAsia="Calibri" w:cs="Calibri"/>
          <w:sz w:val="24"/>
          <w:szCs w:val="24"/>
        </w:rPr>
        <w:t xml:space="preserve"> “organic”</w:t>
      </w:r>
      <w:r w:rsidR="005D4EB2" w:rsidRPr="00205370">
        <w:rPr>
          <w:rFonts w:eastAsia="Calibri" w:cs="Calibri"/>
          <w:sz w:val="24"/>
          <w:szCs w:val="24"/>
        </w:rPr>
        <w:t>,</w:t>
      </w:r>
      <w:r w:rsidRPr="00205370">
        <w:rPr>
          <w:rFonts w:eastAsia="Calibri" w:cs="Calibri"/>
          <w:sz w:val="24"/>
          <w:szCs w:val="24"/>
        </w:rPr>
        <w:t xml:space="preserve">  “extra”, “ultra”, “menthol”, “slim”</w:t>
      </w:r>
      <w:r w:rsidR="005D4EB2" w:rsidRPr="00205370">
        <w:rPr>
          <w:rFonts w:eastAsia="Calibri" w:cs="Calibri"/>
          <w:sz w:val="24"/>
          <w:szCs w:val="24"/>
        </w:rPr>
        <w:t>,</w:t>
      </w:r>
      <w:r w:rsidRPr="00205370">
        <w:rPr>
          <w:rFonts w:eastAsia="Calibri" w:cs="Calibri"/>
          <w:sz w:val="24"/>
          <w:szCs w:val="24"/>
        </w:rPr>
        <w:t xml:space="preserve"> or “smoke-free” </w:t>
      </w:r>
      <w:r w:rsidR="005136E6" w:rsidRPr="00205370">
        <w:rPr>
          <w:rFonts w:eastAsia="Calibri" w:cs="Calibri"/>
          <w:sz w:val="24"/>
          <w:szCs w:val="24"/>
        </w:rPr>
        <w:t xml:space="preserve">or </w:t>
      </w:r>
      <w:r w:rsidRPr="00205370">
        <w:rPr>
          <w:rFonts w:eastAsia="Calibri" w:cs="Calibri"/>
          <w:sz w:val="24"/>
          <w:szCs w:val="24"/>
        </w:rPr>
        <w:t>other terms in any language</w:t>
      </w:r>
      <w:r w:rsidR="007D1446" w:rsidRPr="00205370">
        <w:rPr>
          <w:rFonts w:eastAsia="Calibri" w:cs="Calibri"/>
          <w:sz w:val="24"/>
          <w:szCs w:val="24"/>
        </w:rPr>
        <w:t>,</w:t>
      </w:r>
      <w:r w:rsidRPr="00205370">
        <w:rPr>
          <w:rFonts w:eastAsia="Calibri" w:cs="Calibri"/>
          <w:sz w:val="24"/>
          <w:szCs w:val="24"/>
        </w:rPr>
        <w:t xml:space="preserve"> that are likely to mislead consumers</w:t>
      </w:r>
      <w:r w:rsidR="002763A8" w:rsidRPr="00205370">
        <w:rPr>
          <w:rFonts w:eastAsia="Calibri" w:cs="Calibri"/>
          <w:sz w:val="24"/>
          <w:szCs w:val="24"/>
        </w:rPr>
        <w:t xml:space="preserve"> or suggest that the product has lifestyle or health benefits.</w:t>
      </w:r>
      <w:r w:rsidRPr="00205370">
        <w:rPr>
          <w:rFonts w:eastAsia="Calibri" w:cs="Calibri"/>
          <w:sz w:val="24"/>
          <w:szCs w:val="24"/>
        </w:rPr>
        <w:t xml:space="preserve">  </w:t>
      </w:r>
    </w:p>
    <w:p w14:paraId="1FAC4878" w14:textId="2272C443" w:rsidR="00737330" w:rsidRPr="00FA6B6E" w:rsidRDefault="00FA6B6E" w:rsidP="007A691A">
      <w:pPr>
        <w:spacing w:line="240" w:lineRule="auto"/>
        <w:ind w:left="720"/>
        <w:rPr>
          <w:rFonts w:eastAsia="Calibri" w:cs="Calibri"/>
          <w:b/>
          <w:bCs/>
          <w:i/>
          <w:iCs/>
        </w:rPr>
      </w:pPr>
      <w:r w:rsidRPr="00FA6B6E">
        <w:rPr>
          <w:rFonts w:eastAsia="Calibri" w:cs="Calibri"/>
          <w:b/>
          <w:bCs/>
          <w:i/>
          <w:iCs/>
        </w:rPr>
        <w:t xml:space="preserve">[Note: </w:t>
      </w:r>
      <w:r w:rsidR="00E57A8D">
        <w:rPr>
          <w:rFonts w:eastAsia="Calibri" w:cs="Calibri"/>
          <w:b/>
          <w:bCs/>
          <w:i/>
          <w:iCs/>
        </w:rPr>
        <w:t>Including</w:t>
      </w:r>
      <w:r w:rsidR="00122227">
        <w:rPr>
          <w:rFonts w:eastAsia="Calibri" w:cs="Calibri"/>
          <w:b/>
          <w:bCs/>
          <w:i/>
          <w:iCs/>
        </w:rPr>
        <w:t xml:space="preserve"> legislative</w:t>
      </w:r>
      <w:r w:rsidR="00E57A8D">
        <w:rPr>
          <w:rFonts w:eastAsia="Calibri" w:cs="Calibri"/>
          <w:b/>
          <w:bCs/>
          <w:i/>
          <w:iCs/>
        </w:rPr>
        <w:t xml:space="preserve"> text l</w:t>
      </w:r>
      <w:r w:rsidR="00E57A8D" w:rsidRPr="00E57A8D">
        <w:rPr>
          <w:rFonts w:eastAsia="Calibri" w:cs="Calibri"/>
          <w:b/>
          <w:bCs/>
          <w:i/>
          <w:iCs/>
        </w:rPr>
        <w:t>imit</w:t>
      </w:r>
      <w:r w:rsidR="00E57A8D">
        <w:rPr>
          <w:rFonts w:eastAsia="Calibri" w:cs="Calibri"/>
          <w:b/>
          <w:bCs/>
          <w:i/>
          <w:iCs/>
        </w:rPr>
        <w:t xml:space="preserve">ing </w:t>
      </w:r>
      <w:r w:rsidR="00E57A8D" w:rsidRPr="00E57A8D">
        <w:rPr>
          <w:rFonts w:eastAsia="Calibri" w:cs="Calibri"/>
          <w:b/>
          <w:bCs/>
          <w:i/>
          <w:iCs/>
        </w:rPr>
        <w:t xml:space="preserve">tobacco </w:t>
      </w:r>
      <w:r w:rsidR="00E57A8D">
        <w:rPr>
          <w:rFonts w:eastAsia="Calibri" w:cs="Calibri"/>
          <w:b/>
          <w:bCs/>
          <w:i/>
          <w:iCs/>
        </w:rPr>
        <w:t xml:space="preserve">product </w:t>
      </w:r>
      <w:r w:rsidR="00E57A8D" w:rsidRPr="00E57A8D">
        <w:rPr>
          <w:rFonts w:eastAsia="Calibri" w:cs="Calibri"/>
          <w:b/>
          <w:bCs/>
          <w:i/>
          <w:iCs/>
        </w:rPr>
        <w:t xml:space="preserve">brands to </w:t>
      </w:r>
      <w:r w:rsidR="00E57A8D">
        <w:rPr>
          <w:rFonts w:eastAsia="Calibri" w:cs="Calibri"/>
          <w:b/>
          <w:bCs/>
          <w:i/>
          <w:iCs/>
        </w:rPr>
        <w:t xml:space="preserve">a </w:t>
      </w:r>
      <w:r w:rsidR="00E57A8D" w:rsidRPr="00E57A8D">
        <w:rPr>
          <w:rFonts w:eastAsia="Calibri" w:cs="Calibri"/>
          <w:b/>
          <w:bCs/>
          <w:i/>
          <w:iCs/>
        </w:rPr>
        <w:t xml:space="preserve">single presentation </w:t>
      </w:r>
      <w:r w:rsidR="00122227">
        <w:rPr>
          <w:rFonts w:eastAsia="Calibri" w:cs="Calibri"/>
          <w:b/>
          <w:bCs/>
          <w:i/>
          <w:iCs/>
        </w:rPr>
        <w:t xml:space="preserve">is a specific measure Uruguay has taken </w:t>
      </w:r>
      <w:r w:rsidR="00250EB6" w:rsidRPr="00E57A8D">
        <w:rPr>
          <w:rFonts w:eastAsia="Calibri" w:cs="Calibri"/>
          <w:b/>
          <w:bCs/>
          <w:i/>
          <w:iCs/>
        </w:rPr>
        <w:t>to</w:t>
      </w:r>
      <w:r w:rsidR="00E57A8D" w:rsidRPr="00E57A8D">
        <w:rPr>
          <w:rFonts w:eastAsia="Calibri" w:cs="Calibri"/>
          <w:b/>
          <w:bCs/>
          <w:i/>
          <w:iCs/>
        </w:rPr>
        <w:t xml:space="preserve"> prevent deceptive branding</w:t>
      </w:r>
      <w:r w:rsidR="00122227">
        <w:rPr>
          <w:rFonts w:eastAsia="Calibri" w:cs="Calibri"/>
          <w:b/>
          <w:bCs/>
          <w:i/>
          <w:iCs/>
        </w:rPr>
        <w:t xml:space="preserve"> of tobacco products. </w:t>
      </w:r>
      <w:r w:rsidR="00250EB6">
        <w:rPr>
          <w:rFonts w:eastAsia="Calibri" w:cs="Calibri"/>
          <w:b/>
          <w:bCs/>
          <w:i/>
          <w:iCs/>
        </w:rPr>
        <w:t>U</w:t>
      </w:r>
      <w:r w:rsidR="00122227">
        <w:rPr>
          <w:rFonts w:eastAsia="Calibri" w:cs="Calibri"/>
          <w:b/>
          <w:bCs/>
          <w:i/>
          <w:iCs/>
        </w:rPr>
        <w:t>nder a ‘single brand presentation’ measure, only one brand variant is allowed for sale</w:t>
      </w:r>
      <w:r w:rsidR="00BB0376">
        <w:rPr>
          <w:rFonts w:eastAsia="Calibri" w:cs="Calibri"/>
          <w:b/>
          <w:bCs/>
          <w:i/>
          <w:iCs/>
        </w:rPr>
        <w:t>, which removes</w:t>
      </w:r>
      <w:r w:rsidR="00471C9D">
        <w:rPr>
          <w:rFonts w:eastAsia="Calibri" w:cs="Calibri"/>
          <w:b/>
          <w:bCs/>
          <w:i/>
          <w:iCs/>
        </w:rPr>
        <w:t>, for example, Marlboro Gold where Marlboro Red is for sale.</w:t>
      </w:r>
      <w:r w:rsidR="00337E68">
        <w:rPr>
          <w:rFonts w:eastAsia="Calibri" w:cs="Calibri"/>
          <w:b/>
          <w:bCs/>
          <w:i/>
          <w:iCs/>
        </w:rPr>
        <w:t xml:space="preserve"> </w:t>
      </w:r>
      <w:r w:rsidR="005A432E">
        <w:rPr>
          <w:rFonts w:eastAsia="Calibri" w:cs="Calibri"/>
          <w:b/>
          <w:bCs/>
          <w:i/>
          <w:iCs/>
        </w:rPr>
        <w:t>Although</w:t>
      </w:r>
      <w:r w:rsidR="00337E68">
        <w:rPr>
          <w:rFonts w:eastAsia="Calibri" w:cs="Calibri"/>
          <w:b/>
          <w:bCs/>
          <w:i/>
          <w:iCs/>
        </w:rPr>
        <w:t xml:space="preserve"> this legislation template does not contain a single brand presentation</w:t>
      </w:r>
      <w:r w:rsidR="005A432E">
        <w:rPr>
          <w:rFonts w:eastAsia="Calibri" w:cs="Calibri"/>
          <w:b/>
          <w:bCs/>
          <w:i/>
          <w:iCs/>
        </w:rPr>
        <w:t xml:space="preserve"> requirement</w:t>
      </w:r>
      <w:r w:rsidR="00337E68">
        <w:rPr>
          <w:rFonts w:eastAsia="Calibri" w:cs="Calibri"/>
          <w:b/>
          <w:bCs/>
          <w:i/>
          <w:iCs/>
        </w:rPr>
        <w:t>, it</w:t>
      </w:r>
      <w:r w:rsidR="005A432E">
        <w:rPr>
          <w:rFonts w:eastAsia="Calibri" w:cs="Calibri"/>
          <w:b/>
          <w:bCs/>
          <w:i/>
          <w:iCs/>
        </w:rPr>
        <w:t xml:space="preserve"> is a measure drafters may wish to consider including.</w:t>
      </w:r>
      <w:r w:rsidR="00471C9D">
        <w:rPr>
          <w:rFonts w:eastAsia="Calibri" w:cs="Calibri"/>
          <w:b/>
          <w:bCs/>
          <w:i/>
          <w:iCs/>
        </w:rPr>
        <w:t>]</w:t>
      </w:r>
    </w:p>
    <w:p w14:paraId="370B6531" w14:textId="63E7E6F3" w:rsidR="0057021E" w:rsidRDefault="002763A8" w:rsidP="00345E6F">
      <w:pPr>
        <w:pStyle w:val="ListParagraph"/>
        <w:numPr>
          <w:ilvl w:val="0"/>
          <w:numId w:val="20"/>
        </w:numPr>
        <w:rPr>
          <w:rFonts w:eastAsia="Calibri" w:cs="Calibri"/>
          <w:sz w:val="24"/>
          <w:szCs w:val="24"/>
        </w:rPr>
      </w:pPr>
      <w:r w:rsidRPr="0057021E">
        <w:rPr>
          <w:rFonts w:eastAsia="Calibri" w:cs="Calibri"/>
          <w:sz w:val="24"/>
          <w:szCs w:val="24"/>
        </w:rPr>
        <w:t>In this Article</w:t>
      </w:r>
      <w:r w:rsidR="001A08E2">
        <w:rPr>
          <w:rFonts w:eastAsia="Calibri" w:cs="Calibri"/>
          <w:sz w:val="24"/>
          <w:szCs w:val="24"/>
        </w:rPr>
        <w:t>,</w:t>
      </w:r>
      <w:r w:rsidR="009150C2" w:rsidRPr="0057021E">
        <w:rPr>
          <w:rFonts w:eastAsia="Calibri" w:cs="Calibri"/>
          <w:sz w:val="24"/>
          <w:szCs w:val="24"/>
        </w:rPr>
        <w:t xml:space="preserve"> an </w:t>
      </w:r>
      <w:r w:rsidR="00394278">
        <w:rPr>
          <w:rFonts w:eastAsia="Calibri" w:cs="Calibri"/>
          <w:sz w:val="24"/>
          <w:szCs w:val="24"/>
        </w:rPr>
        <w:t>“</w:t>
      </w:r>
      <w:r w:rsidR="009150C2" w:rsidRPr="0057021E">
        <w:rPr>
          <w:rFonts w:eastAsia="Calibri" w:cs="Calibri"/>
          <w:sz w:val="24"/>
          <w:szCs w:val="24"/>
        </w:rPr>
        <w:t>element</w:t>
      </w:r>
      <w:r w:rsidR="00394278">
        <w:rPr>
          <w:rFonts w:eastAsia="Calibri" w:cs="Calibri"/>
          <w:sz w:val="24"/>
          <w:szCs w:val="24"/>
        </w:rPr>
        <w:t>”</w:t>
      </w:r>
      <w:r w:rsidR="009150C2" w:rsidRPr="0057021E">
        <w:rPr>
          <w:rFonts w:eastAsia="Calibri" w:cs="Calibri"/>
          <w:sz w:val="24"/>
          <w:szCs w:val="24"/>
        </w:rPr>
        <w:t xml:space="preserve"> or </w:t>
      </w:r>
      <w:r w:rsidR="00394278">
        <w:rPr>
          <w:rFonts w:eastAsia="Calibri" w:cs="Calibri"/>
          <w:sz w:val="24"/>
          <w:szCs w:val="24"/>
        </w:rPr>
        <w:t>“</w:t>
      </w:r>
      <w:r w:rsidR="009150C2" w:rsidRPr="0057021E">
        <w:rPr>
          <w:rFonts w:eastAsia="Calibri" w:cs="Calibri"/>
          <w:sz w:val="24"/>
          <w:szCs w:val="24"/>
        </w:rPr>
        <w:t>feature</w:t>
      </w:r>
      <w:r w:rsidR="00394278">
        <w:rPr>
          <w:rFonts w:eastAsia="Calibri" w:cs="Calibri"/>
          <w:sz w:val="24"/>
          <w:szCs w:val="24"/>
        </w:rPr>
        <w:t>”</w:t>
      </w:r>
      <w:r w:rsidRPr="0057021E">
        <w:rPr>
          <w:rFonts w:eastAsia="Calibri" w:cs="Calibri"/>
          <w:sz w:val="24"/>
          <w:szCs w:val="24"/>
        </w:rPr>
        <w:t>,</w:t>
      </w:r>
      <w:r w:rsidR="009150C2" w:rsidRPr="0057021E">
        <w:rPr>
          <w:rFonts w:eastAsia="Calibri" w:cs="Calibri"/>
          <w:sz w:val="24"/>
          <w:szCs w:val="24"/>
        </w:rPr>
        <w:t xml:space="preserve"> </w:t>
      </w:r>
      <w:r w:rsidRPr="0057021E">
        <w:rPr>
          <w:rFonts w:eastAsia="Calibri" w:cs="Calibri"/>
          <w:sz w:val="24"/>
          <w:szCs w:val="24"/>
        </w:rPr>
        <w:t xml:space="preserve">whether or not part of the brand name, </w:t>
      </w:r>
      <w:r w:rsidR="009150C2" w:rsidRPr="0057021E">
        <w:rPr>
          <w:rFonts w:eastAsia="Calibri" w:cs="Calibri"/>
          <w:sz w:val="24"/>
          <w:szCs w:val="24"/>
        </w:rPr>
        <w:t>includes but is not limited to any term, descriptor, trademark, figurative</w:t>
      </w:r>
      <w:r w:rsidRPr="0057021E">
        <w:rPr>
          <w:rFonts w:eastAsia="Calibri" w:cs="Calibri"/>
          <w:sz w:val="24"/>
          <w:szCs w:val="24"/>
        </w:rPr>
        <w:t>,</w:t>
      </w:r>
      <w:r w:rsidR="009150C2" w:rsidRPr="0057021E">
        <w:rPr>
          <w:rFonts w:eastAsia="Calibri" w:cs="Calibri"/>
          <w:sz w:val="24"/>
          <w:szCs w:val="24"/>
        </w:rPr>
        <w:t xml:space="preserve"> color, number, </w:t>
      </w:r>
      <w:r w:rsidRPr="0057021E">
        <w:rPr>
          <w:rFonts w:eastAsia="Calibri" w:cs="Calibri"/>
          <w:sz w:val="24"/>
          <w:szCs w:val="24"/>
        </w:rPr>
        <w:t xml:space="preserve">or other sign, and the </w:t>
      </w:r>
      <w:r w:rsidR="009150C2" w:rsidRPr="0057021E">
        <w:rPr>
          <w:rFonts w:eastAsia="Calibri" w:cs="Calibri"/>
          <w:sz w:val="24"/>
          <w:szCs w:val="24"/>
        </w:rPr>
        <w:t xml:space="preserve">dimension or shape of the packaging or product.  </w:t>
      </w:r>
    </w:p>
    <w:p w14:paraId="6C9C58AC" w14:textId="471CD229" w:rsidR="006574A9" w:rsidRPr="0057021E" w:rsidRDefault="730A7577" w:rsidP="00345E6F">
      <w:pPr>
        <w:pStyle w:val="ListParagraph"/>
        <w:numPr>
          <w:ilvl w:val="0"/>
          <w:numId w:val="20"/>
        </w:numPr>
        <w:rPr>
          <w:rFonts w:eastAsia="Calibri" w:cs="Calibri"/>
          <w:sz w:val="24"/>
          <w:szCs w:val="24"/>
        </w:rPr>
      </w:pPr>
      <w:r w:rsidRPr="0057021E">
        <w:rPr>
          <w:rFonts w:eastAsia="Calibri" w:cs="Calibri"/>
          <w:sz w:val="24"/>
          <w:szCs w:val="24"/>
        </w:rPr>
        <w:t xml:space="preserve">The Minister may prescribe, with respect to </w:t>
      </w:r>
      <w:r w:rsidR="00381C2D" w:rsidRPr="0057021E">
        <w:rPr>
          <w:rFonts w:eastAsia="Calibri" w:cs="Calibri"/>
          <w:sz w:val="24"/>
          <w:szCs w:val="24"/>
        </w:rPr>
        <w:t>any</w:t>
      </w:r>
      <w:r w:rsidRPr="0057021E">
        <w:rPr>
          <w:rFonts w:eastAsia="Calibri" w:cs="Calibri"/>
          <w:sz w:val="24"/>
          <w:szCs w:val="24"/>
        </w:rPr>
        <w:t xml:space="preserve"> </w:t>
      </w:r>
      <w:r w:rsidR="007C57BF">
        <w:rPr>
          <w:rFonts w:eastAsia="Calibri" w:cs="Calibri"/>
          <w:sz w:val="24"/>
          <w:szCs w:val="24"/>
        </w:rPr>
        <w:t>tobacco or related</w:t>
      </w:r>
      <w:r w:rsidRPr="0057021E">
        <w:rPr>
          <w:rFonts w:eastAsia="Calibri" w:cs="Calibri"/>
          <w:sz w:val="24"/>
          <w:szCs w:val="24"/>
        </w:rPr>
        <w:t xml:space="preserve"> product, requirements for preventing misleading packaging and product features. </w:t>
      </w:r>
    </w:p>
    <w:p w14:paraId="132D0D7E" w14:textId="07486E06" w:rsidR="00812E30" w:rsidRPr="007A691A" w:rsidRDefault="00812E30" w:rsidP="007A691A">
      <w:pPr>
        <w:pStyle w:val="ListParagraph"/>
        <w:rPr>
          <w:b/>
          <w:bCs/>
          <w:sz w:val="24"/>
          <w:szCs w:val="24"/>
        </w:rPr>
      </w:pPr>
    </w:p>
    <w:p w14:paraId="0F33A333" w14:textId="0EDCA177" w:rsidR="001C7EC9" w:rsidRDefault="0057021E" w:rsidP="00345E6F">
      <w:pPr>
        <w:pStyle w:val="ListParagraph"/>
        <w:numPr>
          <w:ilvl w:val="0"/>
          <w:numId w:val="7"/>
        </w:numPr>
        <w:autoSpaceDE w:val="0"/>
        <w:autoSpaceDN w:val="0"/>
        <w:adjustRightInd w:val="0"/>
        <w:rPr>
          <w:sz w:val="24"/>
          <w:szCs w:val="24"/>
        </w:rPr>
      </w:pPr>
      <w:r w:rsidRPr="12FEE833">
        <w:rPr>
          <w:b/>
          <w:bCs/>
          <w:sz w:val="24"/>
          <w:szCs w:val="24"/>
        </w:rPr>
        <w:t xml:space="preserve">Standardized retail packaging of </w:t>
      </w:r>
      <w:r w:rsidR="007C57BF">
        <w:rPr>
          <w:b/>
          <w:bCs/>
          <w:sz w:val="24"/>
          <w:szCs w:val="24"/>
        </w:rPr>
        <w:t>tobacco or related product</w:t>
      </w:r>
      <w:r w:rsidR="00533796">
        <w:rPr>
          <w:b/>
          <w:bCs/>
          <w:sz w:val="24"/>
          <w:szCs w:val="24"/>
        </w:rPr>
        <w:t>s</w:t>
      </w:r>
      <w:r w:rsidRPr="00B65C1B">
        <w:rPr>
          <w:sz w:val="24"/>
          <w:szCs w:val="24"/>
        </w:rPr>
        <w:t xml:space="preserve"> </w:t>
      </w:r>
    </w:p>
    <w:p w14:paraId="161D00AB" w14:textId="77777777" w:rsidR="00313B1E" w:rsidRDefault="00313B1E" w:rsidP="007A691A">
      <w:pPr>
        <w:pStyle w:val="ListParagraph"/>
        <w:autoSpaceDE w:val="0"/>
        <w:autoSpaceDN w:val="0"/>
        <w:adjustRightInd w:val="0"/>
        <w:ind w:left="360"/>
        <w:rPr>
          <w:sz w:val="24"/>
          <w:szCs w:val="24"/>
        </w:rPr>
      </w:pPr>
    </w:p>
    <w:p w14:paraId="2467CE7E" w14:textId="2BCB93D0" w:rsidR="001C7EC9" w:rsidRDefault="00FD15AD" w:rsidP="00345E6F">
      <w:pPr>
        <w:pStyle w:val="ListParagraph"/>
        <w:numPr>
          <w:ilvl w:val="0"/>
          <w:numId w:val="21"/>
        </w:numPr>
        <w:autoSpaceDE w:val="0"/>
        <w:autoSpaceDN w:val="0"/>
        <w:adjustRightInd w:val="0"/>
        <w:rPr>
          <w:sz w:val="24"/>
          <w:szCs w:val="24"/>
        </w:rPr>
      </w:pPr>
      <w:r>
        <w:rPr>
          <w:sz w:val="24"/>
          <w:szCs w:val="24"/>
        </w:rPr>
        <w:t xml:space="preserve">Unless otherwise provided for in this Chapter, </w:t>
      </w:r>
      <w:r w:rsidR="007F498F">
        <w:rPr>
          <w:sz w:val="24"/>
          <w:szCs w:val="24"/>
        </w:rPr>
        <w:t>each</w:t>
      </w:r>
      <w:r w:rsidR="00A6475C" w:rsidRPr="001C7EC9">
        <w:rPr>
          <w:sz w:val="24"/>
          <w:szCs w:val="24"/>
        </w:rPr>
        <w:t xml:space="preserve"> inner and outer surface of </w:t>
      </w:r>
      <w:r w:rsidR="005D4365" w:rsidRPr="001C7EC9">
        <w:rPr>
          <w:sz w:val="24"/>
          <w:szCs w:val="24"/>
        </w:rPr>
        <w:t xml:space="preserve">the </w:t>
      </w:r>
      <w:r w:rsidR="00A6475C" w:rsidRPr="001C7EC9">
        <w:rPr>
          <w:sz w:val="24"/>
          <w:szCs w:val="24"/>
        </w:rPr>
        <w:t xml:space="preserve">packaging </w:t>
      </w:r>
      <w:r w:rsidR="005D4365" w:rsidRPr="001C7EC9">
        <w:rPr>
          <w:sz w:val="24"/>
          <w:szCs w:val="24"/>
        </w:rPr>
        <w:t>of</w:t>
      </w:r>
      <w:r w:rsidR="00A6475C" w:rsidRPr="001C7EC9">
        <w:rPr>
          <w:sz w:val="24"/>
          <w:szCs w:val="24"/>
        </w:rPr>
        <w:t xml:space="preserve"> a </w:t>
      </w:r>
      <w:r w:rsidR="007C57BF">
        <w:rPr>
          <w:sz w:val="24"/>
          <w:szCs w:val="24"/>
        </w:rPr>
        <w:t>tobacco or related product</w:t>
      </w:r>
      <w:r w:rsidR="005D4365" w:rsidRPr="001C7EC9">
        <w:rPr>
          <w:sz w:val="24"/>
          <w:szCs w:val="24"/>
        </w:rPr>
        <w:t xml:space="preserve"> </w:t>
      </w:r>
      <w:r w:rsidR="002A222C" w:rsidRPr="001C7EC9">
        <w:rPr>
          <w:sz w:val="24"/>
          <w:szCs w:val="24"/>
        </w:rPr>
        <w:t>shall</w:t>
      </w:r>
      <w:r w:rsidR="00F31941">
        <w:rPr>
          <w:sz w:val="24"/>
          <w:szCs w:val="24"/>
        </w:rPr>
        <w:t xml:space="preserve"> </w:t>
      </w:r>
      <w:r w:rsidR="00A6475C" w:rsidRPr="001C7EC9">
        <w:rPr>
          <w:sz w:val="24"/>
          <w:szCs w:val="24"/>
        </w:rPr>
        <w:t>—</w:t>
      </w:r>
    </w:p>
    <w:p w14:paraId="6B09FF8F" w14:textId="3DF7B428"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of a </w:t>
      </w:r>
      <w:r w:rsidR="00045DEB" w:rsidRPr="001C7EC9">
        <w:rPr>
          <w:rFonts w:cstheme="minorHAnsi"/>
          <w:sz w:val="24"/>
          <w:szCs w:val="24"/>
        </w:rPr>
        <w:t xml:space="preserve">single </w:t>
      </w:r>
      <w:r w:rsidRPr="001C7EC9">
        <w:rPr>
          <w:rFonts w:cstheme="minorHAnsi"/>
          <w:sz w:val="24"/>
          <w:szCs w:val="24"/>
        </w:rPr>
        <w:t>prescribed color with a matt finish;</w:t>
      </w:r>
    </w:p>
    <w:p w14:paraId="21B042DB" w14:textId="33E8467B"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bear a trademark</w:t>
      </w:r>
      <w:r w:rsidR="00F86E20" w:rsidRPr="001C7EC9">
        <w:rPr>
          <w:rFonts w:cstheme="minorHAnsi"/>
          <w:sz w:val="24"/>
          <w:szCs w:val="24"/>
        </w:rPr>
        <w:t xml:space="preserve"> or other identifying mark or logo</w:t>
      </w:r>
      <w:r w:rsidR="00AF16AF" w:rsidRPr="001C7EC9">
        <w:rPr>
          <w:rFonts w:cstheme="minorHAnsi"/>
          <w:sz w:val="24"/>
          <w:szCs w:val="24"/>
        </w:rPr>
        <w:t>,</w:t>
      </w:r>
      <w:r w:rsidRPr="001C7EC9">
        <w:rPr>
          <w:rFonts w:cstheme="minorHAnsi"/>
          <w:sz w:val="24"/>
          <w:szCs w:val="24"/>
        </w:rPr>
        <w:t xml:space="preserve"> other than in accordance with </w:t>
      </w:r>
      <w:r w:rsidRPr="001C7EC9">
        <w:rPr>
          <w:rFonts w:cstheme="minorHAnsi"/>
          <w:iCs/>
          <w:sz w:val="24"/>
          <w:szCs w:val="24"/>
        </w:rPr>
        <w:t>sub-article (3)</w:t>
      </w:r>
      <w:r w:rsidR="001C7EC9">
        <w:rPr>
          <w:rFonts w:cstheme="minorHAnsi"/>
          <w:iCs/>
          <w:sz w:val="24"/>
          <w:szCs w:val="24"/>
        </w:rPr>
        <w:t>;</w:t>
      </w:r>
    </w:p>
    <w:p w14:paraId="58054264" w14:textId="50FBCC28"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have any decorative ridges, embossing</w:t>
      </w:r>
      <w:r w:rsidR="00927D7F">
        <w:rPr>
          <w:rFonts w:cstheme="minorHAnsi"/>
          <w:sz w:val="24"/>
          <w:szCs w:val="24"/>
        </w:rPr>
        <w:t>,</w:t>
      </w:r>
      <w:r w:rsidRPr="001C7EC9">
        <w:rPr>
          <w:rFonts w:cstheme="minorHAnsi"/>
          <w:sz w:val="24"/>
          <w:szCs w:val="24"/>
        </w:rPr>
        <w:t xml:space="preserve"> or other embellishments;</w:t>
      </w:r>
    </w:p>
    <w:p w14:paraId="4DACFE6C" w14:textId="38E05F8A"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contain an adhesive that is colored or non-transparent;</w:t>
      </w:r>
      <w:r w:rsidR="00FD39B6">
        <w:rPr>
          <w:rFonts w:cstheme="minorHAnsi"/>
          <w:sz w:val="24"/>
          <w:szCs w:val="24"/>
        </w:rPr>
        <w:t xml:space="preserve"> and</w:t>
      </w:r>
    </w:p>
    <w:p w14:paraId="735A41BB" w14:textId="60C055EB" w:rsidR="00A6475C"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not contain any inserted items or affixed items other than as provided for by law.</w:t>
      </w:r>
    </w:p>
    <w:p w14:paraId="187344AB" w14:textId="11520352" w:rsidR="001C7EC9" w:rsidRDefault="005D4365" w:rsidP="00345E6F">
      <w:pPr>
        <w:pStyle w:val="ListParagraph"/>
        <w:numPr>
          <w:ilvl w:val="0"/>
          <w:numId w:val="21"/>
        </w:numPr>
        <w:autoSpaceDE w:val="0"/>
        <w:autoSpaceDN w:val="0"/>
        <w:adjustRightInd w:val="0"/>
        <w:rPr>
          <w:sz w:val="24"/>
          <w:szCs w:val="24"/>
        </w:rPr>
      </w:pPr>
      <w:r w:rsidRPr="001C7EC9">
        <w:rPr>
          <w:sz w:val="24"/>
          <w:szCs w:val="24"/>
        </w:rPr>
        <w:t>S</w:t>
      </w:r>
      <w:r w:rsidR="00A6475C" w:rsidRPr="001C7EC9">
        <w:rPr>
          <w:sz w:val="24"/>
          <w:szCs w:val="24"/>
        </w:rPr>
        <w:t>ub-article</w:t>
      </w:r>
      <w:r w:rsidRPr="001C7EC9">
        <w:rPr>
          <w:sz w:val="24"/>
          <w:szCs w:val="24"/>
        </w:rPr>
        <w:t xml:space="preserve"> (</w:t>
      </w:r>
      <w:r w:rsidR="000C5252" w:rsidRPr="001C7EC9">
        <w:rPr>
          <w:sz w:val="24"/>
          <w:szCs w:val="24"/>
        </w:rPr>
        <w:t>1</w:t>
      </w:r>
      <w:r w:rsidR="00A6475C" w:rsidRPr="001C7EC9">
        <w:rPr>
          <w:sz w:val="24"/>
          <w:szCs w:val="24"/>
        </w:rPr>
        <w:t>)</w:t>
      </w:r>
      <w:r w:rsidR="00A6475C" w:rsidRPr="001C7EC9">
        <w:rPr>
          <w:i/>
          <w:iCs/>
          <w:sz w:val="24"/>
          <w:szCs w:val="24"/>
        </w:rPr>
        <w:t xml:space="preserve"> </w:t>
      </w:r>
      <w:r w:rsidR="00A6475C" w:rsidRPr="001C7EC9">
        <w:rPr>
          <w:sz w:val="24"/>
          <w:szCs w:val="24"/>
        </w:rPr>
        <w:t>shall not apply to the following</w:t>
      </w:r>
      <w:r w:rsidR="00F31941">
        <w:rPr>
          <w:sz w:val="24"/>
          <w:szCs w:val="24"/>
        </w:rPr>
        <w:t xml:space="preserve"> </w:t>
      </w:r>
      <w:r w:rsidR="00F31941" w:rsidRPr="001C7EC9">
        <w:rPr>
          <w:sz w:val="24"/>
          <w:szCs w:val="24"/>
        </w:rPr>
        <w:t>—</w:t>
      </w:r>
    </w:p>
    <w:p w14:paraId="251EB2C2" w14:textId="77777777"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warnings </w:t>
      </w:r>
      <w:r w:rsidR="005D4365" w:rsidRPr="001C7EC9">
        <w:rPr>
          <w:rFonts w:cstheme="minorHAnsi"/>
          <w:sz w:val="24"/>
          <w:szCs w:val="24"/>
        </w:rPr>
        <w:t xml:space="preserve">or information </w:t>
      </w:r>
      <w:r w:rsidRPr="001C7EC9">
        <w:rPr>
          <w:rFonts w:cstheme="minorHAnsi"/>
          <w:sz w:val="24"/>
          <w:szCs w:val="24"/>
        </w:rPr>
        <w:t>as provided for under this Chapter;</w:t>
      </w:r>
    </w:p>
    <w:p w14:paraId="49DB2987" w14:textId="77BF972F" w:rsidR="001C7EC9"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a bar-code or other similar identification mark in a prescribed form and location;</w:t>
      </w:r>
      <w:r w:rsidR="00767F6B">
        <w:rPr>
          <w:rFonts w:cstheme="minorHAnsi"/>
          <w:sz w:val="24"/>
          <w:szCs w:val="24"/>
        </w:rPr>
        <w:t xml:space="preserve"> or</w:t>
      </w:r>
    </w:p>
    <w:p w14:paraId="51FD6F83" w14:textId="7DEDEE9A" w:rsidR="00A6475C" w:rsidRPr="001C7EC9" w:rsidRDefault="00A6475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such other items </w:t>
      </w:r>
      <w:r w:rsidR="00B25722">
        <w:rPr>
          <w:rFonts w:cstheme="minorHAnsi"/>
          <w:sz w:val="24"/>
          <w:szCs w:val="24"/>
        </w:rPr>
        <w:t xml:space="preserve">or elements of the packaging </w:t>
      </w:r>
      <w:r w:rsidRPr="001C7EC9">
        <w:rPr>
          <w:rFonts w:cstheme="minorHAnsi"/>
          <w:sz w:val="24"/>
          <w:szCs w:val="24"/>
        </w:rPr>
        <w:t>as</w:t>
      </w:r>
      <w:r w:rsidR="00F92905">
        <w:rPr>
          <w:rFonts w:cstheme="minorHAnsi"/>
          <w:sz w:val="24"/>
          <w:szCs w:val="24"/>
        </w:rPr>
        <w:t xml:space="preserve"> prescribed </w:t>
      </w:r>
      <w:r w:rsidR="00BD7BE4">
        <w:rPr>
          <w:rFonts w:cstheme="minorHAnsi"/>
          <w:sz w:val="24"/>
          <w:szCs w:val="24"/>
        </w:rPr>
        <w:t>by the Minister or otherwise</w:t>
      </w:r>
      <w:r w:rsidRPr="001C7EC9">
        <w:rPr>
          <w:rFonts w:cstheme="minorHAnsi"/>
          <w:sz w:val="24"/>
          <w:szCs w:val="24"/>
        </w:rPr>
        <w:t xml:space="preserve"> provided for by </w:t>
      </w:r>
      <w:r w:rsidR="00CC115B" w:rsidRPr="001C7EC9">
        <w:rPr>
          <w:rFonts w:cstheme="minorHAnsi"/>
          <w:sz w:val="24"/>
          <w:szCs w:val="24"/>
        </w:rPr>
        <w:t>law</w:t>
      </w:r>
      <w:r w:rsidR="00CC115B">
        <w:rPr>
          <w:rFonts w:cstheme="minorHAnsi"/>
          <w:sz w:val="24"/>
          <w:szCs w:val="24"/>
        </w:rPr>
        <w:t>.</w:t>
      </w:r>
    </w:p>
    <w:p w14:paraId="08356EA9" w14:textId="5D58270C" w:rsidR="001C7EC9" w:rsidRDefault="00A6475C" w:rsidP="00345E6F">
      <w:pPr>
        <w:pStyle w:val="ListParagraph"/>
        <w:numPr>
          <w:ilvl w:val="0"/>
          <w:numId w:val="21"/>
        </w:numPr>
        <w:autoSpaceDE w:val="0"/>
        <w:autoSpaceDN w:val="0"/>
        <w:adjustRightInd w:val="0"/>
        <w:rPr>
          <w:rFonts w:cstheme="minorHAnsi"/>
          <w:sz w:val="24"/>
          <w:szCs w:val="24"/>
        </w:rPr>
      </w:pPr>
      <w:r w:rsidRPr="001C7EC9">
        <w:rPr>
          <w:rFonts w:cstheme="minorHAnsi"/>
          <w:sz w:val="24"/>
          <w:szCs w:val="24"/>
        </w:rPr>
        <w:lastRenderedPageBreak/>
        <w:t>Th</w:t>
      </w:r>
      <w:r w:rsidR="002A222C" w:rsidRPr="001C7EC9">
        <w:rPr>
          <w:rFonts w:cstheme="minorHAnsi"/>
          <w:sz w:val="24"/>
          <w:szCs w:val="24"/>
        </w:rPr>
        <w:t xml:space="preserve">e following may be printed </w:t>
      </w:r>
      <w:r w:rsidR="005D4365" w:rsidRPr="001C7EC9">
        <w:rPr>
          <w:rFonts w:cstheme="minorHAnsi"/>
          <w:sz w:val="24"/>
          <w:szCs w:val="24"/>
        </w:rPr>
        <w:t xml:space="preserve">on the packaging of a </w:t>
      </w:r>
      <w:r w:rsidR="007C57BF">
        <w:rPr>
          <w:rFonts w:cstheme="minorHAnsi"/>
          <w:sz w:val="24"/>
          <w:szCs w:val="24"/>
        </w:rPr>
        <w:t>tobacco or related product</w:t>
      </w:r>
      <w:r w:rsidR="002A222C" w:rsidRPr="001C7EC9">
        <w:rPr>
          <w:rFonts w:cstheme="minorHAnsi"/>
          <w:sz w:val="24"/>
          <w:szCs w:val="24"/>
        </w:rPr>
        <w:t xml:space="preserve">, </w:t>
      </w:r>
      <w:r w:rsidRPr="001C7EC9">
        <w:rPr>
          <w:rFonts w:cstheme="minorHAnsi"/>
          <w:sz w:val="24"/>
          <w:szCs w:val="24"/>
        </w:rPr>
        <w:t>in a prescribed form and location</w:t>
      </w:r>
      <w:r w:rsidR="00F31941">
        <w:rPr>
          <w:rFonts w:cstheme="minorHAnsi"/>
          <w:sz w:val="24"/>
          <w:szCs w:val="24"/>
        </w:rPr>
        <w:t xml:space="preserve"> </w:t>
      </w:r>
      <w:r w:rsidR="00F31941" w:rsidRPr="001C7EC9">
        <w:rPr>
          <w:sz w:val="24"/>
          <w:szCs w:val="24"/>
        </w:rPr>
        <w:t>—</w:t>
      </w:r>
      <w:r w:rsidRPr="001C7EC9">
        <w:rPr>
          <w:rFonts w:cstheme="minorHAnsi"/>
          <w:sz w:val="24"/>
          <w:szCs w:val="24"/>
        </w:rPr>
        <w:t xml:space="preserve"> </w:t>
      </w:r>
    </w:p>
    <w:p w14:paraId="1B968FD4" w14:textId="77777777" w:rsidR="001C7EC9" w:rsidRDefault="00A6475C"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a brand name and product name</w:t>
      </w:r>
      <w:r w:rsidR="002A222C" w:rsidRPr="001C7EC9">
        <w:rPr>
          <w:rFonts w:cstheme="minorHAnsi"/>
          <w:sz w:val="24"/>
          <w:szCs w:val="24"/>
        </w:rPr>
        <w:t>;</w:t>
      </w:r>
      <w:r w:rsidRPr="001C7EC9">
        <w:rPr>
          <w:rFonts w:cstheme="minorHAnsi"/>
          <w:sz w:val="24"/>
          <w:szCs w:val="24"/>
        </w:rPr>
        <w:t xml:space="preserve"> and</w:t>
      </w:r>
    </w:p>
    <w:p w14:paraId="1B035982" w14:textId="63E3F514" w:rsidR="00A6475C" w:rsidRPr="001C7EC9" w:rsidRDefault="00A6475C"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the manufacturer’s name, address</w:t>
      </w:r>
      <w:r w:rsidR="008250CC">
        <w:rPr>
          <w:rFonts w:cstheme="minorHAnsi"/>
          <w:sz w:val="24"/>
          <w:szCs w:val="24"/>
        </w:rPr>
        <w:t>,</w:t>
      </w:r>
      <w:r w:rsidRPr="001C7EC9">
        <w:rPr>
          <w:rFonts w:cstheme="minorHAnsi"/>
          <w:sz w:val="24"/>
          <w:szCs w:val="24"/>
        </w:rPr>
        <w:t xml:space="preserve"> and email address.</w:t>
      </w:r>
    </w:p>
    <w:p w14:paraId="08948280" w14:textId="0D56749D" w:rsidR="00613585" w:rsidRDefault="00613585" w:rsidP="00345E6F">
      <w:pPr>
        <w:pStyle w:val="ListParagraph"/>
        <w:numPr>
          <w:ilvl w:val="0"/>
          <w:numId w:val="21"/>
        </w:numPr>
        <w:autoSpaceDE w:val="0"/>
        <w:autoSpaceDN w:val="0"/>
        <w:adjustRightInd w:val="0"/>
        <w:rPr>
          <w:rFonts w:cstheme="minorHAnsi"/>
          <w:sz w:val="24"/>
          <w:szCs w:val="24"/>
        </w:rPr>
      </w:pPr>
      <w:r w:rsidRPr="001C7EC9">
        <w:rPr>
          <w:rFonts w:cstheme="minorHAnsi"/>
          <w:sz w:val="24"/>
          <w:szCs w:val="24"/>
        </w:rPr>
        <w:t xml:space="preserve">A plastic wrapper that covers a packet that contains a </w:t>
      </w:r>
      <w:r w:rsidR="007C57BF">
        <w:rPr>
          <w:rFonts w:cstheme="minorHAnsi"/>
          <w:sz w:val="24"/>
          <w:szCs w:val="24"/>
        </w:rPr>
        <w:t>tobacco or related product</w:t>
      </w:r>
      <w:r w:rsidRPr="001C7EC9">
        <w:rPr>
          <w:rFonts w:cstheme="minorHAnsi"/>
          <w:sz w:val="24"/>
          <w:szCs w:val="24"/>
        </w:rPr>
        <w:t xml:space="preserve"> shall</w:t>
      </w:r>
      <w:r w:rsidR="009D2940">
        <w:rPr>
          <w:rFonts w:cstheme="minorHAnsi"/>
          <w:sz w:val="24"/>
          <w:szCs w:val="24"/>
        </w:rPr>
        <w:t xml:space="preserve"> </w:t>
      </w:r>
      <w:r w:rsidRPr="001C7EC9">
        <w:rPr>
          <w:rFonts w:cstheme="minorHAnsi"/>
          <w:sz w:val="24"/>
          <w:szCs w:val="24"/>
        </w:rPr>
        <w:t>—</w:t>
      </w:r>
    </w:p>
    <w:p w14:paraId="445F20EC"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be transparent and without color;</w:t>
      </w:r>
    </w:p>
    <w:p w14:paraId="107ECEF6"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have any decorative ridges, embossing</w:t>
      </w:r>
      <w:r>
        <w:rPr>
          <w:rFonts w:cstheme="minorHAnsi"/>
          <w:sz w:val="24"/>
          <w:szCs w:val="24"/>
        </w:rPr>
        <w:t>,</w:t>
      </w:r>
      <w:r w:rsidRPr="001C7EC9">
        <w:rPr>
          <w:rFonts w:cstheme="minorHAnsi"/>
          <w:sz w:val="24"/>
          <w:szCs w:val="24"/>
        </w:rPr>
        <w:t xml:space="preserve"> or other embellishments;</w:t>
      </w:r>
    </w:p>
    <w:p w14:paraId="6BD662F2" w14:textId="77777777" w:rsidR="00613585"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bear a trademark or other mark other than a tear-strip in a prescribed form;</w:t>
      </w:r>
      <w:r>
        <w:rPr>
          <w:rFonts w:cstheme="minorHAnsi"/>
          <w:sz w:val="24"/>
          <w:szCs w:val="24"/>
        </w:rPr>
        <w:t xml:space="preserve"> and</w:t>
      </w:r>
    </w:p>
    <w:p w14:paraId="1A9EC4DE" w14:textId="77777777" w:rsidR="00613585" w:rsidRPr="001C7EC9" w:rsidRDefault="00613585" w:rsidP="00345E6F">
      <w:pPr>
        <w:pStyle w:val="ListParagraph"/>
        <w:numPr>
          <w:ilvl w:val="1"/>
          <w:numId w:val="21"/>
        </w:numPr>
        <w:autoSpaceDE w:val="0"/>
        <w:autoSpaceDN w:val="0"/>
        <w:adjustRightInd w:val="0"/>
        <w:rPr>
          <w:rFonts w:cstheme="minorHAnsi"/>
          <w:sz w:val="24"/>
          <w:szCs w:val="24"/>
        </w:rPr>
      </w:pPr>
      <w:r w:rsidRPr="001C7EC9">
        <w:rPr>
          <w:rFonts w:cstheme="minorHAnsi"/>
          <w:sz w:val="24"/>
          <w:szCs w:val="24"/>
        </w:rPr>
        <w:t>not have any affixed item, other than as provided for by law.</w:t>
      </w:r>
    </w:p>
    <w:p w14:paraId="707F69F8" w14:textId="0AEB82CF" w:rsidR="001C7EC9" w:rsidRDefault="005D4365" w:rsidP="00345E6F">
      <w:pPr>
        <w:pStyle w:val="ListParagraph"/>
        <w:numPr>
          <w:ilvl w:val="0"/>
          <w:numId w:val="21"/>
        </w:numPr>
        <w:autoSpaceDE w:val="0"/>
        <w:autoSpaceDN w:val="0"/>
        <w:adjustRightInd w:val="0"/>
        <w:rPr>
          <w:sz w:val="24"/>
          <w:szCs w:val="24"/>
        </w:rPr>
      </w:pPr>
      <w:r w:rsidRPr="001C7EC9">
        <w:rPr>
          <w:sz w:val="24"/>
          <w:szCs w:val="24"/>
        </w:rPr>
        <w:t>A</w:t>
      </w:r>
      <w:r w:rsidR="00A6475C" w:rsidRPr="001C7EC9">
        <w:rPr>
          <w:sz w:val="24"/>
          <w:szCs w:val="24"/>
        </w:rPr>
        <w:t xml:space="preserve"> packet</w:t>
      </w:r>
      <w:r w:rsidR="006C2DA1">
        <w:rPr>
          <w:sz w:val="24"/>
          <w:szCs w:val="24"/>
        </w:rPr>
        <w:t xml:space="preserve"> containing cigarettes</w:t>
      </w:r>
      <w:r w:rsidR="00A6475C" w:rsidRPr="001C7EC9">
        <w:rPr>
          <w:sz w:val="24"/>
          <w:szCs w:val="24"/>
        </w:rPr>
        <w:t xml:space="preserve"> shall</w:t>
      </w:r>
      <w:r w:rsidR="2A8B0BFC" w:rsidRPr="001C7EC9">
        <w:rPr>
          <w:sz w:val="24"/>
          <w:szCs w:val="24"/>
        </w:rPr>
        <w:t xml:space="preserve"> </w:t>
      </w:r>
      <w:r w:rsidR="00A6475C" w:rsidRPr="001C7EC9">
        <w:rPr>
          <w:sz w:val="24"/>
          <w:szCs w:val="24"/>
        </w:rPr>
        <w:t>—</w:t>
      </w:r>
    </w:p>
    <w:p w14:paraId="0615A6E9"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w:t>
      </w:r>
      <w:r w:rsidR="00A6475C" w:rsidRPr="001C7EC9">
        <w:rPr>
          <w:rFonts w:cstheme="minorHAnsi"/>
          <w:sz w:val="24"/>
          <w:szCs w:val="24"/>
        </w:rPr>
        <w:t xml:space="preserve">cuboid in shape, </w:t>
      </w:r>
      <w:r w:rsidRPr="001C7EC9">
        <w:rPr>
          <w:rFonts w:cstheme="minorHAnsi"/>
          <w:sz w:val="24"/>
          <w:szCs w:val="24"/>
        </w:rPr>
        <w:t>without beveled or rounded edges;</w:t>
      </w:r>
    </w:p>
    <w:p w14:paraId="1698918B"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be a size that is within prescribed dimensions;</w:t>
      </w:r>
    </w:p>
    <w:p w14:paraId="0D598C9E" w14:textId="77777777"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 xml:space="preserve">be </w:t>
      </w:r>
      <w:r w:rsidR="00A6475C" w:rsidRPr="001C7EC9">
        <w:rPr>
          <w:rFonts w:cstheme="minorHAnsi"/>
          <w:sz w:val="24"/>
          <w:szCs w:val="24"/>
        </w:rPr>
        <w:t>made of cardboard;</w:t>
      </w:r>
    </w:p>
    <w:p w14:paraId="5E0C5451" w14:textId="5ABC32EE" w:rsidR="001C7EC9" w:rsidRPr="001C7EC9" w:rsidRDefault="002A222C" w:rsidP="00345E6F">
      <w:pPr>
        <w:pStyle w:val="ListParagraph"/>
        <w:numPr>
          <w:ilvl w:val="1"/>
          <w:numId w:val="21"/>
        </w:numPr>
        <w:autoSpaceDE w:val="0"/>
        <w:autoSpaceDN w:val="0"/>
        <w:adjustRightInd w:val="0"/>
        <w:rPr>
          <w:sz w:val="24"/>
          <w:szCs w:val="24"/>
        </w:rPr>
      </w:pPr>
      <w:r w:rsidRPr="001C7EC9">
        <w:rPr>
          <w:rFonts w:cstheme="minorHAnsi"/>
          <w:sz w:val="24"/>
          <w:szCs w:val="24"/>
        </w:rPr>
        <w:t>ha</w:t>
      </w:r>
      <w:r w:rsidR="005D4365" w:rsidRPr="001C7EC9">
        <w:rPr>
          <w:rFonts w:cstheme="minorHAnsi"/>
          <w:sz w:val="24"/>
          <w:szCs w:val="24"/>
        </w:rPr>
        <w:t>ve a prescribed form of opening;</w:t>
      </w:r>
      <w:r w:rsidR="00920BFC">
        <w:rPr>
          <w:rFonts w:cstheme="minorHAnsi"/>
          <w:sz w:val="24"/>
          <w:szCs w:val="24"/>
        </w:rPr>
        <w:t xml:space="preserve"> and</w:t>
      </w:r>
    </w:p>
    <w:p w14:paraId="3DFDE1B6" w14:textId="5B1C0C2F" w:rsidR="002A222C" w:rsidRPr="001C7EC9" w:rsidRDefault="005D4365" w:rsidP="00345E6F">
      <w:pPr>
        <w:pStyle w:val="ListParagraph"/>
        <w:numPr>
          <w:ilvl w:val="1"/>
          <w:numId w:val="21"/>
        </w:numPr>
        <w:autoSpaceDE w:val="0"/>
        <w:autoSpaceDN w:val="0"/>
        <w:adjustRightInd w:val="0"/>
        <w:rPr>
          <w:sz w:val="24"/>
          <w:szCs w:val="24"/>
        </w:rPr>
      </w:pPr>
      <w:r w:rsidRPr="001C7EC9">
        <w:rPr>
          <w:rFonts w:cstheme="minorHAnsi"/>
          <w:sz w:val="24"/>
          <w:szCs w:val="24"/>
        </w:rPr>
        <w:t>contain 20 cigarettes.</w:t>
      </w:r>
      <w:r w:rsidR="002A222C" w:rsidRPr="001C7EC9">
        <w:rPr>
          <w:rFonts w:cstheme="minorHAnsi"/>
          <w:sz w:val="24"/>
          <w:szCs w:val="24"/>
        </w:rPr>
        <w:t xml:space="preserve"> </w:t>
      </w:r>
    </w:p>
    <w:p w14:paraId="6AF7BFDC" w14:textId="5B26ED1D" w:rsidR="001C7EC9" w:rsidRDefault="005D4365" w:rsidP="00345E6F">
      <w:pPr>
        <w:pStyle w:val="ListParagraph"/>
        <w:numPr>
          <w:ilvl w:val="0"/>
          <w:numId w:val="21"/>
        </w:numPr>
        <w:autoSpaceDE w:val="0"/>
        <w:autoSpaceDN w:val="0"/>
        <w:adjustRightInd w:val="0"/>
        <w:rPr>
          <w:sz w:val="24"/>
          <w:szCs w:val="24"/>
        </w:rPr>
      </w:pPr>
      <w:r w:rsidRPr="001C7EC9">
        <w:rPr>
          <w:sz w:val="24"/>
          <w:szCs w:val="24"/>
        </w:rPr>
        <w:t xml:space="preserve">Nothing in this Article </w:t>
      </w:r>
      <w:r w:rsidR="0045212A">
        <w:rPr>
          <w:sz w:val="24"/>
          <w:szCs w:val="24"/>
        </w:rPr>
        <w:t xml:space="preserve">or </w:t>
      </w:r>
      <w:r w:rsidR="00D87428">
        <w:rPr>
          <w:sz w:val="24"/>
          <w:szCs w:val="24"/>
        </w:rPr>
        <w:t xml:space="preserve">in regulations </w:t>
      </w:r>
      <w:r w:rsidR="00A15DE4">
        <w:rPr>
          <w:sz w:val="24"/>
          <w:szCs w:val="24"/>
        </w:rPr>
        <w:t>made under Article 21</w:t>
      </w:r>
      <w:r w:rsidR="003876B2">
        <w:rPr>
          <w:sz w:val="24"/>
          <w:szCs w:val="24"/>
        </w:rPr>
        <w:t xml:space="preserve"> </w:t>
      </w:r>
      <w:r w:rsidRPr="001C7EC9">
        <w:rPr>
          <w:sz w:val="24"/>
          <w:szCs w:val="24"/>
        </w:rPr>
        <w:t>shall operate t</w:t>
      </w:r>
      <w:r w:rsidR="0D9A4FB3" w:rsidRPr="001C7EC9">
        <w:rPr>
          <w:sz w:val="24"/>
          <w:szCs w:val="24"/>
        </w:rPr>
        <w:t xml:space="preserve">o </w:t>
      </w:r>
      <w:r w:rsidR="0D9A4FB3" w:rsidRPr="001C7EC9">
        <w:rPr>
          <w:rFonts w:eastAsia="Calibri" w:cs="Calibri"/>
          <w:sz w:val="24"/>
          <w:szCs w:val="24"/>
        </w:rPr>
        <w:t>—</w:t>
      </w:r>
      <w:r w:rsidR="0D9A4FB3" w:rsidRPr="001C7EC9">
        <w:rPr>
          <w:sz w:val="24"/>
          <w:szCs w:val="24"/>
        </w:rPr>
        <w:t xml:space="preserve">  </w:t>
      </w:r>
    </w:p>
    <w:p w14:paraId="6C5AED7E" w14:textId="07FB6B4F" w:rsidR="001C7EC9" w:rsidRPr="001C7EC9" w:rsidRDefault="005D4365" w:rsidP="00345E6F">
      <w:pPr>
        <w:pStyle w:val="ListParagraph"/>
        <w:numPr>
          <w:ilvl w:val="1"/>
          <w:numId w:val="21"/>
        </w:numPr>
        <w:autoSpaceDE w:val="0"/>
        <w:autoSpaceDN w:val="0"/>
        <w:adjustRightInd w:val="0"/>
        <w:rPr>
          <w:sz w:val="24"/>
          <w:szCs w:val="24"/>
        </w:rPr>
      </w:pPr>
      <w:r w:rsidRPr="001C7EC9">
        <w:rPr>
          <w:rFonts w:cstheme="minorHAnsi"/>
          <w:sz w:val="24"/>
          <w:szCs w:val="24"/>
        </w:rPr>
        <w:t>prohibit the registration of a trademark under the [</w:t>
      </w:r>
      <w:r w:rsidRPr="00BE284D">
        <w:rPr>
          <w:rFonts w:cstheme="minorHAnsi"/>
          <w:b/>
          <w:bCs/>
          <w:sz w:val="24"/>
          <w:szCs w:val="24"/>
        </w:rPr>
        <w:t>relevant Trade</w:t>
      </w:r>
      <w:r w:rsidR="00E7064B">
        <w:rPr>
          <w:rFonts w:cstheme="minorHAnsi"/>
          <w:b/>
          <w:bCs/>
          <w:sz w:val="24"/>
          <w:szCs w:val="24"/>
        </w:rPr>
        <w:t>m</w:t>
      </w:r>
      <w:r w:rsidRPr="00BE284D">
        <w:rPr>
          <w:rFonts w:cstheme="minorHAnsi"/>
          <w:b/>
          <w:bCs/>
          <w:sz w:val="24"/>
          <w:szCs w:val="24"/>
        </w:rPr>
        <w:t>arks or Intellectual Property Act</w:t>
      </w:r>
      <w:r w:rsidRPr="001C7EC9">
        <w:rPr>
          <w:rFonts w:cstheme="minorHAnsi"/>
          <w:sz w:val="24"/>
          <w:szCs w:val="24"/>
        </w:rPr>
        <w:t>]</w:t>
      </w:r>
      <w:r w:rsidR="00920BFC">
        <w:rPr>
          <w:rFonts w:cstheme="minorHAnsi"/>
          <w:sz w:val="24"/>
          <w:szCs w:val="24"/>
        </w:rPr>
        <w:t>;</w:t>
      </w:r>
      <w:r w:rsidRPr="001C7EC9">
        <w:rPr>
          <w:rFonts w:cstheme="minorHAnsi"/>
          <w:sz w:val="24"/>
          <w:szCs w:val="24"/>
        </w:rPr>
        <w:t xml:space="preserve"> or</w:t>
      </w:r>
    </w:p>
    <w:p w14:paraId="2E5B9767" w14:textId="53506D98" w:rsidR="00AB5759" w:rsidRDefault="005D4365" w:rsidP="00345E6F">
      <w:pPr>
        <w:pStyle w:val="ListParagraph"/>
        <w:numPr>
          <w:ilvl w:val="1"/>
          <w:numId w:val="21"/>
        </w:numPr>
        <w:autoSpaceDE w:val="0"/>
        <w:autoSpaceDN w:val="0"/>
        <w:adjustRightInd w:val="0"/>
        <w:rPr>
          <w:sz w:val="24"/>
          <w:szCs w:val="24"/>
        </w:rPr>
      </w:pPr>
      <w:r w:rsidRPr="001C7EC9">
        <w:rPr>
          <w:sz w:val="24"/>
          <w:szCs w:val="24"/>
        </w:rPr>
        <w:t>be grounds for the revocation of the registration of a trademark under that Act.</w:t>
      </w:r>
    </w:p>
    <w:p w14:paraId="1C7E5DB4" w14:textId="77777777" w:rsidR="00A14940" w:rsidRPr="001C7EC9" w:rsidRDefault="00A14940" w:rsidP="00A05FD8">
      <w:pPr>
        <w:pStyle w:val="ListParagraph"/>
        <w:autoSpaceDE w:val="0"/>
        <w:autoSpaceDN w:val="0"/>
        <w:adjustRightInd w:val="0"/>
        <w:ind w:left="1440"/>
        <w:rPr>
          <w:sz w:val="24"/>
          <w:szCs w:val="24"/>
        </w:rPr>
      </w:pPr>
    </w:p>
    <w:p w14:paraId="00BC48AD" w14:textId="77777777" w:rsidR="001C7EC9" w:rsidRPr="001C7EC9" w:rsidRDefault="001C7EC9" w:rsidP="00345E6F">
      <w:pPr>
        <w:pStyle w:val="ListParagraph"/>
        <w:numPr>
          <w:ilvl w:val="0"/>
          <w:numId w:val="7"/>
        </w:numPr>
        <w:autoSpaceDE w:val="0"/>
        <w:autoSpaceDN w:val="0"/>
        <w:adjustRightInd w:val="0"/>
        <w:rPr>
          <w:sz w:val="24"/>
          <w:szCs w:val="24"/>
        </w:rPr>
      </w:pPr>
      <w:r w:rsidRPr="12FEE833">
        <w:rPr>
          <w:b/>
          <w:bCs/>
          <w:sz w:val="24"/>
          <w:szCs w:val="24"/>
        </w:rPr>
        <w:t xml:space="preserve">Authority of the Minister </w:t>
      </w:r>
    </w:p>
    <w:p w14:paraId="71427263" w14:textId="1E3B4F87" w:rsidR="001C7EC9" w:rsidRPr="00240CFB" w:rsidRDefault="00216925" w:rsidP="00345E6F">
      <w:pPr>
        <w:autoSpaceDE w:val="0"/>
        <w:autoSpaceDN w:val="0"/>
        <w:adjustRightInd w:val="0"/>
        <w:rPr>
          <w:sz w:val="24"/>
          <w:szCs w:val="24"/>
        </w:rPr>
      </w:pPr>
      <w:r w:rsidRPr="00240CFB">
        <w:rPr>
          <w:sz w:val="24"/>
          <w:szCs w:val="24"/>
        </w:rPr>
        <w:t xml:space="preserve">The Minister </w:t>
      </w:r>
      <w:r w:rsidR="00FC4257" w:rsidRPr="00240CFB">
        <w:rPr>
          <w:sz w:val="24"/>
          <w:szCs w:val="24"/>
        </w:rPr>
        <w:t>may</w:t>
      </w:r>
      <w:r w:rsidR="00845840" w:rsidRPr="00240CFB">
        <w:rPr>
          <w:sz w:val="24"/>
          <w:szCs w:val="24"/>
        </w:rPr>
        <w:t xml:space="preserve"> make regulations</w:t>
      </w:r>
      <w:r w:rsidR="3984F5CB" w:rsidRPr="00240CFB">
        <w:rPr>
          <w:sz w:val="24"/>
          <w:szCs w:val="24"/>
        </w:rPr>
        <w:t xml:space="preserve"> </w:t>
      </w:r>
      <w:r w:rsidR="001C7EC9" w:rsidRPr="00240CFB">
        <w:rPr>
          <w:sz w:val="24"/>
          <w:szCs w:val="24"/>
        </w:rPr>
        <w:t>–</w:t>
      </w:r>
      <w:r w:rsidR="00845840" w:rsidRPr="00240CFB">
        <w:rPr>
          <w:sz w:val="24"/>
          <w:szCs w:val="24"/>
        </w:rPr>
        <w:t xml:space="preserve"> </w:t>
      </w:r>
    </w:p>
    <w:p w14:paraId="74E0E180" w14:textId="72A5D490" w:rsidR="00240CFB" w:rsidRPr="00240CFB" w:rsidRDefault="00CA3562" w:rsidP="00345E6F">
      <w:pPr>
        <w:pStyle w:val="ListParagraph"/>
        <w:numPr>
          <w:ilvl w:val="0"/>
          <w:numId w:val="22"/>
        </w:numPr>
        <w:autoSpaceDE w:val="0"/>
        <w:autoSpaceDN w:val="0"/>
        <w:adjustRightInd w:val="0"/>
        <w:rPr>
          <w:sz w:val="24"/>
          <w:szCs w:val="24"/>
        </w:rPr>
      </w:pPr>
      <w:r w:rsidRPr="001C7EC9">
        <w:rPr>
          <w:rFonts w:cstheme="minorHAnsi"/>
          <w:sz w:val="24"/>
          <w:szCs w:val="24"/>
        </w:rPr>
        <w:t>p</w:t>
      </w:r>
      <w:r w:rsidR="009571C3" w:rsidRPr="001C7EC9">
        <w:rPr>
          <w:rFonts w:cstheme="minorHAnsi"/>
          <w:sz w:val="24"/>
          <w:szCs w:val="24"/>
        </w:rPr>
        <w:t>rescribing</w:t>
      </w:r>
      <w:r w:rsidR="002B2739" w:rsidRPr="001C7EC9">
        <w:rPr>
          <w:rFonts w:cstheme="minorHAnsi"/>
          <w:sz w:val="24"/>
          <w:szCs w:val="24"/>
        </w:rPr>
        <w:t xml:space="preserve"> all elements and features, the rotation</w:t>
      </w:r>
      <w:r w:rsidR="009C5D9E">
        <w:rPr>
          <w:rFonts w:cstheme="minorHAnsi"/>
          <w:sz w:val="24"/>
          <w:szCs w:val="24"/>
        </w:rPr>
        <w:t>,</w:t>
      </w:r>
      <w:r w:rsidR="002B2739" w:rsidRPr="001C7EC9">
        <w:rPr>
          <w:rFonts w:cstheme="minorHAnsi"/>
          <w:sz w:val="24"/>
          <w:szCs w:val="24"/>
        </w:rPr>
        <w:t xml:space="preserve"> </w:t>
      </w:r>
      <w:r w:rsidR="009571C3" w:rsidRPr="001C7EC9">
        <w:rPr>
          <w:rFonts w:cstheme="minorHAnsi"/>
          <w:sz w:val="24"/>
          <w:szCs w:val="24"/>
        </w:rPr>
        <w:t xml:space="preserve">and </w:t>
      </w:r>
      <w:r w:rsidR="00C064D8" w:rsidRPr="001C7EC9">
        <w:rPr>
          <w:rFonts w:cstheme="minorHAnsi"/>
          <w:sz w:val="24"/>
          <w:szCs w:val="24"/>
        </w:rPr>
        <w:t>any o</w:t>
      </w:r>
      <w:r w:rsidR="003D4A48" w:rsidRPr="001C7EC9">
        <w:rPr>
          <w:rFonts w:cstheme="minorHAnsi"/>
          <w:sz w:val="24"/>
          <w:szCs w:val="24"/>
        </w:rPr>
        <w:t xml:space="preserve">ther details </w:t>
      </w:r>
      <w:r w:rsidRPr="001C7EC9">
        <w:rPr>
          <w:rFonts w:cstheme="minorHAnsi"/>
          <w:sz w:val="24"/>
          <w:szCs w:val="24"/>
        </w:rPr>
        <w:t xml:space="preserve">for health warnings and </w:t>
      </w:r>
      <w:r w:rsidR="00007449" w:rsidRPr="001C7EC9">
        <w:rPr>
          <w:rFonts w:cstheme="minorHAnsi"/>
          <w:sz w:val="24"/>
          <w:szCs w:val="24"/>
        </w:rPr>
        <w:t>contents</w:t>
      </w:r>
      <w:r w:rsidR="002B2739" w:rsidRPr="001C7EC9">
        <w:rPr>
          <w:rFonts w:cstheme="minorHAnsi"/>
          <w:sz w:val="24"/>
          <w:szCs w:val="24"/>
        </w:rPr>
        <w:t xml:space="preserve"> and</w:t>
      </w:r>
      <w:r w:rsidRPr="001C7EC9">
        <w:rPr>
          <w:rFonts w:cstheme="minorHAnsi"/>
          <w:sz w:val="24"/>
          <w:szCs w:val="24"/>
        </w:rPr>
        <w:t xml:space="preserve"> emissions information</w:t>
      </w:r>
      <w:r w:rsidR="008B754C" w:rsidRPr="001C7EC9">
        <w:rPr>
          <w:rFonts w:cstheme="minorHAnsi"/>
          <w:sz w:val="24"/>
          <w:szCs w:val="24"/>
        </w:rPr>
        <w:t xml:space="preserve"> required for </w:t>
      </w:r>
      <w:r w:rsidR="007C57BF">
        <w:rPr>
          <w:rFonts w:cstheme="minorHAnsi"/>
          <w:sz w:val="24"/>
          <w:szCs w:val="24"/>
        </w:rPr>
        <w:t>tobacco or related product</w:t>
      </w:r>
      <w:r w:rsidR="008B754C" w:rsidRPr="001C7EC9">
        <w:rPr>
          <w:rFonts w:cstheme="minorHAnsi"/>
          <w:sz w:val="24"/>
          <w:szCs w:val="24"/>
        </w:rPr>
        <w:t>s</w:t>
      </w:r>
      <w:r w:rsidRPr="001C7EC9">
        <w:rPr>
          <w:rFonts w:cstheme="minorHAnsi"/>
          <w:sz w:val="24"/>
          <w:szCs w:val="24"/>
        </w:rPr>
        <w:t>;</w:t>
      </w:r>
      <w:r w:rsidR="009571C3" w:rsidRPr="001C7EC9">
        <w:rPr>
          <w:rFonts w:cstheme="minorHAnsi"/>
          <w:sz w:val="24"/>
          <w:szCs w:val="24"/>
        </w:rPr>
        <w:t xml:space="preserve"> </w:t>
      </w:r>
    </w:p>
    <w:p w14:paraId="65E49FA1" w14:textId="1400CE51" w:rsidR="00240CFB" w:rsidRPr="00240CFB" w:rsidRDefault="00CA3562" w:rsidP="00345E6F">
      <w:pPr>
        <w:pStyle w:val="ListParagraph"/>
        <w:numPr>
          <w:ilvl w:val="0"/>
          <w:numId w:val="22"/>
        </w:numPr>
        <w:autoSpaceDE w:val="0"/>
        <w:autoSpaceDN w:val="0"/>
        <w:adjustRightInd w:val="0"/>
        <w:rPr>
          <w:sz w:val="24"/>
          <w:szCs w:val="24"/>
        </w:rPr>
      </w:pPr>
      <w:r w:rsidRPr="00240CFB">
        <w:rPr>
          <w:rFonts w:cstheme="minorHAnsi"/>
          <w:sz w:val="24"/>
          <w:szCs w:val="24"/>
        </w:rPr>
        <w:t>r</w:t>
      </w:r>
      <w:r w:rsidR="000A4372" w:rsidRPr="00240CFB">
        <w:rPr>
          <w:rFonts w:cstheme="minorHAnsi"/>
          <w:sz w:val="24"/>
          <w:szCs w:val="24"/>
        </w:rPr>
        <w:t xml:space="preserve">equiring </w:t>
      </w:r>
      <w:r w:rsidR="009571C3" w:rsidRPr="00240CFB">
        <w:rPr>
          <w:rFonts w:cstheme="minorHAnsi"/>
          <w:sz w:val="24"/>
          <w:szCs w:val="24"/>
        </w:rPr>
        <w:t xml:space="preserve">the display </w:t>
      </w:r>
      <w:r w:rsidR="003D4A48" w:rsidRPr="00240CFB">
        <w:rPr>
          <w:rFonts w:cstheme="minorHAnsi"/>
          <w:sz w:val="24"/>
          <w:szCs w:val="24"/>
        </w:rPr>
        <w:t>of</w:t>
      </w:r>
      <w:r w:rsidRPr="00240CFB">
        <w:rPr>
          <w:rFonts w:cstheme="minorHAnsi"/>
          <w:sz w:val="24"/>
          <w:szCs w:val="24"/>
        </w:rPr>
        <w:t xml:space="preserve"> any </w:t>
      </w:r>
      <w:r w:rsidR="009571C3" w:rsidRPr="00240CFB">
        <w:rPr>
          <w:rFonts w:cstheme="minorHAnsi"/>
          <w:sz w:val="24"/>
          <w:szCs w:val="24"/>
        </w:rPr>
        <w:t xml:space="preserve">additional </w:t>
      </w:r>
      <w:r w:rsidR="00F30BB5" w:rsidRPr="00240CFB">
        <w:rPr>
          <w:rFonts w:cstheme="minorHAnsi"/>
          <w:sz w:val="24"/>
          <w:szCs w:val="24"/>
        </w:rPr>
        <w:t xml:space="preserve">information </w:t>
      </w:r>
      <w:r w:rsidR="003D4A48" w:rsidRPr="00240CFB">
        <w:rPr>
          <w:rFonts w:cstheme="minorHAnsi"/>
          <w:sz w:val="24"/>
          <w:szCs w:val="24"/>
        </w:rPr>
        <w:t xml:space="preserve">on </w:t>
      </w:r>
      <w:r w:rsidRPr="00240CFB">
        <w:rPr>
          <w:rFonts w:cstheme="minorHAnsi"/>
          <w:sz w:val="24"/>
          <w:szCs w:val="24"/>
        </w:rPr>
        <w:t xml:space="preserve">the packaging </w:t>
      </w:r>
      <w:r w:rsidR="008F4973" w:rsidRPr="00240CFB">
        <w:rPr>
          <w:rFonts w:cstheme="minorHAnsi"/>
          <w:sz w:val="24"/>
          <w:szCs w:val="24"/>
        </w:rPr>
        <w:t xml:space="preserve">of </w:t>
      </w:r>
      <w:r w:rsidR="007C57BF">
        <w:rPr>
          <w:rFonts w:cstheme="minorHAnsi"/>
          <w:sz w:val="24"/>
          <w:szCs w:val="24"/>
        </w:rPr>
        <w:t>tobacco or related product</w:t>
      </w:r>
      <w:r w:rsidR="00627707" w:rsidRPr="00240CFB">
        <w:rPr>
          <w:rFonts w:cstheme="minorHAnsi"/>
          <w:sz w:val="24"/>
          <w:szCs w:val="24"/>
        </w:rPr>
        <w:t xml:space="preserve">s, or as </w:t>
      </w:r>
      <w:r w:rsidR="003D4A48" w:rsidRPr="00240CFB">
        <w:rPr>
          <w:rFonts w:cstheme="minorHAnsi"/>
          <w:sz w:val="24"/>
          <w:szCs w:val="24"/>
        </w:rPr>
        <w:t>package</w:t>
      </w:r>
      <w:r w:rsidRPr="00240CFB">
        <w:rPr>
          <w:rFonts w:cstheme="minorHAnsi"/>
          <w:sz w:val="24"/>
          <w:szCs w:val="24"/>
        </w:rPr>
        <w:t xml:space="preserve"> inserts</w:t>
      </w:r>
      <w:r w:rsidR="00627707" w:rsidRPr="00240CFB">
        <w:rPr>
          <w:rFonts w:cstheme="minorHAnsi"/>
          <w:sz w:val="24"/>
          <w:szCs w:val="24"/>
        </w:rPr>
        <w:t>,</w:t>
      </w:r>
      <w:r w:rsidRPr="00240CFB">
        <w:rPr>
          <w:rFonts w:cstheme="minorHAnsi"/>
          <w:sz w:val="24"/>
          <w:szCs w:val="24"/>
        </w:rPr>
        <w:t xml:space="preserve"> </w:t>
      </w:r>
      <w:r w:rsidR="00627707" w:rsidRPr="00240CFB">
        <w:rPr>
          <w:rFonts w:cstheme="minorHAnsi"/>
          <w:sz w:val="24"/>
          <w:szCs w:val="24"/>
        </w:rPr>
        <w:t xml:space="preserve">to further </w:t>
      </w:r>
      <w:r w:rsidR="009571C3" w:rsidRPr="00240CFB">
        <w:rPr>
          <w:rFonts w:cstheme="minorHAnsi"/>
          <w:sz w:val="24"/>
          <w:szCs w:val="24"/>
        </w:rPr>
        <w:t>the objectives of the Act</w:t>
      </w:r>
      <w:r w:rsidRPr="00240CFB">
        <w:rPr>
          <w:rFonts w:cstheme="minorHAnsi"/>
          <w:sz w:val="24"/>
          <w:szCs w:val="24"/>
        </w:rPr>
        <w:t xml:space="preserve">; </w:t>
      </w:r>
      <w:r w:rsidR="0025092C">
        <w:rPr>
          <w:rFonts w:cstheme="minorHAnsi"/>
          <w:sz w:val="24"/>
          <w:szCs w:val="24"/>
        </w:rPr>
        <w:t>and</w:t>
      </w:r>
    </w:p>
    <w:p w14:paraId="3B1F20EB" w14:textId="120A73ED" w:rsidR="0090354B" w:rsidRPr="00517537" w:rsidRDefault="0090354B" w:rsidP="00517537">
      <w:pPr>
        <w:pStyle w:val="ListParagraph"/>
        <w:numPr>
          <w:ilvl w:val="0"/>
          <w:numId w:val="22"/>
        </w:numPr>
        <w:autoSpaceDE w:val="0"/>
        <w:autoSpaceDN w:val="0"/>
        <w:adjustRightInd w:val="0"/>
        <w:spacing w:after="0"/>
        <w:rPr>
          <w:sz w:val="24"/>
          <w:szCs w:val="24"/>
        </w:rPr>
      </w:pPr>
      <w:r w:rsidRPr="60448A9D">
        <w:rPr>
          <w:rFonts w:cstheme="minorBidi"/>
          <w:sz w:val="24"/>
          <w:szCs w:val="24"/>
        </w:rPr>
        <w:t xml:space="preserve">prescribing requirements for any element or feature of the packaging of a </w:t>
      </w:r>
      <w:r w:rsidR="007C57BF" w:rsidRPr="60448A9D">
        <w:rPr>
          <w:rFonts w:cstheme="minorBidi"/>
          <w:sz w:val="24"/>
          <w:szCs w:val="24"/>
        </w:rPr>
        <w:t>tobacco or related product,</w:t>
      </w:r>
      <w:r w:rsidR="0077255E" w:rsidRPr="60448A9D">
        <w:rPr>
          <w:rFonts w:cstheme="minorBidi"/>
          <w:sz w:val="24"/>
          <w:szCs w:val="24"/>
        </w:rPr>
        <w:t xml:space="preserve"> or </w:t>
      </w:r>
      <w:r w:rsidR="007C57BF" w:rsidRPr="60448A9D">
        <w:rPr>
          <w:rFonts w:cstheme="minorBidi"/>
          <w:sz w:val="24"/>
          <w:szCs w:val="24"/>
        </w:rPr>
        <w:t xml:space="preserve">a </w:t>
      </w:r>
      <w:r w:rsidR="0077255E" w:rsidRPr="60448A9D">
        <w:rPr>
          <w:rFonts w:cstheme="minorBidi"/>
          <w:sz w:val="24"/>
          <w:szCs w:val="24"/>
        </w:rPr>
        <w:t>tobacco accessor</w:t>
      </w:r>
      <w:r w:rsidR="00B412CD" w:rsidRPr="60448A9D">
        <w:rPr>
          <w:rFonts w:cstheme="minorBidi"/>
          <w:sz w:val="24"/>
          <w:szCs w:val="24"/>
        </w:rPr>
        <w:t>y</w:t>
      </w:r>
      <w:r w:rsidRPr="60448A9D">
        <w:rPr>
          <w:rFonts w:cstheme="minorBidi"/>
          <w:sz w:val="24"/>
          <w:szCs w:val="24"/>
        </w:rPr>
        <w:t xml:space="preserve">, or the appearance of a </w:t>
      </w:r>
      <w:r w:rsidR="007C57BF" w:rsidRPr="60448A9D">
        <w:rPr>
          <w:rFonts w:cstheme="minorBidi"/>
          <w:sz w:val="24"/>
          <w:szCs w:val="24"/>
        </w:rPr>
        <w:t>tobacco or related product,</w:t>
      </w:r>
      <w:r w:rsidR="0077255E" w:rsidRPr="60448A9D">
        <w:rPr>
          <w:rFonts w:cstheme="minorBidi"/>
          <w:sz w:val="24"/>
          <w:szCs w:val="24"/>
        </w:rPr>
        <w:t xml:space="preserve"> or </w:t>
      </w:r>
      <w:r w:rsidR="007C57BF" w:rsidRPr="60448A9D">
        <w:rPr>
          <w:rFonts w:cstheme="minorBidi"/>
          <w:sz w:val="24"/>
          <w:szCs w:val="24"/>
        </w:rPr>
        <w:t xml:space="preserve">a </w:t>
      </w:r>
      <w:r w:rsidR="0077255E" w:rsidRPr="60448A9D">
        <w:rPr>
          <w:rFonts w:cstheme="minorBidi"/>
          <w:sz w:val="24"/>
          <w:szCs w:val="24"/>
        </w:rPr>
        <w:t>tobacco accessory</w:t>
      </w:r>
      <w:r w:rsidRPr="60448A9D">
        <w:rPr>
          <w:rFonts w:cstheme="minorBidi"/>
          <w:sz w:val="24"/>
          <w:szCs w:val="24"/>
        </w:rPr>
        <w:t xml:space="preserve">, including </w:t>
      </w:r>
      <w:r w:rsidR="002A222C" w:rsidRPr="60448A9D">
        <w:rPr>
          <w:rFonts w:cstheme="minorBidi"/>
          <w:sz w:val="24"/>
          <w:szCs w:val="24"/>
        </w:rPr>
        <w:t xml:space="preserve">further </w:t>
      </w:r>
      <w:r w:rsidRPr="60448A9D">
        <w:rPr>
          <w:rFonts w:cstheme="minorBidi"/>
          <w:sz w:val="24"/>
          <w:szCs w:val="24"/>
        </w:rPr>
        <w:t>requirements for standardized packaging.</w:t>
      </w:r>
    </w:p>
    <w:p w14:paraId="4BBB3E05" w14:textId="120A73ED" w:rsidR="00517537" w:rsidRPr="006E56DC" w:rsidRDefault="00517537" w:rsidP="00A05FD8">
      <w:pPr>
        <w:pStyle w:val="ListParagraph"/>
        <w:autoSpaceDE w:val="0"/>
        <w:autoSpaceDN w:val="0"/>
        <w:adjustRightInd w:val="0"/>
        <w:spacing w:after="0"/>
        <w:rPr>
          <w:sz w:val="24"/>
          <w:szCs w:val="24"/>
        </w:rPr>
      </w:pPr>
    </w:p>
    <w:p w14:paraId="2D577F7F" w14:textId="77777777" w:rsidR="006E56DC" w:rsidRPr="00240CFB" w:rsidRDefault="006E56DC" w:rsidP="00A05FD8">
      <w:pPr>
        <w:pStyle w:val="ListParagraph"/>
        <w:autoSpaceDE w:val="0"/>
        <w:autoSpaceDN w:val="0"/>
        <w:adjustRightInd w:val="0"/>
        <w:spacing w:after="0"/>
        <w:rPr>
          <w:sz w:val="24"/>
          <w:szCs w:val="24"/>
        </w:rPr>
      </w:pPr>
    </w:p>
    <w:p w14:paraId="2B448349" w14:textId="3FF7C6A5" w:rsidR="00216925" w:rsidRDefault="004F1823" w:rsidP="00517537">
      <w:pPr>
        <w:pStyle w:val="ChapterHeading"/>
        <w:spacing w:after="0"/>
      </w:pPr>
      <w:bookmarkStart w:id="29" w:name="_Toc69984264"/>
      <w:bookmarkStart w:id="30" w:name="_Toc69985705"/>
      <w:bookmarkStart w:id="31" w:name="_Toc69985792"/>
      <w:bookmarkStart w:id="32" w:name="_Toc88649199"/>
      <w:r>
        <w:t>C</w:t>
      </w:r>
      <w:r w:rsidR="00216925" w:rsidRPr="00F007D1">
        <w:t>HAPTER VII</w:t>
      </w:r>
      <w:r w:rsidR="007A2A75">
        <w:t xml:space="preserve"> </w:t>
      </w:r>
      <w:r w:rsidR="00112612" w:rsidRPr="4C11C05E">
        <w:rPr>
          <w:lang w:val="en-GB"/>
        </w:rPr>
        <w:t>–</w:t>
      </w:r>
      <w:r w:rsidR="007A2A75">
        <w:t xml:space="preserve"> </w:t>
      </w:r>
      <w:r w:rsidR="00216925" w:rsidRPr="00F007D1">
        <w:t xml:space="preserve">SALES </w:t>
      </w:r>
      <w:r w:rsidR="007F71CC">
        <w:t xml:space="preserve">OF </w:t>
      </w:r>
      <w:r w:rsidR="007C57BF">
        <w:t>TOBACCO OR RELATED PRODUCT</w:t>
      </w:r>
      <w:r w:rsidR="007F71CC">
        <w:t>S</w:t>
      </w:r>
      <w:bookmarkEnd w:id="29"/>
      <w:bookmarkEnd w:id="30"/>
      <w:bookmarkEnd w:id="31"/>
      <w:bookmarkEnd w:id="32"/>
    </w:p>
    <w:p w14:paraId="4C210282" w14:textId="3FF7C6A5" w:rsidR="00517537" w:rsidRPr="00F007D1" w:rsidRDefault="00517537" w:rsidP="00A05FD8">
      <w:pPr>
        <w:pStyle w:val="ChapterHeading"/>
        <w:spacing w:after="0"/>
      </w:pPr>
    </w:p>
    <w:p w14:paraId="7E6D52AC" w14:textId="4C5AEE67" w:rsidR="00216925" w:rsidRDefault="00E7492E" w:rsidP="00345E6F">
      <w:pPr>
        <w:pStyle w:val="ListParagraph"/>
        <w:numPr>
          <w:ilvl w:val="0"/>
          <w:numId w:val="7"/>
        </w:numPr>
        <w:autoSpaceDE w:val="0"/>
        <w:autoSpaceDN w:val="0"/>
        <w:adjustRightInd w:val="0"/>
        <w:rPr>
          <w:b/>
          <w:bCs/>
          <w:sz w:val="24"/>
          <w:szCs w:val="24"/>
        </w:rPr>
      </w:pPr>
      <w:r w:rsidRPr="00B65C1B">
        <w:rPr>
          <w:b/>
          <w:bCs/>
          <w:sz w:val="24"/>
          <w:szCs w:val="24"/>
        </w:rPr>
        <w:lastRenderedPageBreak/>
        <w:t>R</w:t>
      </w:r>
      <w:r w:rsidR="0096199D" w:rsidRPr="00B65C1B">
        <w:rPr>
          <w:b/>
          <w:bCs/>
          <w:sz w:val="24"/>
          <w:szCs w:val="24"/>
        </w:rPr>
        <w:t>egulation of sales practices</w:t>
      </w:r>
      <w:r w:rsidR="00216925" w:rsidRPr="00B65C1B">
        <w:rPr>
          <w:b/>
          <w:bCs/>
          <w:sz w:val="24"/>
          <w:szCs w:val="24"/>
        </w:rPr>
        <w:t xml:space="preserve"> </w:t>
      </w:r>
    </w:p>
    <w:p w14:paraId="03BE61A0" w14:textId="77777777" w:rsidR="00DD64E7" w:rsidRPr="00B65C1B" w:rsidRDefault="00DD64E7" w:rsidP="00A05FD8">
      <w:pPr>
        <w:pStyle w:val="ListParagraph"/>
        <w:autoSpaceDE w:val="0"/>
        <w:autoSpaceDN w:val="0"/>
        <w:adjustRightInd w:val="0"/>
        <w:ind w:left="360"/>
        <w:rPr>
          <w:b/>
          <w:bCs/>
          <w:sz w:val="24"/>
          <w:szCs w:val="24"/>
        </w:rPr>
      </w:pPr>
    </w:p>
    <w:p w14:paraId="2A39A8E1" w14:textId="0A454F96" w:rsidR="0090354B" w:rsidRPr="00C82D18" w:rsidRDefault="0035743B" w:rsidP="00345E6F">
      <w:pPr>
        <w:pStyle w:val="ListParagraph"/>
        <w:numPr>
          <w:ilvl w:val="0"/>
          <w:numId w:val="23"/>
        </w:numPr>
        <w:autoSpaceDE w:val="0"/>
        <w:autoSpaceDN w:val="0"/>
        <w:adjustRightInd w:val="0"/>
        <w:rPr>
          <w:sz w:val="24"/>
          <w:szCs w:val="24"/>
        </w:rPr>
      </w:pPr>
      <w:r>
        <w:rPr>
          <w:sz w:val="24"/>
          <w:szCs w:val="24"/>
        </w:rPr>
        <w:t xml:space="preserve">No </w:t>
      </w:r>
      <w:r w:rsidR="00985BE9" w:rsidRPr="00C82D18">
        <w:rPr>
          <w:sz w:val="24"/>
          <w:szCs w:val="24"/>
        </w:rPr>
        <w:t xml:space="preserve">person </w:t>
      </w:r>
      <w:r w:rsidR="002A7C1C" w:rsidRPr="00C82D18">
        <w:rPr>
          <w:sz w:val="24"/>
          <w:szCs w:val="24"/>
        </w:rPr>
        <w:t xml:space="preserve">shall </w:t>
      </w:r>
      <w:r w:rsidR="00A61DF9" w:rsidRPr="00C82D18">
        <w:rPr>
          <w:sz w:val="24"/>
          <w:szCs w:val="24"/>
        </w:rPr>
        <w:t xml:space="preserve">sell a </w:t>
      </w:r>
      <w:r w:rsidR="007C57BF">
        <w:rPr>
          <w:sz w:val="24"/>
          <w:szCs w:val="24"/>
        </w:rPr>
        <w:t>tobacco or related product,</w:t>
      </w:r>
      <w:r w:rsidR="0077255E" w:rsidRPr="00C82D18">
        <w:rPr>
          <w:sz w:val="24"/>
          <w:szCs w:val="24"/>
        </w:rPr>
        <w:t xml:space="preserve"> or </w:t>
      </w:r>
      <w:r w:rsidR="007C57BF">
        <w:rPr>
          <w:sz w:val="24"/>
          <w:szCs w:val="24"/>
        </w:rPr>
        <w:t xml:space="preserve">a </w:t>
      </w:r>
      <w:r w:rsidR="0077255E" w:rsidRPr="00C82D18">
        <w:rPr>
          <w:sz w:val="24"/>
          <w:szCs w:val="24"/>
        </w:rPr>
        <w:t>tobacco accessory</w:t>
      </w:r>
      <w:r w:rsidR="007C57BF">
        <w:rPr>
          <w:sz w:val="24"/>
          <w:szCs w:val="24"/>
        </w:rPr>
        <w:t>,</w:t>
      </w:r>
      <w:r w:rsidR="00D7775C" w:rsidRPr="00C82D18">
        <w:rPr>
          <w:sz w:val="24"/>
          <w:szCs w:val="24"/>
        </w:rPr>
        <w:t xml:space="preserve"> </w:t>
      </w:r>
      <w:r w:rsidR="00216925" w:rsidRPr="00C82D18">
        <w:rPr>
          <w:sz w:val="24"/>
          <w:szCs w:val="24"/>
        </w:rPr>
        <w:t xml:space="preserve">to </w:t>
      </w:r>
      <w:r w:rsidR="0096199D" w:rsidRPr="00C82D18">
        <w:rPr>
          <w:sz w:val="24"/>
          <w:szCs w:val="24"/>
        </w:rPr>
        <w:t>a</w:t>
      </w:r>
      <w:r w:rsidR="00F64C58" w:rsidRPr="00C82D18">
        <w:rPr>
          <w:sz w:val="24"/>
          <w:szCs w:val="24"/>
        </w:rPr>
        <w:t xml:space="preserve"> person </w:t>
      </w:r>
      <w:r w:rsidR="004A7D72" w:rsidRPr="00C82D18">
        <w:rPr>
          <w:sz w:val="24"/>
          <w:szCs w:val="24"/>
        </w:rPr>
        <w:t xml:space="preserve">under </w:t>
      </w:r>
      <w:r w:rsidR="00F64C58" w:rsidRPr="00C82D18">
        <w:rPr>
          <w:sz w:val="24"/>
          <w:szCs w:val="24"/>
        </w:rPr>
        <w:t xml:space="preserve">the age of </w:t>
      </w:r>
      <w:r w:rsidR="002F7F6B" w:rsidRPr="00C82D18">
        <w:rPr>
          <w:sz w:val="24"/>
          <w:szCs w:val="24"/>
        </w:rPr>
        <w:t xml:space="preserve">21 </w:t>
      </w:r>
      <w:r w:rsidR="00E7492E" w:rsidRPr="00C82D18">
        <w:rPr>
          <w:sz w:val="24"/>
          <w:szCs w:val="24"/>
        </w:rPr>
        <w:t xml:space="preserve">years </w:t>
      </w:r>
      <w:r w:rsidR="00216925" w:rsidRPr="00C82D18">
        <w:rPr>
          <w:sz w:val="24"/>
          <w:szCs w:val="24"/>
        </w:rPr>
        <w:t xml:space="preserve">or employ or use a </w:t>
      </w:r>
      <w:r w:rsidR="002F7F6B" w:rsidRPr="00C82D18">
        <w:rPr>
          <w:sz w:val="24"/>
          <w:szCs w:val="24"/>
        </w:rPr>
        <w:t xml:space="preserve">person under </w:t>
      </w:r>
      <w:r w:rsidR="00E7492E" w:rsidRPr="00C82D18">
        <w:rPr>
          <w:sz w:val="24"/>
          <w:szCs w:val="24"/>
        </w:rPr>
        <w:t>that age</w:t>
      </w:r>
      <w:r w:rsidR="00F64C58" w:rsidRPr="00C82D18">
        <w:rPr>
          <w:sz w:val="24"/>
          <w:szCs w:val="24"/>
        </w:rPr>
        <w:t xml:space="preserve"> </w:t>
      </w:r>
      <w:r w:rsidR="004A7D72" w:rsidRPr="00C82D18">
        <w:rPr>
          <w:sz w:val="24"/>
          <w:szCs w:val="24"/>
        </w:rPr>
        <w:t xml:space="preserve">to </w:t>
      </w:r>
      <w:r w:rsidR="00216925" w:rsidRPr="00C82D18">
        <w:rPr>
          <w:sz w:val="24"/>
          <w:szCs w:val="24"/>
        </w:rPr>
        <w:t>sell</w:t>
      </w:r>
      <w:r w:rsidR="00695D82" w:rsidRPr="00C82D18">
        <w:rPr>
          <w:sz w:val="24"/>
          <w:szCs w:val="24"/>
        </w:rPr>
        <w:t xml:space="preserve"> </w:t>
      </w:r>
      <w:r w:rsidR="00C102A6" w:rsidRPr="00C82D18">
        <w:rPr>
          <w:sz w:val="24"/>
          <w:szCs w:val="24"/>
        </w:rPr>
        <w:t xml:space="preserve">a </w:t>
      </w:r>
      <w:r w:rsidR="007C57BF">
        <w:rPr>
          <w:sz w:val="24"/>
          <w:szCs w:val="24"/>
        </w:rPr>
        <w:t>tobacco or related product</w:t>
      </w:r>
      <w:r w:rsidR="007C49D1">
        <w:rPr>
          <w:sz w:val="24"/>
          <w:szCs w:val="24"/>
        </w:rPr>
        <w:t xml:space="preserve"> or tobacco accessory</w:t>
      </w:r>
      <w:r w:rsidR="00216925" w:rsidRPr="00C82D18">
        <w:rPr>
          <w:sz w:val="24"/>
          <w:szCs w:val="24"/>
        </w:rPr>
        <w:t xml:space="preserve">. </w:t>
      </w:r>
    </w:p>
    <w:p w14:paraId="2B7EF20B" w14:textId="52F10849" w:rsidR="00D7775C" w:rsidRPr="0039207B" w:rsidRDefault="0060691D" w:rsidP="000B6AF1">
      <w:pPr>
        <w:pStyle w:val="Notes"/>
        <w:rPr>
          <w:rFonts w:cstheme="minorHAnsi"/>
        </w:rPr>
      </w:pPr>
      <w:r w:rsidRPr="0090354B">
        <w:rPr>
          <w:rFonts w:cstheme="minorHAnsi"/>
        </w:rPr>
        <w:t>[Note:</w:t>
      </w:r>
      <w:r w:rsidR="00F14180">
        <w:rPr>
          <w:rFonts w:cstheme="minorHAnsi"/>
        </w:rPr>
        <w:t xml:space="preserve"> Nicotine can have negative</w:t>
      </w:r>
      <w:r w:rsidR="009C070E">
        <w:rPr>
          <w:rFonts w:cstheme="minorHAnsi"/>
        </w:rPr>
        <w:t xml:space="preserve"> life </w:t>
      </w:r>
      <w:r w:rsidR="00F14180">
        <w:rPr>
          <w:rFonts w:cstheme="minorHAnsi"/>
        </w:rPr>
        <w:t>impacts on adolescents</w:t>
      </w:r>
      <w:r w:rsidR="005246C5">
        <w:rPr>
          <w:rFonts w:cstheme="minorHAnsi"/>
        </w:rPr>
        <w:t xml:space="preserve"> and young adults while</w:t>
      </w:r>
      <w:r w:rsidR="004A6394">
        <w:rPr>
          <w:rFonts w:cstheme="minorHAnsi"/>
        </w:rPr>
        <w:t xml:space="preserve"> </w:t>
      </w:r>
      <w:r w:rsidR="00B07BF5">
        <w:rPr>
          <w:rFonts w:cstheme="minorHAnsi"/>
        </w:rPr>
        <w:t>the parts of the brain</w:t>
      </w:r>
      <w:r w:rsidR="00AB7700">
        <w:rPr>
          <w:rFonts w:cstheme="minorHAnsi"/>
        </w:rPr>
        <w:t xml:space="preserve"> mostly</w:t>
      </w:r>
      <w:r w:rsidR="00B07BF5">
        <w:rPr>
          <w:rFonts w:cstheme="minorHAnsi"/>
        </w:rPr>
        <w:t xml:space="preserve"> responsible for decision making, </w:t>
      </w:r>
      <w:r w:rsidR="00AB7700">
        <w:rPr>
          <w:rFonts w:cstheme="minorHAnsi"/>
        </w:rPr>
        <w:t>impulse</w:t>
      </w:r>
      <w:r w:rsidR="00B07BF5">
        <w:rPr>
          <w:rFonts w:cstheme="minorHAnsi"/>
        </w:rPr>
        <w:t xml:space="preserve"> control,</w:t>
      </w:r>
      <w:r w:rsidR="00AB7700">
        <w:rPr>
          <w:rFonts w:cstheme="minorHAnsi"/>
        </w:rPr>
        <w:t xml:space="preserve"> attention, and learning are still developing. </w:t>
      </w:r>
      <w:r w:rsidR="005246C5">
        <w:rPr>
          <w:rFonts w:cstheme="minorHAnsi"/>
        </w:rPr>
        <w:t>B</w:t>
      </w:r>
      <w:r w:rsidR="002657E2">
        <w:rPr>
          <w:rFonts w:cstheme="minorHAnsi"/>
        </w:rPr>
        <w:t xml:space="preserve">ecause brain development continues to about </w:t>
      </w:r>
      <w:r w:rsidR="007B3E8B">
        <w:rPr>
          <w:rFonts w:cstheme="minorHAnsi"/>
        </w:rPr>
        <w:t xml:space="preserve">the </w:t>
      </w:r>
      <w:r w:rsidR="002657E2">
        <w:rPr>
          <w:rFonts w:cstheme="minorHAnsi"/>
        </w:rPr>
        <w:t xml:space="preserve">age </w:t>
      </w:r>
      <w:r w:rsidR="007B3E8B">
        <w:rPr>
          <w:rFonts w:cstheme="minorHAnsi"/>
        </w:rPr>
        <w:t xml:space="preserve">of </w:t>
      </w:r>
      <w:r w:rsidR="002657E2">
        <w:rPr>
          <w:rFonts w:cstheme="minorHAnsi"/>
        </w:rPr>
        <w:t xml:space="preserve">25 years, </w:t>
      </w:r>
      <w:r w:rsidR="006C7C5F" w:rsidRPr="006C7C5F">
        <w:rPr>
          <w:rFonts w:cstheme="minorHAnsi"/>
        </w:rPr>
        <w:t xml:space="preserve">consideration should be given to setting a minimum </w:t>
      </w:r>
      <w:r w:rsidR="007B3E8B">
        <w:rPr>
          <w:rFonts w:cstheme="minorHAnsi"/>
        </w:rPr>
        <w:t>sale</w:t>
      </w:r>
      <w:r w:rsidR="009D4305">
        <w:rPr>
          <w:rFonts w:cstheme="minorHAnsi"/>
        </w:rPr>
        <w:t>s</w:t>
      </w:r>
      <w:r w:rsidR="007B3E8B">
        <w:rPr>
          <w:rFonts w:cstheme="minorHAnsi"/>
        </w:rPr>
        <w:t xml:space="preserve"> </w:t>
      </w:r>
      <w:r w:rsidR="006C7C5F" w:rsidRPr="006C7C5F">
        <w:rPr>
          <w:rFonts w:cstheme="minorHAnsi"/>
        </w:rPr>
        <w:t xml:space="preserve">age that is </w:t>
      </w:r>
      <w:r w:rsidR="006C7C5F">
        <w:rPr>
          <w:rFonts w:cstheme="minorHAnsi"/>
        </w:rPr>
        <w:t xml:space="preserve">at least </w:t>
      </w:r>
      <w:r w:rsidR="006C7C5F" w:rsidRPr="006C7C5F">
        <w:rPr>
          <w:rFonts w:cstheme="minorHAnsi"/>
        </w:rPr>
        <w:t>21 years of age or up to age 25</w:t>
      </w:r>
      <w:r w:rsidR="00405CD3">
        <w:rPr>
          <w:rFonts w:cstheme="minorHAnsi"/>
        </w:rPr>
        <w:t xml:space="preserve"> years</w:t>
      </w:r>
      <w:r w:rsidR="006C7C5F">
        <w:rPr>
          <w:rFonts w:cstheme="minorHAnsi"/>
        </w:rPr>
        <w:t>.</w:t>
      </w:r>
      <w:r w:rsidR="00DD076F">
        <w:rPr>
          <w:rFonts w:cstheme="minorHAnsi"/>
        </w:rPr>
        <w:t>]</w:t>
      </w:r>
      <w:r w:rsidR="006C7C5F">
        <w:rPr>
          <w:rFonts w:cstheme="minorHAnsi"/>
        </w:rPr>
        <w:t xml:space="preserve"> </w:t>
      </w:r>
    </w:p>
    <w:p w14:paraId="09207092" w14:textId="4B39CAD8" w:rsidR="00C82D18" w:rsidRDefault="00216925" w:rsidP="00A31661">
      <w:pPr>
        <w:pStyle w:val="ListParagraph"/>
        <w:numPr>
          <w:ilvl w:val="0"/>
          <w:numId w:val="24"/>
        </w:numPr>
        <w:autoSpaceDE w:val="0"/>
        <w:autoSpaceDN w:val="0"/>
        <w:adjustRightInd w:val="0"/>
        <w:rPr>
          <w:rFonts w:cstheme="minorHAnsi"/>
          <w:sz w:val="24"/>
          <w:szCs w:val="24"/>
        </w:rPr>
      </w:pPr>
      <w:r w:rsidRPr="00C82D18">
        <w:rPr>
          <w:rFonts w:cstheme="minorHAnsi"/>
          <w:sz w:val="24"/>
          <w:szCs w:val="24"/>
        </w:rPr>
        <w:t>Prior to any</w:t>
      </w:r>
      <w:r w:rsidR="00D7775C" w:rsidRPr="00C82D18">
        <w:rPr>
          <w:rFonts w:cstheme="minorHAnsi"/>
          <w:sz w:val="24"/>
          <w:szCs w:val="24"/>
        </w:rPr>
        <w:t xml:space="preserve"> </w:t>
      </w:r>
      <w:r w:rsidR="000E336E" w:rsidRPr="00C82D18">
        <w:rPr>
          <w:rFonts w:cstheme="minorHAnsi"/>
          <w:sz w:val="24"/>
          <w:szCs w:val="24"/>
        </w:rPr>
        <w:t xml:space="preserve">retail </w:t>
      </w:r>
      <w:r w:rsidR="00D7775C" w:rsidRPr="00C82D18">
        <w:rPr>
          <w:rFonts w:cstheme="minorHAnsi"/>
          <w:sz w:val="24"/>
          <w:szCs w:val="24"/>
        </w:rPr>
        <w:t xml:space="preserve">sale of a </w:t>
      </w:r>
      <w:r w:rsidR="007C57BF">
        <w:rPr>
          <w:rFonts w:cstheme="minorHAnsi"/>
          <w:sz w:val="24"/>
          <w:szCs w:val="24"/>
        </w:rPr>
        <w:t>tobacco or related product</w:t>
      </w:r>
      <w:r w:rsidR="00E472B5">
        <w:rPr>
          <w:rFonts w:cstheme="minorHAnsi"/>
          <w:sz w:val="24"/>
          <w:szCs w:val="24"/>
        </w:rPr>
        <w:t xml:space="preserve"> or a tobacco accessory</w:t>
      </w:r>
      <w:r w:rsidR="00A5049C">
        <w:rPr>
          <w:rFonts w:cstheme="minorHAnsi"/>
          <w:sz w:val="24"/>
          <w:szCs w:val="24"/>
        </w:rPr>
        <w:t>,</w:t>
      </w:r>
      <w:r w:rsidRPr="00C82D18">
        <w:rPr>
          <w:rFonts w:cstheme="minorHAnsi"/>
          <w:sz w:val="24"/>
          <w:szCs w:val="24"/>
        </w:rPr>
        <w:t xml:space="preserve"> the seller shall verify the age of the purchaser by checking a reliable form of identification</w:t>
      </w:r>
      <w:r w:rsidR="0096199D" w:rsidRPr="00C82D18">
        <w:rPr>
          <w:rFonts w:cstheme="minorHAnsi"/>
          <w:sz w:val="24"/>
          <w:szCs w:val="24"/>
        </w:rPr>
        <w:t xml:space="preserve">, as may be </w:t>
      </w:r>
      <w:r w:rsidR="00D802F8" w:rsidRPr="00C82D18">
        <w:rPr>
          <w:rFonts w:cstheme="minorHAnsi"/>
          <w:sz w:val="24"/>
          <w:szCs w:val="24"/>
        </w:rPr>
        <w:t xml:space="preserve">prescribed </w:t>
      </w:r>
      <w:r w:rsidR="0096199D" w:rsidRPr="00C82D18">
        <w:rPr>
          <w:rFonts w:cstheme="minorHAnsi"/>
          <w:sz w:val="24"/>
          <w:szCs w:val="24"/>
        </w:rPr>
        <w:t>by the Minist</w:t>
      </w:r>
      <w:r w:rsidR="0060691D" w:rsidRPr="00C82D18">
        <w:rPr>
          <w:rFonts w:cstheme="minorHAnsi"/>
          <w:sz w:val="24"/>
          <w:szCs w:val="24"/>
        </w:rPr>
        <w:t>e</w:t>
      </w:r>
      <w:r w:rsidR="0096199D" w:rsidRPr="00C82D18">
        <w:rPr>
          <w:rFonts w:cstheme="minorHAnsi"/>
          <w:sz w:val="24"/>
          <w:szCs w:val="24"/>
        </w:rPr>
        <w:t>r</w:t>
      </w:r>
      <w:r w:rsidRPr="00C82D18">
        <w:rPr>
          <w:rFonts w:cstheme="minorHAnsi"/>
          <w:sz w:val="24"/>
          <w:szCs w:val="24"/>
        </w:rPr>
        <w:t xml:space="preserve">. </w:t>
      </w:r>
    </w:p>
    <w:p w14:paraId="5FC44FE9" w14:textId="404599AB" w:rsidR="00216925" w:rsidRPr="00C82D18" w:rsidRDefault="004E4F40" w:rsidP="00A31661">
      <w:pPr>
        <w:pStyle w:val="ListParagraph"/>
        <w:numPr>
          <w:ilvl w:val="0"/>
          <w:numId w:val="24"/>
        </w:numPr>
        <w:autoSpaceDE w:val="0"/>
        <w:autoSpaceDN w:val="0"/>
        <w:adjustRightInd w:val="0"/>
        <w:rPr>
          <w:rFonts w:cstheme="minorHAnsi"/>
          <w:sz w:val="24"/>
          <w:szCs w:val="24"/>
        </w:rPr>
      </w:pPr>
      <w:r w:rsidRPr="00C82D18">
        <w:rPr>
          <w:rFonts w:cstheme="minorHAnsi"/>
          <w:sz w:val="24"/>
          <w:szCs w:val="24"/>
        </w:rPr>
        <w:t xml:space="preserve">A </w:t>
      </w:r>
      <w:r w:rsidR="00D103D7">
        <w:rPr>
          <w:rFonts w:cstheme="minorHAnsi"/>
          <w:sz w:val="24"/>
          <w:szCs w:val="24"/>
        </w:rPr>
        <w:t>seller</w:t>
      </w:r>
      <w:r w:rsidR="00985BE9" w:rsidRPr="00C82D18">
        <w:rPr>
          <w:rFonts w:cstheme="minorHAnsi"/>
          <w:sz w:val="24"/>
          <w:szCs w:val="24"/>
        </w:rPr>
        <w:t xml:space="preserve"> </w:t>
      </w:r>
      <w:r w:rsidR="00AA62D6">
        <w:rPr>
          <w:rFonts w:cstheme="minorHAnsi"/>
          <w:sz w:val="24"/>
          <w:szCs w:val="24"/>
        </w:rPr>
        <w:t xml:space="preserve">of </w:t>
      </w:r>
      <w:r w:rsidR="007C57BF">
        <w:rPr>
          <w:rFonts w:cstheme="minorHAnsi"/>
          <w:sz w:val="24"/>
          <w:szCs w:val="24"/>
        </w:rPr>
        <w:t>tobacco or related product</w:t>
      </w:r>
      <w:r w:rsidRPr="00C82D18">
        <w:rPr>
          <w:rFonts w:cstheme="minorHAnsi"/>
          <w:sz w:val="24"/>
          <w:szCs w:val="24"/>
        </w:rPr>
        <w:t xml:space="preserve">s </w:t>
      </w:r>
      <w:r w:rsidR="00C7390C">
        <w:rPr>
          <w:rFonts w:cstheme="minorHAnsi"/>
          <w:sz w:val="24"/>
          <w:szCs w:val="24"/>
        </w:rPr>
        <w:t xml:space="preserve">or tobacco accessories </w:t>
      </w:r>
      <w:r w:rsidR="00F64C58" w:rsidRPr="00C82D18">
        <w:rPr>
          <w:rFonts w:cstheme="minorHAnsi"/>
          <w:sz w:val="24"/>
          <w:szCs w:val="24"/>
        </w:rPr>
        <w:t xml:space="preserve">shall </w:t>
      </w:r>
      <w:r w:rsidRPr="00C82D18">
        <w:rPr>
          <w:rFonts w:cstheme="minorHAnsi"/>
          <w:sz w:val="24"/>
          <w:szCs w:val="24"/>
        </w:rPr>
        <w:t>place a clear and prominent sign inside the</w:t>
      </w:r>
      <w:r w:rsidR="00F64C58" w:rsidRPr="00C82D18">
        <w:rPr>
          <w:rFonts w:cstheme="minorHAnsi"/>
          <w:sz w:val="24"/>
          <w:szCs w:val="24"/>
        </w:rPr>
        <w:t xml:space="preserve"> </w:t>
      </w:r>
      <w:r w:rsidR="000E336E" w:rsidRPr="00C82D18">
        <w:rPr>
          <w:rFonts w:cstheme="minorHAnsi"/>
          <w:sz w:val="24"/>
          <w:szCs w:val="24"/>
        </w:rPr>
        <w:t xml:space="preserve">retail </w:t>
      </w:r>
      <w:r w:rsidR="00F64C58" w:rsidRPr="00C82D18">
        <w:rPr>
          <w:rFonts w:cstheme="minorHAnsi"/>
          <w:sz w:val="24"/>
          <w:szCs w:val="24"/>
        </w:rPr>
        <w:t>p</w:t>
      </w:r>
      <w:r w:rsidR="0060691D" w:rsidRPr="00C82D18">
        <w:rPr>
          <w:rFonts w:cstheme="minorHAnsi"/>
          <w:sz w:val="24"/>
          <w:szCs w:val="24"/>
        </w:rPr>
        <w:t xml:space="preserve">lace </w:t>
      </w:r>
      <w:r w:rsidR="00F64C58" w:rsidRPr="00C82D18">
        <w:rPr>
          <w:rFonts w:cstheme="minorHAnsi"/>
          <w:sz w:val="24"/>
          <w:szCs w:val="24"/>
        </w:rPr>
        <w:t xml:space="preserve">of sale </w:t>
      </w:r>
      <w:r w:rsidRPr="00C82D18">
        <w:rPr>
          <w:rFonts w:cstheme="minorHAnsi"/>
          <w:sz w:val="24"/>
          <w:szCs w:val="24"/>
        </w:rPr>
        <w:t xml:space="preserve">notifying consumers of the legal prohibition </w:t>
      </w:r>
      <w:r w:rsidR="00D4690C" w:rsidRPr="00C82D18">
        <w:rPr>
          <w:rFonts w:cstheme="minorHAnsi"/>
          <w:sz w:val="24"/>
          <w:szCs w:val="24"/>
        </w:rPr>
        <w:t xml:space="preserve">on sales to persons under age 21.  </w:t>
      </w:r>
    </w:p>
    <w:p w14:paraId="08E08BEF" w14:textId="3C071D9F" w:rsidR="00C82D18" w:rsidRDefault="00D7775C" w:rsidP="00A31661">
      <w:pPr>
        <w:pStyle w:val="ListParagraph"/>
        <w:numPr>
          <w:ilvl w:val="0"/>
          <w:numId w:val="23"/>
        </w:numPr>
        <w:autoSpaceDE w:val="0"/>
        <w:autoSpaceDN w:val="0"/>
        <w:adjustRightInd w:val="0"/>
        <w:rPr>
          <w:rFonts w:cstheme="minorHAnsi"/>
          <w:sz w:val="24"/>
          <w:szCs w:val="24"/>
        </w:rPr>
      </w:pPr>
      <w:r w:rsidRPr="00C82D18">
        <w:rPr>
          <w:rFonts w:cstheme="minorHAnsi"/>
          <w:bCs/>
          <w:sz w:val="24"/>
          <w:szCs w:val="24"/>
        </w:rPr>
        <w:t xml:space="preserve">A </w:t>
      </w:r>
      <w:r w:rsidR="009C593F" w:rsidRPr="00C82D18">
        <w:rPr>
          <w:rFonts w:cstheme="minorHAnsi"/>
          <w:bCs/>
          <w:sz w:val="24"/>
          <w:szCs w:val="24"/>
        </w:rPr>
        <w:t xml:space="preserve">seller shall ensure that a </w:t>
      </w:r>
      <w:r w:rsidR="007C57BF">
        <w:rPr>
          <w:rFonts w:cstheme="minorHAnsi"/>
          <w:bCs/>
          <w:sz w:val="24"/>
          <w:szCs w:val="24"/>
        </w:rPr>
        <w:t>tobacco or related product</w:t>
      </w:r>
      <w:r w:rsidRPr="00C82D18">
        <w:rPr>
          <w:rFonts w:cstheme="minorHAnsi"/>
          <w:sz w:val="24"/>
          <w:szCs w:val="24"/>
        </w:rPr>
        <w:t xml:space="preserve"> </w:t>
      </w:r>
      <w:r w:rsidR="009C593F" w:rsidRPr="00C82D18">
        <w:rPr>
          <w:rFonts w:cstheme="minorHAnsi"/>
          <w:sz w:val="24"/>
          <w:szCs w:val="24"/>
        </w:rPr>
        <w:t xml:space="preserve">is not </w:t>
      </w:r>
      <w:r w:rsidR="00E0585E" w:rsidRPr="00C82D18">
        <w:rPr>
          <w:rFonts w:cstheme="minorHAnsi"/>
          <w:sz w:val="24"/>
          <w:szCs w:val="24"/>
        </w:rPr>
        <w:t xml:space="preserve">directly accessible to </w:t>
      </w:r>
      <w:r w:rsidRPr="00C82D18">
        <w:rPr>
          <w:rFonts w:cstheme="minorHAnsi"/>
          <w:sz w:val="24"/>
          <w:szCs w:val="24"/>
        </w:rPr>
        <w:t xml:space="preserve">a </w:t>
      </w:r>
      <w:r w:rsidR="002F7F6B" w:rsidRPr="00C82D18">
        <w:rPr>
          <w:rFonts w:cstheme="minorHAnsi"/>
          <w:sz w:val="24"/>
          <w:szCs w:val="24"/>
        </w:rPr>
        <w:t xml:space="preserve">retail </w:t>
      </w:r>
      <w:r w:rsidR="008848F9" w:rsidRPr="00C82D18">
        <w:rPr>
          <w:rFonts w:cstheme="minorHAnsi"/>
          <w:sz w:val="24"/>
          <w:szCs w:val="24"/>
        </w:rPr>
        <w:t xml:space="preserve">consumer </w:t>
      </w:r>
      <w:r w:rsidR="008D366B" w:rsidRPr="00C82D18">
        <w:rPr>
          <w:rFonts w:cstheme="minorHAnsi"/>
          <w:sz w:val="24"/>
          <w:szCs w:val="24"/>
        </w:rPr>
        <w:t>prior to the sales transaction</w:t>
      </w:r>
      <w:r w:rsidR="00985BE9" w:rsidRPr="00C82D18">
        <w:rPr>
          <w:rFonts w:cstheme="minorHAnsi"/>
          <w:sz w:val="24"/>
          <w:szCs w:val="24"/>
        </w:rPr>
        <w:t>.</w:t>
      </w:r>
    </w:p>
    <w:p w14:paraId="3A148C9D" w14:textId="6E9F1E0E" w:rsidR="00C82D18" w:rsidRDefault="00E37CD3" w:rsidP="00A31661">
      <w:pPr>
        <w:pStyle w:val="ListParagraph"/>
        <w:numPr>
          <w:ilvl w:val="0"/>
          <w:numId w:val="23"/>
        </w:numPr>
        <w:autoSpaceDE w:val="0"/>
        <w:autoSpaceDN w:val="0"/>
        <w:adjustRightInd w:val="0"/>
        <w:rPr>
          <w:rFonts w:cstheme="minorHAnsi"/>
          <w:sz w:val="24"/>
          <w:szCs w:val="24"/>
        </w:rPr>
      </w:pPr>
      <w:r>
        <w:rPr>
          <w:rFonts w:cstheme="minorHAnsi"/>
          <w:sz w:val="24"/>
          <w:szCs w:val="24"/>
        </w:rPr>
        <w:t xml:space="preserve">No </w:t>
      </w:r>
      <w:r w:rsidR="00985BE9" w:rsidRPr="00C82D18">
        <w:rPr>
          <w:rFonts w:cstheme="minorHAnsi"/>
          <w:sz w:val="24"/>
          <w:szCs w:val="24"/>
        </w:rPr>
        <w:t xml:space="preserve">person shall sell a </w:t>
      </w:r>
      <w:r w:rsidR="007C57BF">
        <w:rPr>
          <w:rFonts w:cstheme="minorHAnsi"/>
          <w:sz w:val="24"/>
          <w:szCs w:val="24"/>
        </w:rPr>
        <w:t>tobacco or related product</w:t>
      </w:r>
      <w:r w:rsidR="00985BE9" w:rsidRPr="00C82D18">
        <w:rPr>
          <w:rFonts w:cstheme="minorHAnsi"/>
          <w:sz w:val="24"/>
          <w:szCs w:val="24"/>
        </w:rPr>
        <w:t xml:space="preserve"> t</w:t>
      </w:r>
      <w:r w:rsidR="00180FD5" w:rsidRPr="00C82D18">
        <w:rPr>
          <w:rFonts w:cstheme="minorHAnsi"/>
          <w:sz w:val="24"/>
          <w:szCs w:val="24"/>
        </w:rPr>
        <w:t>hrough a vending machine or other automated means</w:t>
      </w:r>
      <w:r w:rsidR="008848F9" w:rsidRPr="00C82D18">
        <w:rPr>
          <w:rFonts w:cstheme="minorHAnsi"/>
          <w:sz w:val="24"/>
          <w:szCs w:val="24"/>
        </w:rPr>
        <w:t>.</w:t>
      </w:r>
    </w:p>
    <w:p w14:paraId="45D78C13" w14:textId="3FBD0B4C" w:rsidR="7E16E1DD" w:rsidRPr="00C82D18" w:rsidRDefault="003D6A1F" w:rsidP="00A31661">
      <w:pPr>
        <w:pStyle w:val="ListParagraph"/>
        <w:numPr>
          <w:ilvl w:val="0"/>
          <w:numId w:val="23"/>
        </w:numPr>
        <w:autoSpaceDE w:val="0"/>
        <w:autoSpaceDN w:val="0"/>
        <w:adjustRightInd w:val="0"/>
        <w:rPr>
          <w:rFonts w:cstheme="minorHAnsi"/>
          <w:sz w:val="24"/>
          <w:szCs w:val="24"/>
        </w:rPr>
      </w:pPr>
      <w:r>
        <w:rPr>
          <w:sz w:val="24"/>
          <w:szCs w:val="24"/>
        </w:rPr>
        <w:t xml:space="preserve">No </w:t>
      </w:r>
      <w:r w:rsidR="000C45CA" w:rsidRPr="00C82D18">
        <w:rPr>
          <w:sz w:val="24"/>
          <w:szCs w:val="24"/>
        </w:rPr>
        <w:t>person shall</w:t>
      </w:r>
      <w:r w:rsidR="007F71CC" w:rsidRPr="00C82D18">
        <w:rPr>
          <w:sz w:val="24"/>
          <w:szCs w:val="24"/>
        </w:rPr>
        <w:t xml:space="preserve"> </w:t>
      </w:r>
      <w:r w:rsidR="00216925" w:rsidRPr="00C82D18">
        <w:rPr>
          <w:sz w:val="24"/>
          <w:szCs w:val="24"/>
        </w:rPr>
        <w:t>sell</w:t>
      </w:r>
      <w:r w:rsidR="0096199D" w:rsidRPr="00C82D18">
        <w:rPr>
          <w:sz w:val="24"/>
          <w:szCs w:val="24"/>
        </w:rPr>
        <w:t>,</w:t>
      </w:r>
      <w:r w:rsidR="00216925" w:rsidRPr="00C82D18">
        <w:rPr>
          <w:sz w:val="24"/>
          <w:szCs w:val="24"/>
        </w:rPr>
        <w:t xml:space="preserve"> arrange for</w:t>
      </w:r>
      <w:r w:rsidR="0096199D" w:rsidRPr="00C82D18">
        <w:rPr>
          <w:sz w:val="24"/>
          <w:szCs w:val="24"/>
        </w:rPr>
        <w:t>, or facilitate</w:t>
      </w:r>
      <w:r w:rsidR="00D802F8" w:rsidRPr="00C82D18">
        <w:rPr>
          <w:sz w:val="24"/>
          <w:szCs w:val="24"/>
        </w:rPr>
        <w:t xml:space="preserve"> </w:t>
      </w:r>
      <w:r w:rsidR="00310E3E" w:rsidRPr="00C82D18">
        <w:rPr>
          <w:sz w:val="24"/>
          <w:szCs w:val="24"/>
        </w:rPr>
        <w:t>the retail sale</w:t>
      </w:r>
      <w:r w:rsidR="0096199D" w:rsidRPr="00C82D18">
        <w:rPr>
          <w:sz w:val="24"/>
          <w:szCs w:val="24"/>
        </w:rPr>
        <w:t xml:space="preserve"> of </w:t>
      </w:r>
      <w:r w:rsidR="00D7775C" w:rsidRPr="00C82D18">
        <w:rPr>
          <w:sz w:val="24"/>
          <w:szCs w:val="24"/>
        </w:rPr>
        <w:t xml:space="preserve">a </w:t>
      </w:r>
      <w:r w:rsidR="007C57BF">
        <w:rPr>
          <w:sz w:val="24"/>
          <w:szCs w:val="24"/>
        </w:rPr>
        <w:t>tobacco or related product</w:t>
      </w:r>
      <w:r w:rsidR="0096199D" w:rsidRPr="00C82D18">
        <w:rPr>
          <w:sz w:val="24"/>
          <w:szCs w:val="24"/>
        </w:rPr>
        <w:t xml:space="preserve"> </w:t>
      </w:r>
      <w:r w:rsidR="00FA7CD3" w:rsidRPr="00C82D18">
        <w:rPr>
          <w:sz w:val="24"/>
          <w:szCs w:val="24"/>
        </w:rPr>
        <w:t>through</w:t>
      </w:r>
      <w:r w:rsidR="00216925" w:rsidRPr="00C82D18">
        <w:rPr>
          <w:sz w:val="24"/>
          <w:szCs w:val="24"/>
        </w:rPr>
        <w:t xml:space="preserve"> </w:t>
      </w:r>
      <w:r w:rsidR="007C6F80" w:rsidRPr="00C82D18">
        <w:rPr>
          <w:sz w:val="24"/>
          <w:szCs w:val="24"/>
        </w:rPr>
        <w:t xml:space="preserve">sales by mail, the </w:t>
      </w:r>
      <w:r w:rsidR="00854290">
        <w:rPr>
          <w:sz w:val="24"/>
          <w:szCs w:val="24"/>
        </w:rPr>
        <w:t>i</w:t>
      </w:r>
      <w:r w:rsidR="007C6F80" w:rsidRPr="00C82D18">
        <w:rPr>
          <w:sz w:val="24"/>
          <w:szCs w:val="24"/>
        </w:rPr>
        <w:t>nternet, or other remote means.</w:t>
      </w:r>
    </w:p>
    <w:p w14:paraId="65C83F9A" w14:textId="19EB2901" w:rsidR="003D406A" w:rsidRPr="0090354B" w:rsidRDefault="0060691D" w:rsidP="00A31661">
      <w:pPr>
        <w:pStyle w:val="Notes"/>
      </w:pPr>
      <w:r w:rsidRPr="0090354B">
        <w:t xml:space="preserve">[Note: Internet sales are considered by the </w:t>
      </w:r>
      <w:r w:rsidR="00657641">
        <w:t xml:space="preserve">WHO </w:t>
      </w:r>
      <w:r w:rsidRPr="0090354B">
        <w:t>FCTC Art</w:t>
      </w:r>
      <w:r w:rsidR="00A31661">
        <w:t>icle</w:t>
      </w:r>
      <w:r w:rsidRPr="0090354B">
        <w:t xml:space="preserve"> 13 Guidelines to be a form of advertising and promotion, so the Appendix providing examples of advertising, promotion, and sponsorship </w:t>
      </w:r>
      <w:r w:rsidR="009C593F" w:rsidRPr="0090354B">
        <w:t>includes internet sale</w:t>
      </w:r>
      <w:r w:rsidRPr="0090354B">
        <w:t>.  As a result,</w:t>
      </w:r>
      <w:r w:rsidR="00D802F8" w:rsidRPr="0090354B">
        <w:t xml:space="preserve"> caution should be used to prevent duplicate or inconsistent penalties</w:t>
      </w:r>
      <w:r w:rsidRPr="0090354B">
        <w:t xml:space="preserve">.] </w:t>
      </w:r>
    </w:p>
    <w:p w14:paraId="5E93D683" w14:textId="77777777" w:rsidR="00D13329" w:rsidRPr="00D13329" w:rsidRDefault="00C26DEF" w:rsidP="00D13329">
      <w:pPr>
        <w:pStyle w:val="ListParagraph"/>
        <w:numPr>
          <w:ilvl w:val="0"/>
          <w:numId w:val="23"/>
        </w:numPr>
        <w:autoSpaceDE w:val="0"/>
        <w:autoSpaceDN w:val="0"/>
        <w:adjustRightInd w:val="0"/>
        <w:rPr>
          <w:rFonts w:cstheme="minorHAnsi"/>
          <w:sz w:val="24"/>
          <w:szCs w:val="24"/>
        </w:rPr>
      </w:pPr>
      <w:r>
        <w:rPr>
          <w:rFonts w:cstheme="minorHAnsi"/>
          <w:color w:val="000000"/>
          <w:sz w:val="24"/>
          <w:szCs w:val="24"/>
          <w:lang w:val="en-GB"/>
        </w:rPr>
        <w:t xml:space="preserve">No </w:t>
      </w:r>
      <w:r w:rsidR="000E336E" w:rsidRPr="00C82D18">
        <w:rPr>
          <w:rFonts w:cstheme="minorHAnsi"/>
          <w:color w:val="000000"/>
          <w:sz w:val="24"/>
          <w:szCs w:val="24"/>
          <w:lang w:val="en-GB"/>
        </w:rPr>
        <w:t xml:space="preserve">person shall sell a </w:t>
      </w:r>
      <w:r w:rsidR="007C57BF">
        <w:rPr>
          <w:rFonts w:cstheme="minorHAnsi"/>
          <w:color w:val="000000"/>
          <w:sz w:val="24"/>
          <w:szCs w:val="24"/>
          <w:lang w:val="en-GB"/>
        </w:rPr>
        <w:t>tobacco or related product</w:t>
      </w:r>
      <w:r w:rsidR="000E336E" w:rsidRPr="00C82D18">
        <w:rPr>
          <w:rFonts w:cstheme="minorHAnsi"/>
          <w:color w:val="000000"/>
          <w:sz w:val="24"/>
          <w:szCs w:val="24"/>
          <w:lang w:val="en-GB"/>
        </w:rPr>
        <w:t xml:space="preserve"> within ___ met</w:t>
      </w:r>
      <w:r w:rsidR="000118FF">
        <w:rPr>
          <w:rFonts w:cstheme="minorHAnsi"/>
          <w:color w:val="000000"/>
          <w:sz w:val="24"/>
          <w:szCs w:val="24"/>
          <w:lang w:val="en-GB"/>
        </w:rPr>
        <w:t>er</w:t>
      </w:r>
      <w:r w:rsidR="000E336E" w:rsidRPr="00C82D18">
        <w:rPr>
          <w:rFonts w:cstheme="minorHAnsi"/>
          <w:color w:val="000000"/>
          <w:sz w:val="24"/>
          <w:szCs w:val="24"/>
          <w:lang w:val="en-GB"/>
        </w:rPr>
        <w:t>s of the property boundary of an educational facility</w:t>
      </w:r>
      <w:r w:rsidR="007149F2">
        <w:rPr>
          <w:rFonts w:cstheme="minorHAnsi"/>
          <w:color w:val="000000"/>
          <w:sz w:val="24"/>
          <w:szCs w:val="24"/>
          <w:lang w:val="en-GB"/>
        </w:rPr>
        <w:t xml:space="preserve"> or other facilities or locations as may be prescribed by the Minister</w:t>
      </w:r>
      <w:r w:rsidR="000E336E" w:rsidRPr="00C82D18">
        <w:rPr>
          <w:rFonts w:cstheme="minorHAnsi"/>
          <w:color w:val="000000"/>
          <w:sz w:val="24"/>
          <w:szCs w:val="24"/>
          <w:lang w:val="en-GB"/>
        </w:rPr>
        <w:t xml:space="preserve">. </w:t>
      </w:r>
    </w:p>
    <w:p w14:paraId="7BA036EB" w14:textId="2C0BDFC2" w:rsidR="00425DD9" w:rsidRPr="00D13329" w:rsidRDefault="00216925" w:rsidP="00D13329">
      <w:pPr>
        <w:pStyle w:val="ListParagraph"/>
        <w:numPr>
          <w:ilvl w:val="0"/>
          <w:numId w:val="23"/>
        </w:numPr>
        <w:autoSpaceDE w:val="0"/>
        <w:autoSpaceDN w:val="0"/>
        <w:adjustRightInd w:val="0"/>
        <w:rPr>
          <w:rFonts w:cstheme="minorHAnsi"/>
          <w:sz w:val="24"/>
          <w:szCs w:val="24"/>
        </w:rPr>
      </w:pPr>
      <w:r w:rsidRPr="00D13329">
        <w:rPr>
          <w:sz w:val="24"/>
          <w:szCs w:val="24"/>
          <w:lang w:val="en-GB"/>
        </w:rPr>
        <w:t>The Minist</w:t>
      </w:r>
      <w:r w:rsidR="00D70903" w:rsidRPr="00D13329">
        <w:rPr>
          <w:sz w:val="24"/>
          <w:szCs w:val="24"/>
          <w:lang w:val="en-GB"/>
        </w:rPr>
        <w:t>er</w:t>
      </w:r>
      <w:r w:rsidRPr="00D13329">
        <w:rPr>
          <w:sz w:val="24"/>
          <w:szCs w:val="24"/>
          <w:lang w:val="en-GB"/>
        </w:rPr>
        <w:t xml:space="preserve"> </w:t>
      </w:r>
      <w:r w:rsidRPr="00D13329">
        <w:rPr>
          <w:i/>
          <w:iCs/>
          <w:sz w:val="24"/>
          <w:szCs w:val="24"/>
          <w:lang w:val="en-GB"/>
        </w:rPr>
        <w:t xml:space="preserve">[or other appropriate authority] </w:t>
      </w:r>
      <w:r w:rsidR="00BF250D" w:rsidRPr="00D13329">
        <w:rPr>
          <w:sz w:val="24"/>
          <w:szCs w:val="24"/>
          <w:lang w:val="en-GB"/>
        </w:rPr>
        <w:t>may</w:t>
      </w:r>
      <w:r w:rsidR="00231C79" w:rsidRPr="00D13329">
        <w:rPr>
          <w:sz w:val="24"/>
          <w:szCs w:val="24"/>
          <w:lang w:val="en-GB"/>
        </w:rPr>
        <w:t xml:space="preserve"> </w:t>
      </w:r>
      <w:r w:rsidRPr="00D13329">
        <w:rPr>
          <w:sz w:val="24"/>
          <w:szCs w:val="24"/>
          <w:lang w:val="en-GB"/>
        </w:rPr>
        <w:t xml:space="preserve">prescribe </w:t>
      </w:r>
      <w:r w:rsidR="00C00D3B" w:rsidRPr="00D13329">
        <w:rPr>
          <w:sz w:val="24"/>
          <w:szCs w:val="24"/>
          <w:lang w:val="en-GB"/>
        </w:rPr>
        <w:t xml:space="preserve">additional </w:t>
      </w:r>
      <w:r w:rsidR="003B288D" w:rsidRPr="00D13329">
        <w:rPr>
          <w:sz w:val="24"/>
          <w:szCs w:val="24"/>
          <w:lang w:val="en-GB"/>
        </w:rPr>
        <w:t xml:space="preserve">requirements </w:t>
      </w:r>
      <w:r w:rsidRPr="00D13329">
        <w:rPr>
          <w:sz w:val="24"/>
          <w:szCs w:val="24"/>
          <w:lang w:val="en-GB"/>
        </w:rPr>
        <w:t xml:space="preserve">related to </w:t>
      </w:r>
      <w:r w:rsidR="00D70903" w:rsidRPr="00D13329">
        <w:rPr>
          <w:sz w:val="24"/>
          <w:szCs w:val="24"/>
          <w:lang w:val="en-GB"/>
        </w:rPr>
        <w:t xml:space="preserve">the </w:t>
      </w:r>
      <w:r w:rsidRPr="00D13329">
        <w:rPr>
          <w:sz w:val="24"/>
          <w:szCs w:val="24"/>
          <w:lang w:val="en-GB"/>
        </w:rPr>
        <w:t xml:space="preserve">sale </w:t>
      </w:r>
      <w:r w:rsidR="00D70903" w:rsidRPr="00D13329">
        <w:rPr>
          <w:sz w:val="24"/>
          <w:szCs w:val="24"/>
          <w:lang w:val="en-GB"/>
        </w:rPr>
        <w:t xml:space="preserve">of </w:t>
      </w:r>
      <w:r w:rsidR="007C57BF" w:rsidRPr="00D13329">
        <w:rPr>
          <w:sz w:val="24"/>
          <w:szCs w:val="24"/>
          <w:lang w:val="en-GB"/>
        </w:rPr>
        <w:t>tobacco or related product</w:t>
      </w:r>
      <w:r w:rsidR="00D70903" w:rsidRPr="00D13329">
        <w:rPr>
          <w:sz w:val="24"/>
          <w:szCs w:val="24"/>
          <w:lang w:val="en-GB"/>
        </w:rPr>
        <w:t xml:space="preserve">s </w:t>
      </w:r>
      <w:r w:rsidR="00C00D3B" w:rsidRPr="00D13329">
        <w:rPr>
          <w:sz w:val="24"/>
          <w:szCs w:val="24"/>
          <w:lang w:val="en-GB"/>
        </w:rPr>
        <w:t xml:space="preserve">to </w:t>
      </w:r>
      <w:r w:rsidRPr="00D13329">
        <w:rPr>
          <w:sz w:val="24"/>
          <w:szCs w:val="24"/>
          <w:lang w:val="en-GB"/>
        </w:rPr>
        <w:t xml:space="preserve">prevent access </w:t>
      </w:r>
      <w:r w:rsidR="00D802F8" w:rsidRPr="00D13329">
        <w:rPr>
          <w:sz w:val="24"/>
          <w:szCs w:val="24"/>
          <w:lang w:val="en-GB"/>
        </w:rPr>
        <w:t xml:space="preserve">by persons below the legal age for sale </w:t>
      </w:r>
      <w:r w:rsidR="00BF250D" w:rsidRPr="00D13329">
        <w:rPr>
          <w:sz w:val="24"/>
          <w:szCs w:val="24"/>
          <w:lang w:val="en-GB"/>
        </w:rPr>
        <w:t xml:space="preserve">and </w:t>
      </w:r>
      <w:r w:rsidR="003B288D" w:rsidRPr="00D13329">
        <w:rPr>
          <w:sz w:val="24"/>
          <w:szCs w:val="24"/>
          <w:lang w:val="en-GB"/>
        </w:rPr>
        <w:t>to otherwise further the</w:t>
      </w:r>
      <w:r w:rsidR="009B12A9" w:rsidRPr="00D13329">
        <w:rPr>
          <w:sz w:val="24"/>
          <w:szCs w:val="24"/>
          <w:lang w:val="en-GB"/>
        </w:rPr>
        <w:t xml:space="preserve"> objectives of the</w:t>
      </w:r>
      <w:r w:rsidRPr="00D13329">
        <w:rPr>
          <w:sz w:val="24"/>
          <w:szCs w:val="24"/>
          <w:lang w:val="en-GB"/>
        </w:rPr>
        <w:t xml:space="preserve"> Act. </w:t>
      </w:r>
    </w:p>
    <w:p w14:paraId="5E9FD6FB" w14:textId="77777777" w:rsidR="00DD64E7" w:rsidRPr="00C82D18" w:rsidRDefault="00DD64E7" w:rsidP="00A05FD8">
      <w:pPr>
        <w:pStyle w:val="ListParagraph"/>
        <w:autoSpaceDE w:val="0"/>
        <w:autoSpaceDN w:val="0"/>
        <w:adjustRightInd w:val="0"/>
        <w:spacing w:after="0"/>
        <w:rPr>
          <w:rFonts w:cstheme="minorHAnsi"/>
          <w:sz w:val="24"/>
          <w:szCs w:val="24"/>
        </w:rPr>
      </w:pPr>
    </w:p>
    <w:p w14:paraId="6BB3EAFF" w14:textId="0762E554" w:rsidR="0AE29CF3" w:rsidRPr="00A05FD8" w:rsidRDefault="0AE29CF3" w:rsidP="00A05FD8">
      <w:pPr>
        <w:pStyle w:val="ListParagraph"/>
        <w:autoSpaceDE w:val="0"/>
        <w:autoSpaceDN w:val="0"/>
        <w:adjustRightInd w:val="0"/>
        <w:spacing w:after="0"/>
        <w:rPr>
          <w:b/>
          <w:bCs/>
          <w:color w:val="000000" w:themeColor="text1"/>
          <w:sz w:val="24"/>
          <w:szCs w:val="24"/>
          <w:lang w:val="en-GB"/>
        </w:rPr>
      </w:pPr>
    </w:p>
    <w:p w14:paraId="3E8F1D76" w14:textId="3FF7C6A5" w:rsidR="00C83CFD" w:rsidRDefault="00216925" w:rsidP="00425DD9">
      <w:pPr>
        <w:pStyle w:val="ChapterHeading"/>
        <w:spacing w:after="0"/>
      </w:pPr>
      <w:bookmarkStart w:id="33" w:name="_Toc69984265"/>
      <w:bookmarkStart w:id="34" w:name="_Toc69985706"/>
      <w:bookmarkStart w:id="35" w:name="_Toc69985793"/>
      <w:bookmarkStart w:id="36" w:name="_Toc88649200"/>
      <w:r w:rsidRPr="00112612">
        <w:t>CHAPTER VIII</w:t>
      </w:r>
      <w:r w:rsidR="009E674C" w:rsidRPr="00112612">
        <w:t xml:space="preserve"> </w:t>
      </w:r>
      <w:r w:rsidR="0098136A" w:rsidRPr="00112612">
        <w:t xml:space="preserve">– </w:t>
      </w:r>
      <w:r w:rsidRPr="00112612">
        <w:t xml:space="preserve">REGULATION OF </w:t>
      </w:r>
      <w:r w:rsidR="007C57BF">
        <w:t>TOBACCO OR RELATED PRODUCT</w:t>
      </w:r>
      <w:r w:rsidR="005C5A4E" w:rsidRPr="00112612">
        <w:t xml:space="preserve">S; </w:t>
      </w:r>
      <w:r w:rsidRPr="00112612">
        <w:t xml:space="preserve">CONTENTS AND EMISSIONS </w:t>
      </w:r>
      <w:r w:rsidR="00170BC2">
        <w:t xml:space="preserve">AND </w:t>
      </w:r>
      <w:r w:rsidR="00AC6199">
        <w:t xml:space="preserve">Required </w:t>
      </w:r>
      <w:r w:rsidR="0026401A" w:rsidRPr="00112612">
        <w:t>DISCLOSURES</w:t>
      </w:r>
      <w:bookmarkEnd w:id="33"/>
      <w:bookmarkEnd w:id="34"/>
      <w:bookmarkEnd w:id="35"/>
      <w:bookmarkEnd w:id="36"/>
    </w:p>
    <w:p w14:paraId="35199D7F" w14:textId="3FF7C6A5" w:rsidR="00517537" w:rsidRPr="00112612" w:rsidRDefault="00517537" w:rsidP="00A05FD8">
      <w:pPr>
        <w:pStyle w:val="ChapterHeading"/>
        <w:spacing w:after="0"/>
      </w:pPr>
    </w:p>
    <w:p w14:paraId="636547C8" w14:textId="1F44827D" w:rsidR="002E5B36" w:rsidRPr="00601D56" w:rsidRDefault="0005345C" w:rsidP="00A05FD8">
      <w:pPr>
        <w:pStyle w:val="NoSpacing"/>
        <w:numPr>
          <w:ilvl w:val="0"/>
          <w:numId w:val="7"/>
        </w:numPr>
        <w:spacing w:after="160" w:line="276" w:lineRule="auto"/>
        <w:rPr>
          <w:rFonts w:asciiTheme="minorHAnsi" w:hAnsiTheme="minorHAnsi"/>
          <w:color w:val="19161A"/>
          <w:sz w:val="24"/>
          <w:szCs w:val="24"/>
        </w:rPr>
      </w:pPr>
      <w:r>
        <w:rPr>
          <w:rFonts w:asciiTheme="minorHAnsi" w:hAnsiTheme="minorHAnsi"/>
          <w:b/>
          <w:bCs/>
          <w:color w:val="19161A"/>
          <w:sz w:val="24"/>
          <w:szCs w:val="24"/>
        </w:rPr>
        <w:t xml:space="preserve">Prohibition on certain additives; </w:t>
      </w:r>
      <w:r w:rsidR="00601D56">
        <w:rPr>
          <w:rFonts w:asciiTheme="minorHAnsi" w:hAnsiTheme="minorHAnsi"/>
          <w:b/>
          <w:bCs/>
          <w:color w:val="19161A"/>
          <w:sz w:val="24"/>
          <w:szCs w:val="24"/>
        </w:rPr>
        <w:t>Regulation of contents</w:t>
      </w:r>
    </w:p>
    <w:p w14:paraId="223F2953" w14:textId="45A4DA4D" w:rsidR="002E5B36" w:rsidRDefault="00D263FE" w:rsidP="00345E6F">
      <w:pPr>
        <w:pStyle w:val="NoSpacing"/>
        <w:numPr>
          <w:ilvl w:val="0"/>
          <w:numId w:val="28"/>
        </w:numPr>
        <w:spacing w:after="200" w:line="276" w:lineRule="auto"/>
        <w:contextualSpacing/>
        <w:rPr>
          <w:rFonts w:asciiTheme="minorHAnsi" w:hAnsiTheme="minorHAnsi"/>
          <w:color w:val="19161A"/>
          <w:sz w:val="24"/>
          <w:szCs w:val="24"/>
        </w:rPr>
      </w:pPr>
      <w:r w:rsidRPr="12FEE833">
        <w:rPr>
          <w:rFonts w:asciiTheme="minorHAnsi" w:hAnsiTheme="minorHAnsi"/>
          <w:color w:val="19161A"/>
          <w:sz w:val="24"/>
          <w:szCs w:val="24"/>
        </w:rPr>
        <w:lastRenderedPageBreak/>
        <w:t>No person shall</w:t>
      </w:r>
      <w:r w:rsidR="008C4A65" w:rsidRPr="12FEE833">
        <w:rPr>
          <w:rFonts w:asciiTheme="minorHAnsi" w:hAnsiTheme="minorHAnsi"/>
          <w:color w:val="19161A"/>
          <w:sz w:val="24"/>
          <w:szCs w:val="24"/>
        </w:rPr>
        <w:t xml:space="preserve"> </w:t>
      </w:r>
      <w:r w:rsidR="00315094" w:rsidRPr="12FEE833">
        <w:rPr>
          <w:rFonts w:asciiTheme="minorHAnsi" w:hAnsiTheme="minorHAnsi"/>
          <w:color w:val="19161A"/>
          <w:sz w:val="24"/>
          <w:szCs w:val="24"/>
        </w:rPr>
        <w:t>manufacture</w:t>
      </w:r>
      <w:r w:rsidRPr="12FEE833">
        <w:rPr>
          <w:rFonts w:asciiTheme="minorHAnsi" w:hAnsiTheme="minorHAnsi"/>
          <w:color w:val="19161A"/>
          <w:sz w:val="24"/>
          <w:szCs w:val="24"/>
        </w:rPr>
        <w:t>,</w:t>
      </w:r>
      <w:r w:rsidR="00315094" w:rsidRPr="12FEE833">
        <w:rPr>
          <w:rFonts w:asciiTheme="minorHAnsi" w:hAnsiTheme="minorHAnsi"/>
          <w:color w:val="19161A"/>
          <w:sz w:val="24"/>
          <w:szCs w:val="24"/>
        </w:rPr>
        <w:t xml:space="preserve"> import</w:t>
      </w:r>
      <w:r w:rsidR="004A2849">
        <w:rPr>
          <w:rFonts w:asciiTheme="minorHAnsi" w:hAnsiTheme="minorHAnsi"/>
          <w:color w:val="19161A"/>
          <w:sz w:val="24"/>
          <w:szCs w:val="24"/>
        </w:rPr>
        <w:t>,</w:t>
      </w:r>
      <w:r w:rsidRPr="12FEE833">
        <w:rPr>
          <w:rFonts w:asciiTheme="minorHAnsi" w:hAnsiTheme="minorHAnsi"/>
          <w:color w:val="19161A"/>
          <w:sz w:val="24"/>
          <w:szCs w:val="24"/>
        </w:rPr>
        <w:t xml:space="preserve"> or sell </w:t>
      </w:r>
      <w:r w:rsidR="008C4A65" w:rsidRPr="12FEE833">
        <w:rPr>
          <w:rFonts w:asciiTheme="minorHAnsi" w:hAnsiTheme="minorHAnsi"/>
          <w:color w:val="19161A"/>
          <w:sz w:val="24"/>
          <w:szCs w:val="24"/>
        </w:rPr>
        <w:t xml:space="preserve">a </w:t>
      </w:r>
      <w:r w:rsidR="00332CBD" w:rsidRPr="12FEE833">
        <w:rPr>
          <w:rFonts w:asciiTheme="minorHAnsi" w:hAnsiTheme="minorHAnsi"/>
          <w:color w:val="19161A"/>
          <w:sz w:val="24"/>
          <w:szCs w:val="24"/>
        </w:rPr>
        <w:t xml:space="preserve">tobacco </w:t>
      </w:r>
      <w:r w:rsidR="007C1F83" w:rsidRPr="12FEE833">
        <w:rPr>
          <w:rFonts w:asciiTheme="minorHAnsi" w:hAnsiTheme="minorHAnsi"/>
          <w:color w:val="19161A"/>
          <w:sz w:val="24"/>
          <w:szCs w:val="24"/>
        </w:rPr>
        <w:t>or nicotine pr</w:t>
      </w:r>
      <w:r w:rsidR="008C4A65" w:rsidRPr="12FEE833">
        <w:rPr>
          <w:rFonts w:asciiTheme="minorHAnsi" w:hAnsiTheme="minorHAnsi"/>
          <w:color w:val="19161A"/>
          <w:sz w:val="24"/>
          <w:szCs w:val="24"/>
        </w:rPr>
        <w:t>oduct</w:t>
      </w:r>
      <w:r w:rsidR="00F427AE" w:rsidRPr="12FEE833">
        <w:rPr>
          <w:rFonts w:asciiTheme="minorHAnsi" w:hAnsiTheme="minorHAnsi"/>
          <w:color w:val="19161A"/>
          <w:sz w:val="24"/>
          <w:szCs w:val="24"/>
        </w:rPr>
        <w:t xml:space="preserve"> that </w:t>
      </w:r>
      <w:r w:rsidR="002E5B36">
        <w:rPr>
          <w:rFonts w:asciiTheme="minorHAnsi" w:hAnsiTheme="minorHAnsi"/>
          <w:color w:val="19161A"/>
          <w:sz w:val="24"/>
          <w:szCs w:val="24"/>
        </w:rPr>
        <w:t>–</w:t>
      </w:r>
      <w:r w:rsidR="00F427AE" w:rsidRPr="12FEE833">
        <w:rPr>
          <w:rFonts w:asciiTheme="minorHAnsi" w:hAnsiTheme="minorHAnsi"/>
          <w:color w:val="19161A"/>
          <w:sz w:val="24"/>
          <w:szCs w:val="24"/>
        </w:rPr>
        <w:t xml:space="preserve"> </w:t>
      </w:r>
    </w:p>
    <w:p w14:paraId="79B01DB8" w14:textId="5877640C" w:rsid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rFonts w:asciiTheme="minorHAnsi" w:hAnsiTheme="minorHAnsi"/>
          <w:color w:val="19161A"/>
          <w:sz w:val="24"/>
          <w:szCs w:val="24"/>
        </w:rPr>
        <w:t>c</w:t>
      </w:r>
      <w:r w:rsidR="008C4A65" w:rsidRPr="002E5B36">
        <w:rPr>
          <w:rFonts w:asciiTheme="minorHAnsi" w:hAnsiTheme="minorHAnsi"/>
          <w:color w:val="19161A"/>
          <w:sz w:val="24"/>
          <w:szCs w:val="24"/>
        </w:rPr>
        <w:t>ontains</w:t>
      </w:r>
      <w:r w:rsidR="007C1F83" w:rsidRPr="002E5B36">
        <w:rPr>
          <w:rFonts w:asciiTheme="minorHAnsi" w:hAnsiTheme="minorHAnsi"/>
          <w:color w:val="19161A"/>
          <w:sz w:val="24"/>
          <w:szCs w:val="24"/>
        </w:rPr>
        <w:t xml:space="preserve"> any </w:t>
      </w:r>
      <w:r w:rsidR="008C4A65" w:rsidRPr="002E5B36">
        <w:rPr>
          <w:rFonts w:asciiTheme="minorHAnsi" w:hAnsiTheme="minorHAnsi"/>
          <w:color w:val="19161A"/>
          <w:sz w:val="24"/>
          <w:szCs w:val="24"/>
        </w:rPr>
        <w:t>additive with properties associated or likely to be associated with energy or vitality, a health benefit, or reduced health risk, such as but not limited to amino acids, caffeine, taurine and other stimulants, vitamins, and minerals, or is represented or suggested as containing any such additives or having such properties</w:t>
      </w:r>
      <w:r w:rsidR="00876839" w:rsidRPr="002E5B36">
        <w:rPr>
          <w:rFonts w:asciiTheme="minorHAnsi" w:hAnsiTheme="minorHAnsi"/>
          <w:color w:val="19161A"/>
          <w:sz w:val="24"/>
          <w:szCs w:val="24"/>
        </w:rPr>
        <w:t>;</w:t>
      </w:r>
    </w:p>
    <w:p w14:paraId="5D6CDD28" w14:textId="55380978" w:rsid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rFonts w:asciiTheme="minorHAnsi" w:hAnsiTheme="minorHAnsi"/>
          <w:color w:val="19161A"/>
          <w:sz w:val="24"/>
          <w:szCs w:val="24"/>
        </w:rPr>
        <w:t>c</w:t>
      </w:r>
      <w:r w:rsidR="008C4A65" w:rsidRPr="002E5B36">
        <w:rPr>
          <w:rFonts w:asciiTheme="minorHAnsi" w:hAnsiTheme="minorHAnsi"/>
          <w:color w:val="19161A"/>
          <w:sz w:val="24"/>
          <w:szCs w:val="24"/>
        </w:rPr>
        <w:t xml:space="preserve">ontains </w:t>
      </w:r>
      <w:r w:rsidR="003A6AE9" w:rsidRPr="002E5B36">
        <w:rPr>
          <w:rFonts w:asciiTheme="minorHAnsi" w:hAnsiTheme="minorHAnsi"/>
          <w:color w:val="19161A"/>
          <w:sz w:val="24"/>
          <w:szCs w:val="24"/>
        </w:rPr>
        <w:t xml:space="preserve">any </w:t>
      </w:r>
      <w:r w:rsidR="008C4A65" w:rsidRPr="002E5B36">
        <w:rPr>
          <w:rFonts w:asciiTheme="minorHAnsi" w:hAnsiTheme="minorHAnsi"/>
          <w:color w:val="19161A"/>
          <w:sz w:val="24"/>
          <w:szCs w:val="24"/>
        </w:rPr>
        <w:t>additive</w:t>
      </w:r>
      <w:r w:rsidR="003A6AE9" w:rsidRPr="002E5B36">
        <w:rPr>
          <w:rFonts w:asciiTheme="minorHAnsi" w:hAnsiTheme="minorHAnsi"/>
          <w:color w:val="19161A"/>
          <w:sz w:val="24"/>
          <w:szCs w:val="24"/>
        </w:rPr>
        <w:t xml:space="preserve"> or mixture </w:t>
      </w:r>
      <w:r w:rsidR="00F8068B">
        <w:rPr>
          <w:rFonts w:asciiTheme="minorHAnsi" w:hAnsiTheme="minorHAnsi"/>
          <w:color w:val="19161A"/>
          <w:sz w:val="24"/>
          <w:szCs w:val="24"/>
        </w:rPr>
        <w:t xml:space="preserve">of additives </w:t>
      </w:r>
      <w:r w:rsidR="008C4A65" w:rsidRPr="002E5B36">
        <w:rPr>
          <w:rFonts w:asciiTheme="minorHAnsi" w:hAnsiTheme="minorHAnsi"/>
          <w:color w:val="19161A"/>
          <w:sz w:val="24"/>
          <w:szCs w:val="24"/>
        </w:rPr>
        <w:t xml:space="preserve">with coloring properties for emissions; </w:t>
      </w:r>
      <w:r w:rsidR="009639BE" w:rsidRPr="002E5B36">
        <w:rPr>
          <w:rFonts w:asciiTheme="minorHAnsi" w:hAnsiTheme="minorHAnsi"/>
          <w:color w:val="19161A"/>
          <w:sz w:val="24"/>
          <w:szCs w:val="24"/>
        </w:rPr>
        <w:t>or</w:t>
      </w:r>
    </w:p>
    <w:p w14:paraId="3CC1468D" w14:textId="248CB24E" w:rsidR="009639BE" w:rsidRPr="002E5B36" w:rsidRDefault="001B570B" w:rsidP="00345E6F">
      <w:pPr>
        <w:pStyle w:val="NoSpacing"/>
        <w:numPr>
          <w:ilvl w:val="1"/>
          <w:numId w:val="28"/>
        </w:numPr>
        <w:spacing w:after="200" w:line="276" w:lineRule="auto"/>
        <w:contextualSpacing/>
        <w:rPr>
          <w:rFonts w:asciiTheme="minorHAnsi" w:hAnsiTheme="minorHAnsi"/>
          <w:color w:val="19161A"/>
          <w:sz w:val="24"/>
          <w:szCs w:val="24"/>
        </w:rPr>
      </w:pPr>
      <w:r w:rsidRPr="002E5B36">
        <w:rPr>
          <w:color w:val="19161A"/>
          <w:sz w:val="24"/>
          <w:szCs w:val="24"/>
        </w:rPr>
        <w:t xml:space="preserve">has </w:t>
      </w:r>
      <w:r w:rsidRPr="002E5B36">
        <w:rPr>
          <w:rFonts w:eastAsia="Times New Roman"/>
          <w:color w:val="000000"/>
          <w:sz w:val="24"/>
          <w:szCs w:val="24"/>
        </w:rPr>
        <w:t xml:space="preserve">any feature allowing </w:t>
      </w:r>
      <w:r w:rsidR="003A6AE9" w:rsidRPr="002E5B36">
        <w:rPr>
          <w:rFonts w:eastAsia="Times New Roman"/>
          <w:color w:val="000000"/>
          <w:sz w:val="24"/>
          <w:szCs w:val="24"/>
        </w:rPr>
        <w:t xml:space="preserve">the addition or </w:t>
      </w:r>
      <w:r w:rsidRPr="002E5B36">
        <w:rPr>
          <w:rFonts w:eastAsia="Times New Roman"/>
          <w:color w:val="000000"/>
          <w:sz w:val="24"/>
          <w:szCs w:val="24"/>
        </w:rPr>
        <w:t xml:space="preserve">modification of </w:t>
      </w:r>
      <w:r w:rsidR="003A6AE9" w:rsidRPr="002E5B36">
        <w:rPr>
          <w:rFonts w:eastAsia="Times New Roman"/>
          <w:color w:val="000000"/>
          <w:sz w:val="24"/>
          <w:szCs w:val="24"/>
        </w:rPr>
        <w:t>a</w:t>
      </w:r>
      <w:r w:rsidRPr="002E5B36">
        <w:rPr>
          <w:rFonts w:eastAsia="Times New Roman"/>
          <w:color w:val="000000"/>
          <w:sz w:val="24"/>
          <w:szCs w:val="24"/>
        </w:rPr>
        <w:t xml:space="preserve"> smell</w:t>
      </w:r>
      <w:r w:rsidR="00B70E5C">
        <w:rPr>
          <w:rFonts w:eastAsia="Times New Roman"/>
          <w:color w:val="000000"/>
          <w:sz w:val="24"/>
          <w:szCs w:val="24"/>
        </w:rPr>
        <w:t xml:space="preserve">, </w:t>
      </w:r>
      <w:r w:rsidRPr="002E5B36">
        <w:rPr>
          <w:rFonts w:eastAsia="Times New Roman"/>
          <w:color w:val="000000"/>
          <w:sz w:val="24"/>
          <w:szCs w:val="24"/>
        </w:rPr>
        <w:t>taste</w:t>
      </w:r>
      <w:r w:rsidR="00B70E5C">
        <w:rPr>
          <w:rFonts w:eastAsia="Times New Roman"/>
          <w:color w:val="000000"/>
          <w:sz w:val="24"/>
          <w:szCs w:val="24"/>
        </w:rPr>
        <w:t>, or other sensory effects</w:t>
      </w:r>
      <w:r w:rsidRPr="002E5B36">
        <w:rPr>
          <w:rFonts w:eastAsia="Times New Roman"/>
          <w:color w:val="000000"/>
          <w:sz w:val="24"/>
          <w:szCs w:val="24"/>
        </w:rPr>
        <w:t xml:space="preserve"> of </w:t>
      </w:r>
      <w:r w:rsidR="00BF250D" w:rsidRPr="002E5B36">
        <w:rPr>
          <w:rFonts w:eastAsia="Times New Roman"/>
          <w:color w:val="000000"/>
          <w:sz w:val="24"/>
          <w:szCs w:val="24"/>
        </w:rPr>
        <w:t>the</w:t>
      </w:r>
      <w:r w:rsidRPr="002E5B36">
        <w:rPr>
          <w:rFonts w:eastAsia="Times New Roman"/>
          <w:color w:val="000000"/>
          <w:sz w:val="24"/>
          <w:szCs w:val="24"/>
        </w:rPr>
        <w:t xml:space="preserve"> product or its smoke intensity</w:t>
      </w:r>
      <w:r w:rsidR="009639BE" w:rsidRPr="002E5B36">
        <w:rPr>
          <w:rFonts w:eastAsia="Times New Roman"/>
          <w:color w:val="000000"/>
          <w:sz w:val="24"/>
          <w:szCs w:val="24"/>
        </w:rPr>
        <w:t>.</w:t>
      </w:r>
    </w:p>
    <w:p w14:paraId="251B0052" w14:textId="1268A83F" w:rsidR="009C7A90" w:rsidRDefault="009C7A90" w:rsidP="00345E6F">
      <w:pPr>
        <w:pStyle w:val="NoSpacing"/>
        <w:numPr>
          <w:ilvl w:val="0"/>
          <w:numId w:val="28"/>
        </w:numPr>
        <w:spacing w:after="200" w:line="276" w:lineRule="auto"/>
        <w:contextualSpacing/>
        <w:rPr>
          <w:rFonts w:asciiTheme="minorHAnsi" w:hAnsiTheme="minorHAnsi"/>
          <w:color w:val="19161A"/>
          <w:sz w:val="24"/>
          <w:szCs w:val="24"/>
        </w:rPr>
      </w:pPr>
      <w:r w:rsidRPr="12FEE833">
        <w:rPr>
          <w:rFonts w:asciiTheme="minorHAnsi" w:hAnsiTheme="minorHAnsi"/>
          <w:color w:val="19161A"/>
          <w:sz w:val="24"/>
          <w:szCs w:val="24"/>
        </w:rPr>
        <w:t>No person shall manufacture, import</w:t>
      </w:r>
      <w:r w:rsidR="009F464A">
        <w:rPr>
          <w:rFonts w:asciiTheme="minorHAnsi" w:hAnsiTheme="minorHAnsi"/>
          <w:color w:val="19161A"/>
          <w:sz w:val="24"/>
          <w:szCs w:val="24"/>
        </w:rPr>
        <w:t>,</w:t>
      </w:r>
      <w:r w:rsidRPr="12FEE833">
        <w:rPr>
          <w:rFonts w:asciiTheme="minorHAnsi" w:hAnsiTheme="minorHAnsi"/>
          <w:color w:val="19161A"/>
          <w:sz w:val="24"/>
          <w:szCs w:val="24"/>
        </w:rPr>
        <w:t xml:space="preserve"> or sell a tobacco</w:t>
      </w:r>
      <w:r>
        <w:rPr>
          <w:rFonts w:asciiTheme="minorHAnsi" w:hAnsiTheme="minorHAnsi"/>
          <w:color w:val="19161A"/>
          <w:sz w:val="24"/>
          <w:szCs w:val="24"/>
        </w:rPr>
        <w:t xml:space="preserve"> product </w:t>
      </w:r>
      <w:r w:rsidR="009C6514">
        <w:rPr>
          <w:rFonts w:asciiTheme="minorHAnsi" w:hAnsiTheme="minorHAnsi"/>
          <w:color w:val="19161A"/>
          <w:sz w:val="24"/>
          <w:szCs w:val="24"/>
        </w:rPr>
        <w:t xml:space="preserve">containing </w:t>
      </w:r>
      <w:r w:rsidR="00B70E5C">
        <w:rPr>
          <w:rFonts w:asciiTheme="minorHAnsi" w:hAnsiTheme="minorHAnsi"/>
          <w:color w:val="19161A"/>
          <w:sz w:val="24"/>
          <w:szCs w:val="24"/>
        </w:rPr>
        <w:t xml:space="preserve">flavor additives or </w:t>
      </w:r>
      <w:r w:rsidR="009C6514" w:rsidRPr="009C6514">
        <w:rPr>
          <w:rFonts w:asciiTheme="minorHAnsi" w:hAnsiTheme="minorHAnsi"/>
          <w:color w:val="19161A"/>
          <w:sz w:val="24"/>
          <w:szCs w:val="24"/>
        </w:rPr>
        <w:t>additives that enhance or increase the uptake of nicotine</w:t>
      </w:r>
      <w:r w:rsidR="009C6514">
        <w:rPr>
          <w:rFonts w:asciiTheme="minorHAnsi" w:hAnsiTheme="minorHAnsi"/>
          <w:color w:val="19161A"/>
          <w:sz w:val="24"/>
          <w:szCs w:val="24"/>
        </w:rPr>
        <w:t>.</w:t>
      </w:r>
    </w:p>
    <w:p w14:paraId="141A3FDF" w14:textId="0F942E03" w:rsidR="002C6BF8" w:rsidRDefault="00546CAC" w:rsidP="00345E6F">
      <w:pPr>
        <w:pStyle w:val="NoSpacing"/>
        <w:numPr>
          <w:ilvl w:val="0"/>
          <w:numId w:val="28"/>
        </w:numPr>
        <w:spacing w:after="200" w:line="276" w:lineRule="auto"/>
        <w:contextualSpacing/>
        <w:rPr>
          <w:rFonts w:asciiTheme="minorHAnsi" w:hAnsiTheme="minorHAnsi"/>
          <w:color w:val="19161A"/>
          <w:sz w:val="24"/>
          <w:szCs w:val="24"/>
        </w:rPr>
      </w:pPr>
      <w:r w:rsidRPr="00546CAC">
        <w:rPr>
          <w:rFonts w:asciiTheme="minorHAnsi" w:hAnsiTheme="minorHAnsi"/>
          <w:color w:val="19161A"/>
          <w:sz w:val="24"/>
          <w:szCs w:val="24"/>
        </w:rPr>
        <w:t>No person shall manufacture, import, or sell a nicotine product that has additives, whether natural or synthetic, that impart a taste or scent other than tobacco flavor.</w:t>
      </w:r>
    </w:p>
    <w:p w14:paraId="5DBC689C" w14:textId="2F3A2C2B" w:rsidR="009639BE" w:rsidRDefault="009639BE" w:rsidP="00345E6F">
      <w:pPr>
        <w:pStyle w:val="NoSpacing"/>
        <w:numPr>
          <w:ilvl w:val="0"/>
          <w:numId w:val="28"/>
        </w:numPr>
        <w:spacing w:after="200" w:line="276" w:lineRule="auto"/>
        <w:contextualSpacing/>
        <w:rPr>
          <w:rFonts w:asciiTheme="minorHAnsi" w:hAnsiTheme="minorHAnsi"/>
          <w:color w:val="19161A"/>
          <w:sz w:val="24"/>
          <w:szCs w:val="24"/>
        </w:rPr>
      </w:pPr>
      <w:r w:rsidRPr="7E16E1DD">
        <w:rPr>
          <w:rFonts w:asciiTheme="minorHAnsi" w:hAnsiTheme="minorHAnsi"/>
          <w:color w:val="19161A"/>
          <w:sz w:val="24"/>
          <w:szCs w:val="24"/>
        </w:rPr>
        <w:t>No person shall manufacture, import</w:t>
      </w:r>
      <w:r w:rsidR="009F464A">
        <w:rPr>
          <w:rFonts w:asciiTheme="minorHAnsi" w:hAnsiTheme="minorHAnsi"/>
          <w:color w:val="19161A"/>
          <w:sz w:val="24"/>
          <w:szCs w:val="24"/>
        </w:rPr>
        <w:t>,</w:t>
      </w:r>
      <w:r w:rsidRPr="7E16E1DD">
        <w:rPr>
          <w:rFonts w:asciiTheme="minorHAnsi" w:hAnsiTheme="minorHAnsi"/>
          <w:color w:val="19161A"/>
          <w:sz w:val="24"/>
          <w:szCs w:val="24"/>
        </w:rPr>
        <w:t xml:space="preserve"> or sell a product </w:t>
      </w:r>
      <w:r w:rsidR="00F427AE" w:rsidRPr="7E16E1DD">
        <w:rPr>
          <w:rFonts w:asciiTheme="minorHAnsi" w:hAnsiTheme="minorHAnsi"/>
          <w:color w:val="19161A"/>
          <w:sz w:val="24"/>
          <w:szCs w:val="24"/>
        </w:rPr>
        <w:t xml:space="preserve">intended to be used </w:t>
      </w:r>
      <w:r w:rsidR="0052505D">
        <w:rPr>
          <w:rFonts w:asciiTheme="minorHAnsi" w:hAnsiTheme="minorHAnsi"/>
          <w:color w:val="19161A"/>
          <w:sz w:val="24"/>
          <w:szCs w:val="24"/>
        </w:rPr>
        <w:t xml:space="preserve">by the consumer </w:t>
      </w:r>
      <w:r w:rsidR="00F427AE" w:rsidRPr="7E16E1DD">
        <w:rPr>
          <w:rFonts w:asciiTheme="minorHAnsi" w:hAnsiTheme="minorHAnsi"/>
          <w:color w:val="19161A"/>
          <w:sz w:val="24"/>
          <w:szCs w:val="24"/>
        </w:rPr>
        <w:t xml:space="preserve">to </w:t>
      </w:r>
      <w:r w:rsidRPr="7E16E1DD">
        <w:rPr>
          <w:rFonts w:asciiTheme="minorHAnsi" w:hAnsiTheme="minorHAnsi"/>
          <w:color w:val="19161A"/>
          <w:sz w:val="24"/>
          <w:szCs w:val="24"/>
        </w:rPr>
        <w:t xml:space="preserve">add </w:t>
      </w:r>
      <w:r w:rsidR="00512804">
        <w:rPr>
          <w:rFonts w:asciiTheme="minorHAnsi" w:hAnsiTheme="minorHAnsi"/>
          <w:color w:val="19161A"/>
          <w:sz w:val="24"/>
          <w:szCs w:val="24"/>
        </w:rPr>
        <w:t xml:space="preserve">to </w:t>
      </w:r>
      <w:r w:rsidRPr="7E16E1DD">
        <w:rPr>
          <w:rFonts w:asciiTheme="minorHAnsi" w:hAnsiTheme="minorHAnsi"/>
          <w:color w:val="19161A"/>
          <w:sz w:val="24"/>
          <w:szCs w:val="24"/>
        </w:rPr>
        <w:t>or modify</w:t>
      </w:r>
      <w:r w:rsidR="004B699F">
        <w:rPr>
          <w:rFonts w:asciiTheme="minorHAnsi" w:hAnsiTheme="minorHAnsi"/>
          <w:color w:val="19161A"/>
          <w:sz w:val="24"/>
          <w:szCs w:val="24"/>
        </w:rPr>
        <w:t xml:space="preserve"> </w:t>
      </w:r>
      <w:r w:rsidR="006521B3">
        <w:rPr>
          <w:rFonts w:asciiTheme="minorHAnsi" w:hAnsiTheme="minorHAnsi"/>
          <w:color w:val="19161A"/>
          <w:sz w:val="24"/>
          <w:szCs w:val="24"/>
        </w:rPr>
        <w:t xml:space="preserve">a sensory effect </w:t>
      </w:r>
      <w:r w:rsidRPr="7E16E1DD">
        <w:rPr>
          <w:rFonts w:asciiTheme="minorHAnsi" w:hAnsiTheme="minorHAnsi"/>
          <w:color w:val="19161A"/>
          <w:sz w:val="24"/>
          <w:szCs w:val="24"/>
        </w:rPr>
        <w:t>of a tobacco or nicotine product</w:t>
      </w:r>
      <w:r w:rsidR="006521B3">
        <w:rPr>
          <w:rFonts w:asciiTheme="minorHAnsi" w:hAnsiTheme="minorHAnsi"/>
          <w:color w:val="19161A"/>
          <w:sz w:val="24"/>
          <w:szCs w:val="24"/>
        </w:rPr>
        <w:t>, including but not limited to its smell or taste</w:t>
      </w:r>
      <w:r w:rsidRPr="7E16E1DD">
        <w:rPr>
          <w:rFonts w:asciiTheme="minorHAnsi" w:hAnsiTheme="minorHAnsi"/>
          <w:color w:val="19161A"/>
          <w:sz w:val="24"/>
          <w:szCs w:val="24"/>
        </w:rPr>
        <w:t xml:space="preserve">. </w:t>
      </w:r>
    </w:p>
    <w:p w14:paraId="3BC6C8B6" w14:textId="38DDED32" w:rsidR="005A6127" w:rsidRPr="005A6127" w:rsidRDefault="005A6127" w:rsidP="008D40F7">
      <w:pPr>
        <w:pStyle w:val="Notes"/>
      </w:pPr>
      <w:r w:rsidRPr="12FEE833">
        <w:t>[Note: This provision is intended to cover products such as menthol cards that can be inserted into cigarette packs to flavor the tobacco after sale, or flavorings sold separately that can be added to e-liquids (nicotine products)</w:t>
      </w:r>
      <w:r w:rsidR="3D309B42" w:rsidRPr="12FEE833">
        <w:t>.</w:t>
      </w:r>
      <w:r w:rsidRPr="12FEE833">
        <w:t>]</w:t>
      </w:r>
    </w:p>
    <w:p w14:paraId="4F3E228E" w14:textId="7DFD1A63" w:rsidR="00E81F9A" w:rsidRPr="005A6127" w:rsidRDefault="00F427AE" w:rsidP="0099651F">
      <w:pPr>
        <w:pStyle w:val="NoSpacing"/>
        <w:numPr>
          <w:ilvl w:val="0"/>
          <w:numId w:val="28"/>
        </w:numPr>
        <w:spacing w:after="200" w:line="276" w:lineRule="auto"/>
        <w:contextualSpacing/>
        <w:rPr>
          <w:rFonts w:asciiTheme="minorHAnsi" w:hAnsiTheme="minorHAnsi"/>
          <w:color w:val="19161A"/>
          <w:sz w:val="24"/>
          <w:szCs w:val="24"/>
        </w:rPr>
      </w:pPr>
      <w:r w:rsidRPr="7E16E1DD">
        <w:rPr>
          <w:rFonts w:asciiTheme="minorHAnsi" w:hAnsiTheme="minorHAnsi"/>
          <w:color w:val="19161A"/>
          <w:sz w:val="24"/>
          <w:szCs w:val="24"/>
        </w:rPr>
        <w:t>No person shall</w:t>
      </w:r>
      <w:r w:rsidR="00E81F9A" w:rsidRPr="7E16E1DD">
        <w:rPr>
          <w:rFonts w:asciiTheme="minorHAnsi" w:hAnsiTheme="minorHAnsi"/>
          <w:color w:val="19161A"/>
          <w:sz w:val="24"/>
          <w:szCs w:val="24"/>
        </w:rPr>
        <w:t xml:space="preserve"> manufacture</w:t>
      </w:r>
      <w:r w:rsidR="00442732" w:rsidRPr="7E16E1DD">
        <w:rPr>
          <w:rFonts w:asciiTheme="minorHAnsi" w:hAnsiTheme="minorHAnsi"/>
          <w:color w:val="19161A"/>
          <w:sz w:val="24"/>
          <w:szCs w:val="24"/>
        </w:rPr>
        <w:t>,</w:t>
      </w:r>
      <w:r w:rsidR="00E81F9A" w:rsidRPr="7E16E1DD">
        <w:rPr>
          <w:rFonts w:asciiTheme="minorHAnsi" w:hAnsiTheme="minorHAnsi"/>
          <w:color w:val="19161A"/>
          <w:sz w:val="24"/>
          <w:szCs w:val="24"/>
        </w:rPr>
        <w:t xml:space="preserve"> import</w:t>
      </w:r>
      <w:r w:rsidR="00DD4F8C">
        <w:rPr>
          <w:rFonts w:asciiTheme="minorHAnsi" w:hAnsiTheme="minorHAnsi"/>
          <w:color w:val="19161A"/>
          <w:sz w:val="24"/>
          <w:szCs w:val="24"/>
        </w:rPr>
        <w:t>,</w:t>
      </w:r>
      <w:r w:rsidR="00E81F9A" w:rsidRPr="7E16E1DD">
        <w:rPr>
          <w:rFonts w:asciiTheme="minorHAnsi" w:hAnsiTheme="minorHAnsi"/>
          <w:color w:val="19161A"/>
          <w:sz w:val="24"/>
          <w:szCs w:val="24"/>
        </w:rPr>
        <w:t xml:space="preserve"> </w:t>
      </w:r>
      <w:r w:rsidR="00442732" w:rsidRPr="7E16E1DD">
        <w:rPr>
          <w:rFonts w:asciiTheme="minorHAnsi" w:hAnsiTheme="minorHAnsi"/>
          <w:color w:val="19161A"/>
          <w:sz w:val="24"/>
          <w:szCs w:val="24"/>
        </w:rPr>
        <w:t xml:space="preserve">or sell </w:t>
      </w:r>
      <w:r w:rsidR="00E81F9A" w:rsidRPr="7E16E1DD">
        <w:rPr>
          <w:rFonts w:asciiTheme="minorHAnsi" w:hAnsiTheme="minorHAnsi"/>
          <w:color w:val="19161A"/>
          <w:sz w:val="24"/>
          <w:szCs w:val="24"/>
        </w:rPr>
        <w:t xml:space="preserve">a nicotine product that – </w:t>
      </w:r>
    </w:p>
    <w:p w14:paraId="7737D4FB" w14:textId="1B6092F5" w:rsidR="00D3466A" w:rsidRPr="005A6127" w:rsidRDefault="00E81F9A" w:rsidP="0099651F">
      <w:pPr>
        <w:pStyle w:val="NoSpacing"/>
        <w:numPr>
          <w:ilvl w:val="0"/>
          <w:numId w:val="5"/>
        </w:numPr>
        <w:spacing w:after="200" w:line="276" w:lineRule="auto"/>
        <w:contextualSpacing/>
        <w:rPr>
          <w:rFonts w:asciiTheme="minorHAnsi" w:hAnsiTheme="minorHAnsi"/>
          <w:color w:val="19161A"/>
          <w:sz w:val="24"/>
          <w:szCs w:val="24"/>
        </w:rPr>
      </w:pPr>
      <w:r w:rsidRPr="005A6127">
        <w:rPr>
          <w:rFonts w:asciiTheme="minorHAnsi" w:hAnsiTheme="minorHAnsi"/>
          <w:color w:val="19161A"/>
          <w:sz w:val="24"/>
          <w:szCs w:val="24"/>
        </w:rPr>
        <w:t xml:space="preserve">contains </w:t>
      </w:r>
      <w:r w:rsidR="00D3466A" w:rsidRPr="005A6127">
        <w:rPr>
          <w:rFonts w:asciiTheme="minorHAnsi" w:hAnsiTheme="minorHAnsi"/>
          <w:color w:val="19161A"/>
          <w:sz w:val="24"/>
          <w:szCs w:val="24"/>
        </w:rPr>
        <w:t xml:space="preserve">nicotine </w:t>
      </w:r>
      <w:r w:rsidRPr="005A6127">
        <w:rPr>
          <w:rFonts w:asciiTheme="minorHAnsi" w:hAnsiTheme="minorHAnsi"/>
          <w:color w:val="19161A"/>
          <w:sz w:val="24"/>
          <w:szCs w:val="24"/>
        </w:rPr>
        <w:t xml:space="preserve">at a </w:t>
      </w:r>
      <w:r w:rsidR="00D3466A" w:rsidRPr="005A6127">
        <w:rPr>
          <w:rFonts w:asciiTheme="minorHAnsi" w:hAnsiTheme="minorHAnsi"/>
          <w:color w:val="19161A"/>
          <w:sz w:val="24"/>
          <w:szCs w:val="24"/>
        </w:rPr>
        <w:t>concentration greater than 20 mg/</w:t>
      </w:r>
      <w:r w:rsidR="00D225EA" w:rsidRPr="005A6127">
        <w:rPr>
          <w:rFonts w:asciiTheme="minorHAnsi" w:hAnsiTheme="minorHAnsi"/>
          <w:color w:val="19161A"/>
          <w:sz w:val="24"/>
          <w:szCs w:val="24"/>
        </w:rPr>
        <w:t>ml</w:t>
      </w:r>
      <w:r w:rsidR="00EF008F" w:rsidRPr="005A6127">
        <w:rPr>
          <w:rFonts w:asciiTheme="minorHAnsi" w:hAnsiTheme="minorHAnsi"/>
          <w:color w:val="19161A"/>
          <w:sz w:val="24"/>
          <w:szCs w:val="24"/>
        </w:rPr>
        <w:t>,</w:t>
      </w:r>
      <w:r w:rsidR="00F427AE">
        <w:rPr>
          <w:rFonts w:asciiTheme="minorHAnsi" w:hAnsiTheme="minorHAnsi"/>
          <w:color w:val="19161A"/>
          <w:sz w:val="24"/>
          <w:szCs w:val="24"/>
        </w:rPr>
        <w:t xml:space="preserve"> or</w:t>
      </w:r>
    </w:p>
    <w:p w14:paraId="089967AE" w14:textId="242664D7" w:rsidR="000F1F2F" w:rsidRPr="005D1F76" w:rsidRDefault="00F427AE" w:rsidP="0099651F">
      <w:pPr>
        <w:pStyle w:val="NoSpacing"/>
        <w:numPr>
          <w:ilvl w:val="0"/>
          <w:numId w:val="5"/>
        </w:numPr>
        <w:spacing w:after="200" w:line="276" w:lineRule="auto"/>
        <w:contextualSpacing/>
        <w:rPr>
          <w:rFonts w:asciiTheme="minorHAnsi" w:hAnsiTheme="minorHAnsi"/>
          <w:color w:val="19161A"/>
          <w:sz w:val="24"/>
          <w:szCs w:val="24"/>
        </w:rPr>
      </w:pPr>
      <w:r>
        <w:rPr>
          <w:rFonts w:asciiTheme="minorHAnsi" w:hAnsiTheme="minorHAnsi"/>
          <w:color w:val="19161A"/>
          <w:sz w:val="24"/>
          <w:szCs w:val="24"/>
        </w:rPr>
        <w:t>i</w:t>
      </w:r>
      <w:r w:rsidR="00E81F9A" w:rsidRPr="005A6127">
        <w:rPr>
          <w:rFonts w:asciiTheme="minorHAnsi" w:hAnsiTheme="minorHAnsi"/>
          <w:color w:val="19161A"/>
          <w:sz w:val="24"/>
          <w:szCs w:val="24"/>
        </w:rPr>
        <w:t xml:space="preserve">s not in a child-proof and tamper-proof container </w:t>
      </w:r>
      <w:r w:rsidR="009E0BB6" w:rsidRPr="005A6127">
        <w:rPr>
          <w:rFonts w:asciiTheme="minorHAnsi" w:hAnsiTheme="minorHAnsi"/>
          <w:color w:val="19161A"/>
          <w:sz w:val="24"/>
          <w:szCs w:val="24"/>
        </w:rPr>
        <w:t xml:space="preserve">in the case of a container </w:t>
      </w:r>
      <w:r w:rsidR="00E81F9A" w:rsidRPr="005A6127">
        <w:rPr>
          <w:rFonts w:asciiTheme="minorHAnsi" w:hAnsiTheme="minorHAnsi"/>
          <w:color w:val="19161A"/>
          <w:sz w:val="24"/>
          <w:szCs w:val="24"/>
        </w:rPr>
        <w:t xml:space="preserve">for retail sale. </w:t>
      </w:r>
    </w:p>
    <w:p w14:paraId="4892A629" w14:textId="77777777" w:rsidR="002036F4" w:rsidRDefault="000F1F2F" w:rsidP="002036F4">
      <w:pPr>
        <w:pStyle w:val="CommentText"/>
        <w:numPr>
          <w:ilvl w:val="0"/>
          <w:numId w:val="28"/>
        </w:numPr>
        <w:spacing w:line="276" w:lineRule="auto"/>
        <w:contextualSpacing/>
        <w:rPr>
          <w:rFonts w:asciiTheme="minorHAnsi" w:hAnsiTheme="minorHAnsi" w:cstheme="minorBidi"/>
          <w:color w:val="000000" w:themeColor="text1"/>
          <w:sz w:val="24"/>
          <w:szCs w:val="24"/>
        </w:rPr>
      </w:pPr>
      <w:r w:rsidRPr="3C72004B">
        <w:rPr>
          <w:rFonts w:asciiTheme="minorHAnsi" w:hAnsiTheme="minorHAnsi"/>
          <w:color w:val="19161A"/>
          <w:sz w:val="24"/>
          <w:szCs w:val="24"/>
        </w:rPr>
        <w:t xml:space="preserve">After </w:t>
      </w:r>
      <w:r w:rsidR="003A6AE9" w:rsidRPr="3C72004B">
        <w:rPr>
          <w:rFonts w:asciiTheme="minorHAnsi" w:hAnsiTheme="minorHAnsi"/>
          <w:color w:val="19161A"/>
          <w:sz w:val="24"/>
          <w:szCs w:val="24"/>
        </w:rPr>
        <w:t>___</w:t>
      </w:r>
      <w:r w:rsidRPr="3C72004B">
        <w:rPr>
          <w:rFonts w:asciiTheme="minorHAnsi" w:hAnsiTheme="minorHAnsi"/>
          <w:color w:val="19161A"/>
          <w:sz w:val="24"/>
          <w:szCs w:val="24"/>
        </w:rPr>
        <w:t xml:space="preserve"> days from the date this Act takes effect, no person shall manufacture, import, or sell a tobacco or nicotine product </w:t>
      </w:r>
      <w:r w:rsidR="00ED70EC" w:rsidRPr="3C72004B">
        <w:rPr>
          <w:rFonts w:asciiTheme="minorHAnsi" w:hAnsiTheme="minorHAnsi"/>
          <w:color w:val="19161A"/>
          <w:sz w:val="24"/>
          <w:szCs w:val="24"/>
        </w:rPr>
        <w:t xml:space="preserve">unless it </w:t>
      </w:r>
      <w:r w:rsidRPr="3C72004B">
        <w:rPr>
          <w:rFonts w:asciiTheme="minorHAnsi" w:hAnsiTheme="minorHAnsi"/>
          <w:color w:val="19161A"/>
          <w:sz w:val="24"/>
          <w:szCs w:val="24"/>
        </w:rPr>
        <w:t>compl</w:t>
      </w:r>
      <w:r w:rsidR="00ED70EC" w:rsidRPr="3C72004B">
        <w:rPr>
          <w:rFonts w:asciiTheme="minorHAnsi" w:hAnsiTheme="minorHAnsi"/>
          <w:color w:val="19161A"/>
          <w:sz w:val="24"/>
          <w:szCs w:val="24"/>
        </w:rPr>
        <w:t>ies</w:t>
      </w:r>
      <w:r w:rsidRPr="3C72004B">
        <w:rPr>
          <w:rFonts w:asciiTheme="minorHAnsi" w:hAnsiTheme="minorHAnsi"/>
          <w:color w:val="19161A"/>
          <w:sz w:val="24"/>
          <w:szCs w:val="24"/>
        </w:rPr>
        <w:t xml:space="preserve"> w</w:t>
      </w:r>
      <w:r w:rsidR="00805A92" w:rsidRPr="3C72004B">
        <w:rPr>
          <w:rFonts w:asciiTheme="minorHAnsi" w:hAnsiTheme="minorHAnsi"/>
          <w:color w:val="19161A"/>
          <w:sz w:val="24"/>
          <w:szCs w:val="24"/>
        </w:rPr>
        <w:t xml:space="preserve">ith the provisions of </w:t>
      </w:r>
      <w:r w:rsidR="0062045D">
        <w:rPr>
          <w:rFonts w:asciiTheme="minorHAnsi" w:hAnsiTheme="minorHAnsi"/>
          <w:color w:val="19161A"/>
          <w:sz w:val="24"/>
          <w:szCs w:val="24"/>
        </w:rPr>
        <w:t xml:space="preserve">this article </w:t>
      </w:r>
      <w:r w:rsidR="009E0BB6" w:rsidRPr="3C72004B">
        <w:rPr>
          <w:rFonts w:asciiTheme="minorHAnsi" w:hAnsiTheme="minorHAnsi"/>
          <w:color w:val="19161A"/>
          <w:sz w:val="24"/>
          <w:szCs w:val="24"/>
        </w:rPr>
        <w:t xml:space="preserve">and </w:t>
      </w:r>
      <w:r w:rsidRPr="3C72004B">
        <w:rPr>
          <w:rFonts w:asciiTheme="minorHAnsi" w:hAnsiTheme="minorHAnsi"/>
          <w:color w:val="19161A"/>
          <w:sz w:val="24"/>
          <w:szCs w:val="24"/>
        </w:rPr>
        <w:t>any implementing regulations</w:t>
      </w:r>
      <w:r w:rsidRPr="3C72004B">
        <w:rPr>
          <w:rFonts w:asciiTheme="minorHAnsi" w:hAnsiTheme="minorHAnsi" w:cstheme="minorBidi"/>
          <w:color w:val="000000" w:themeColor="text1"/>
          <w:sz w:val="24"/>
          <w:szCs w:val="24"/>
        </w:rPr>
        <w:t>.</w:t>
      </w:r>
      <w:r w:rsidR="003A6AE9" w:rsidRPr="3C72004B">
        <w:rPr>
          <w:rFonts w:asciiTheme="minorHAnsi" w:hAnsiTheme="minorHAnsi" w:cstheme="minorBidi"/>
          <w:color w:val="000000" w:themeColor="text1"/>
          <w:sz w:val="24"/>
          <w:szCs w:val="24"/>
        </w:rPr>
        <w:t xml:space="preserve"> </w:t>
      </w:r>
    </w:p>
    <w:p w14:paraId="34D241D6" w14:textId="29D434C8" w:rsidR="00D16E85" w:rsidRPr="002036F4" w:rsidRDefault="003A6AE9" w:rsidP="002036F4">
      <w:pPr>
        <w:pStyle w:val="CommentText"/>
        <w:spacing w:line="276" w:lineRule="auto"/>
        <w:ind w:left="720"/>
        <w:contextualSpacing/>
        <w:rPr>
          <w:rFonts w:asciiTheme="minorHAnsi" w:hAnsiTheme="minorHAnsi" w:cstheme="minorBidi"/>
          <w:color w:val="000000" w:themeColor="text1"/>
          <w:sz w:val="24"/>
          <w:szCs w:val="24"/>
        </w:rPr>
      </w:pPr>
      <w:r w:rsidRPr="002036F4">
        <w:rPr>
          <w:rFonts w:asciiTheme="minorHAnsi" w:hAnsiTheme="minorHAnsi" w:cstheme="minorBidi"/>
          <w:b/>
          <w:bCs/>
          <w:color w:val="000000" w:themeColor="text1"/>
          <w:sz w:val="22"/>
          <w:szCs w:val="22"/>
        </w:rPr>
        <w:t>[</w:t>
      </w:r>
      <w:r w:rsidRPr="002036F4">
        <w:rPr>
          <w:rFonts w:asciiTheme="minorHAnsi" w:hAnsiTheme="minorHAnsi" w:cstheme="minorBidi"/>
          <w:b/>
          <w:bCs/>
          <w:i/>
          <w:iCs/>
          <w:color w:val="000000" w:themeColor="text1"/>
          <w:sz w:val="22"/>
          <w:szCs w:val="22"/>
        </w:rPr>
        <w:t xml:space="preserve">Note: </w:t>
      </w:r>
      <w:r w:rsidR="007A5B5B" w:rsidRPr="002036F4">
        <w:rPr>
          <w:rFonts w:asciiTheme="minorHAnsi" w:hAnsiTheme="minorHAnsi" w:cstheme="minorBidi"/>
          <w:b/>
          <w:bCs/>
          <w:i/>
          <w:iCs/>
          <w:color w:val="000000" w:themeColor="text1"/>
          <w:sz w:val="22"/>
          <w:szCs w:val="22"/>
        </w:rPr>
        <w:t>A</w:t>
      </w:r>
      <w:r w:rsidR="00D75FE1" w:rsidRPr="002036F4">
        <w:rPr>
          <w:rFonts w:asciiTheme="minorHAnsi" w:hAnsiTheme="minorHAnsi" w:cstheme="minorBidi"/>
          <w:b/>
          <w:bCs/>
          <w:i/>
          <w:iCs/>
          <w:color w:val="000000" w:themeColor="text1"/>
          <w:sz w:val="22"/>
          <w:szCs w:val="22"/>
        </w:rPr>
        <w:t xml:space="preserve"> </w:t>
      </w:r>
      <w:r w:rsidR="00F368F2" w:rsidRPr="002036F4">
        <w:rPr>
          <w:rFonts w:asciiTheme="minorHAnsi" w:hAnsiTheme="minorHAnsi" w:cstheme="minorBidi"/>
          <w:b/>
          <w:bCs/>
          <w:i/>
          <w:iCs/>
          <w:color w:val="000000" w:themeColor="text1"/>
          <w:sz w:val="22"/>
          <w:szCs w:val="22"/>
        </w:rPr>
        <w:t>deadline</w:t>
      </w:r>
      <w:r w:rsidR="00D75FE1" w:rsidRPr="002036F4">
        <w:rPr>
          <w:rFonts w:asciiTheme="minorHAnsi" w:hAnsiTheme="minorHAnsi" w:cstheme="minorBidi"/>
          <w:b/>
          <w:bCs/>
          <w:i/>
          <w:iCs/>
          <w:color w:val="000000" w:themeColor="text1"/>
          <w:sz w:val="22"/>
          <w:szCs w:val="22"/>
        </w:rPr>
        <w:t xml:space="preserve"> of </w:t>
      </w:r>
      <w:r w:rsidR="00F368F2" w:rsidRPr="002036F4">
        <w:rPr>
          <w:rFonts w:asciiTheme="minorHAnsi" w:hAnsiTheme="minorHAnsi" w:cstheme="minorBidi"/>
          <w:b/>
          <w:bCs/>
          <w:i/>
          <w:iCs/>
          <w:color w:val="000000" w:themeColor="text1"/>
          <w:sz w:val="22"/>
          <w:szCs w:val="22"/>
        </w:rPr>
        <w:t>up to</w:t>
      </w:r>
      <w:r w:rsidR="00D75FE1" w:rsidRPr="002036F4">
        <w:rPr>
          <w:rFonts w:asciiTheme="minorHAnsi" w:hAnsiTheme="minorHAnsi" w:cstheme="minorBidi"/>
          <w:b/>
          <w:bCs/>
          <w:i/>
          <w:iCs/>
          <w:color w:val="000000" w:themeColor="text1"/>
          <w:sz w:val="22"/>
          <w:szCs w:val="22"/>
        </w:rPr>
        <w:t xml:space="preserve"> 6 months from the date the Act is </w:t>
      </w:r>
      <w:r w:rsidR="00F368F2" w:rsidRPr="002036F4">
        <w:rPr>
          <w:rFonts w:asciiTheme="minorHAnsi" w:hAnsiTheme="minorHAnsi" w:cstheme="minorBidi"/>
          <w:b/>
          <w:bCs/>
          <w:i/>
          <w:iCs/>
          <w:color w:val="000000" w:themeColor="text1"/>
          <w:sz w:val="22"/>
          <w:szCs w:val="22"/>
        </w:rPr>
        <w:t>published in the Gazette</w:t>
      </w:r>
      <w:r w:rsidR="00D75FE1" w:rsidRPr="002036F4">
        <w:rPr>
          <w:rFonts w:asciiTheme="minorHAnsi" w:hAnsiTheme="minorHAnsi" w:cstheme="minorBidi"/>
          <w:b/>
          <w:bCs/>
          <w:i/>
          <w:iCs/>
          <w:color w:val="000000" w:themeColor="text1"/>
          <w:sz w:val="22"/>
          <w:szCs w:val="22"/>
        </w:rPr>
        <w:t xml:space="preserve"> should be sufficient.]</w:t>
      </w:r>
    </w:p>
    <w:p w14:paraId="1D65296E" w14:textId="3965DDD9" w:rsidR="002558ED" w:rsidRDefault="002558ED" w:rsidP="0099651F">
      <w:pPr>
        <w:pStyle w:val="ListParagraph"/>
        <w:numPr>
          <w:ilvl w:val="0"/>
          <w:numId w:val="7"/>
        </w:numPr>
        <w:rPr>
          <w:sz w:val="24"/>
          <w:szCs w:val="24"/>
        </w:rPr>
      </w:pPr>
      <w:r>
        <w:rPr>
          <w:b/>
          <w:bCs/>
          <w:sz w:val="24"/>
          <w:szCs w:val="24"/>
        </w:rPr>
        <w:t>Authority of the Minister</w:t>
      </w:r>
    </w:p>
    <w:p w14:paraId="15C8AB7F" w14:textId="19D2A087" w:rsidR="008C4A65" w:rsidRPr="002558ED" w:rsidRDefault="008C4A65" w:rsidP="002558ED">
      <w:pPr>
        <w:rPr>
          <w:sz w:val="24"/>
          <w:szCs w:val="24"/>
        </w:rPr>
      </w:pPr>
      <w:r w:rsidRPr="002558ED">
        <w:rPr>
          <w:sz w:val="24"/>
          <w:szCs w:val="24"/>
        </w:rPr>
        <w:t xml:space="preserve">The Minister </w:t>
      </w:r>
      <w:r w:rsidR="00BF250D" w:rsidRPr="002558ED">
        <w:rPr>
          <w:sz w:val="24"/>
          <w:szCs w:val="24"/>
        </w:rPr>
        <w:t>may prescribe</w:t>
      </w:r>
      <w:r w:rsidR="00AF40EB" w:rsidRPr="002558ED">
        <w:rPr>
          <w:sz w:val="24"/>
          <w:szCs w:val="24"/>
        </w:rPr>
        <w:t xml:space="preserve"> </w:t>
      </w:r>
      <w:r w:rsidR="00BF250D" w:rsidRPr="002558ED">
        <w:rPr>
          <w:sz w:val="24"/>
          <w:szCs w:val="24"/>
        </w:rPr>
        <w:t xml:space="preserve">requirements for the </w:t>
      </w:r>
      <w:r w:rsidR="00AF40EB" w:rsidRPr="002558ED">
        <w:rPr>
          <w:sz w:val="24"/>
          <w:szCs w:val="24"/>
        </w:rPr>
        <w:t xml:space="preserve">comprehensive regulation of </w:t>
      </w:r>
      <w:r w:rsidR="007C57BF">
        <w:rPr>
          <w:sz w:val="24"/>
          <w:szCs w:val="24"/>
        </w:rPr>
        <w:t>tobacco or related product</w:t>
      </w:r>
      <w:r w:rsidR="001B570B" w:rsidRPr="002558ED">
        <w:rPr>
          <w:sz w:val="24"/>
          <w:szCs w:val="24"/>
        </w:rPr>
        <w:t xml:space="preserve">s in furtherance of the objectives of the Act with respect to </w:t>
      </w:r>
      <w:r w:rsidR="009D18ED">
        <w:rPr>
          <w:rFonts w:eastAsia="Calibri" w:cs="Calibri"/>
          <w:sz w:val="24"/>
          <w:szCs w:val="24"/>
        </w:rPr>
        <w:t>–</w:t>
      </w:r>
      <w:r w:rsidRPr="002558ED">
        <w:rPr>
          <w:sz w:val="24"/>
          <w:szCs w:val="24"/>
        </w:rPr>
        <w:t xml:space="preserve"> </w:t>
      </w:r>
    </w:p>
    <w:p w14:paraId="3E40BDA9" w14:textId="5BC3B968" w:rsidR="002E5B36" w:rsidRDefault="008C4A65" w:rsidP="0099651F">
      <w:pPr>
        <w:pStyle w:val="ListParagraph"/>
        <w:numPr>
          <w:ilvl w:val="0"/>
          <w:numId w:val="29"/>
        </w:numPr>
        <w:rPr>
          <w:sz w:val="24"/>
          <w:szCs w:val="24"/>
        </w:rPr>
      </w:pPr>
      <w:r w:rsidRPr="002E5B36">
        <w:rPr>
          <w:sz w:val="24"/>
          <w:szCs w:val="24"/>
        </w:rPr>
        <w:t>content</w:t>
      </w:r>
      <w:r w:rsidR="001B570B" w:rsidRPr="002E5B36">
        <w:rPr>
          <w:sz w:val="24"/>
          <w:szCs w:val="24"/>
        </w:rPr>
        <w:t>s</w:t>
      </w:r>
      <w:r w:rsidRPr="002E5B36">
        <w:rPr>
          <w:sz w:val="24"/>
          <w:szCs w:val="24"/>
        </w:rPr>
        <w:t xml:space="preserve"> and </w:t>
      </w:r>
      <w:r w:rsidR="00182B1B" w:rsidRPr="002E5B36">
        <w:rPr>
          <w:sz w:val="24"/>
          <w:szCs w:val="24"/>
        </w:rPr>
        <w:t>emissions</w:t>
      </w:r>
      <w:r w:rsidR="00332328" w:rsidRPr="002E5B36">
        <w:rPr>
          <w:sz w:val="24"/>
          <w:szCs w:val="24"/>
        </w:rPr>
        <w:t xml:space="preserve">, </w:t>
      </w:r>
      <w:r w:rsidRPr="002E5B36">
        <w:rPr>
          <w:sz w:val="24"/>
          <w:szCs w:val="24"/>
        </w:rPr>
        <w:t>including</w:t>
      </w:r>
      <w:r w:rsidR="00465F9C" w:rsidRPr="002E5B36">
        <w:rPr>
          <w:sz w:val="24"/>
          <w:szCs w:val="24"/>
        </w:rPr>
        <w:t xml:space="preserve"> p</w:t>
      </w:r>
      <w:r w:rsidRPr="002E5B36">
        <w:rPr>
          <w:sz w:val="24"/>
          <w:szCs w:val="24"/>
        </w:rPr>
        <w:t xml:space="preserve">rescribing </w:t>
      </w:r>
      <w:r w:rsidR="00465F9C" w:rsidRPr="002E5B36">
        <w:rPr>
          <w:sz w:val="24"/>
          <w:szCs w:val="24"/>
        </w:rPr>
        <w:t xml:space="preserve">limits on or prohibition of </w:t>
      </w:r>
      <w:r w:rsidRPr="002E5B36">
        <w:rPr>
          <w:sz w:val="24"/>
          <w:szCs w:val="24"/>
        </w:rPr>
        <w:t xml:space="preserve">any substance that may be contained in </w:t>
      </w:r>
      <w:r w:rsidR="00BF250D" w:rsidRPr="002E5B36">
        <w:rPr>
          <w:sz w:val="24"/>
          <w:szCs w:val="24"/>
        </w:rPr>
        <w:t>a tobacco or nicotine</w:t>
      </w:r>
      <w:r w:rsidR="005D4365" w:rsidRPr="002E5B36">
        <w:rPr>
          <w:sz w:val="24"/>
          <w:szCs w:val="24"/>
        </w:rPr>
        <w:t xml:space="preserve"> product or its emissions;</w:t>
      </w:r>
    </w:p>
    <w:p w14:paraId="41A5A90D" w14:textId="739E809F" w:rsidR="002E5B36" w:rsidRDefault="005D4365" w:rsidP="0099651F">
      <w:pPr>
        <w:pStyle w:val="ListParagraph"/>
        <w:numPr>
          <w:ilvl w:val="0"/>
          <w:numId w:val="29"/>
        </w:numPr>
        <w:rPr>
          <w:sz w:val="24"/>
          <w:szCs w:val="24"/>
        </w:rPr>
      </w:pPr>
      <w:r w:rsidRPr="002E5B36">
        <w:rPr>
          <w:sz w:val="24"/>
          <w:szCs w:val="24"/>
        </w:rPr>
        <w:lastRenderedPageBreak/>
        <w:t xml:space="preserve">quality standards for any </w:t>
      </w:r>
      <w:r w:rsidR="00EF443B">
        <w:rPr>
          <w:sz w:val="24"/>
          <w:szCs w:val="24"/>
        </w:rPr>
        <w:t>content</w:t>
      </w:r>
      <w:r w:rsidRPr="002E5B36">
        <w:rPr>
          <w:sz w:val="24"/>
          <w:szCs w:val="24"/>
        </w:rPr>
        <w:t xml:space="preserve"> contained in a nicotine product;</w:t>
      </w:r>
      <w:r w:rsidR="008C4A65" w:rsidRPr="002E5B36">
        <w:rPr>
          <w:sz w:val="24"/>
          <w:szCs w:val="24"/>
        </w:rPr>
        <w:t xml:space="preserve"> </w:t>
      </w:r>
    </w:p>
    <w:p w14:paraId="4DA4C23C" w14:textId="56523F11" w:rsidR="002E5B36" w:rsidRDefault="009E0BB6" w:rsidP="0099651F">
      <w:pPr>
        <w:pStyle w:val="ListParagraph"/>
        <w:numPr>
          <w:ilvl w:val="0"/>
          <w:numId w:val="29"/>
        </w:numPr>
        <w:rPr>
          <w:sz w:val="24"/>
          <w:szCs w:val="24"/>
        </w:rPr>
      </w:pPr>
      <w:r w:rsidRPr="002E5B36">
        <w:rPr>
          <w:sz w:val="24"/>
          <w:szCs w:val="24"/>
        </w:rPr>
        <w:t>requirements</w:t>
      </w:r>
      <w:r w:rsidR="00F93B2A" w:rsidRPr="002E5B36">
        <w:rPr>
          <w:sz w:val="24"/>
          <w:szCs w:val="24"/>
        </w:rPr>
        <w:t xml:space="preserve">, including </w:t>
      </w:r>
      <w:r w:rsidR="005D4365" w:rsidRPr="002E5B36">
        <w:rPr>
          <w:sz w:val="24"/>
          <w:szCs w:val="24"/>
        </w:rPr>
        <w:t xml:space="preserve">quality standards, </w:t>
      </w:r>
      <w:r w:rsidR="00F93B2A" w:rsidRPr="002E5B36">
        <w:rPr>
          <w:sz w:val="24"/>
          <w:szCs w:val="24"/>
        </w:rPr>
        <w:t>restrictions or prohibitions,</w:t>
      </w:r>
      <w:r w:rsidRPr="002E5B36">
        <w:rPr>
          <w:sz w:val="24"/>
          <w:szCs w:val="24"/>
        </w:rPr>
        <w:t xml:space="preserve"> for</w:t>
      </w:r>
      <w:r w:rsidR="00F93B2A" w:rsidRPr="002E5B36">
        <w:rPr>
          <w:sz w:val="24"/>
          <w:szCs w:val="24"/>
        </w:rPr>
        <w:t xml:space="preserve"> any feature or element of a tobacco or nicotine device, including but not limited to, materials used, heati</w:t>
      </w:r>
      <w:r w:rsidR="006D0BE2" w:rsidRPr="002E5B36">
        <w:rPr>
          <w:sz w:val="24"/>
          <w:szCs w:val="24"/>
        </w:rPr>
        <w:t>ng capacity, size of components, and</w:t>
      </w:r>
      <w:r w:rsidR="00F93B2A" w:rsidRPr="002E5B36">
        <w:rPr>
          <w:sz w:val="24"/>
          <w:szCs w:val="24"/>
        </w:rPr>
        <w:t xml:space="preserve"> </w:t>
      </w:r>
      <w:r w:rsidR="006D0BE2" w:rsidRPr="002E5B36">
        <w:rPr>
          <w:sz w:val="24"/>
          <w:szCs w:val="24"/>
        </w:rPr>
        <w:t>data exchange;</w:t>
      </w:r>
      <w:r w:rsidR="008C4A65" w:rsidRPr="002E5B36">
        <w:rPr>
          <w:sz w:val="24"/>
          <w:szCs w:val="24"/>
        </w:rPr>
        <w:t xml:space="preserve"> </w:t>
      </w:r>
    </w:p>
    <w:p w14:paraId="5A8C2FEE" w14:textId="77777777" w:rsidR="002E5B36" w:rsidRDefault="008C4A65" w:rsidP="0099651F">
      <w:pPr>
        <w:pStyle w:val="ListParagraph"/>
        <w:numPr>
          <w:ilvl w:val="0"/>
          <w:numId w:val="29"/>
        </w:numPr>
        <w:rPr>
          <w:sz w:val="24"/>
          <w:szCs w:val="24"/>
        </w:rPr>
      </w:pPr>
      <w:r w:rsidRPr="002E5B36">
        <w:rPr>
          <w:sz w:val="24"/>
          <w:szCs w:val="24"/>
        </w:rPr>
        <w:t>ignition propensity</w:t>
      </w:r>
      <w:r w:rsidR="00465F9C" w:rsidRPr="002E5B36">
        <w:rPr>
          <w:sz w:val="24"/>
          <w:szCs w:val="24"/>
        </w:rPr>
        <w:t xml:space="preserve">; </w:t>
      </w:r>
      <w:r w:rsidR="00541C67" w:rsidRPr="002E5B36">
        <w:rPr>
          <w:sz w:val="24"/>
          <w:szCs w:val="24"/>
        </w:rPr>
        <w:t>and</w:t>
      </w:r>
    </w:p>
    <w:p w14:paraId="599DD96A" w14:textId="1F329BFA" w:rsidR="002E5B36" w:rsidRPr="00093734" w:rsidRDefault="008C4A65" w:rsidP="0099651F">
      <w:pPr>
        <w:pStyle w:val="ListParagraph"/>
        <w:numPr>
          <w:ilvl w:val="0"/>
          <w:numId w:val="29"/>
        </w:numPr>
        <w:contextualSpacing w:val="0"/>
        <w:rPr>
          <w:sz w:val="24"/>
          <w:szCs w:val="24"/>
        </w:rPr>
      </w:pPr>
      <w:r w:rsidRPr="002E5B36">
        <w:rPr>
          <w:color w:val="19161A"/>
          <w:sz w:val="24"/>
          <w:szCs w:val="24"/>
        </w:rPr>
        <w:t xml:space="preserve">testing </w:t>
      </w:r>
      <w:r w:rsidR="007C1F83" w:rsidRPr="002E5B36">
        <w:rPr>
          <w:color w:val="19161A"/>
          <w:sz w:val="24"/>
          <w:szCs w:val="24"/>
        </w:rPr>
        <w:t xml:space="preserve">and the </w:t>
      </w:r>
      <w:r w:rsidRPr="002E5B36">
        <w:rPr>
          <w:color w:val="19161A"/>
          <w:sz w:val="24"/>
          <w:szCs w:val="24"/>
        </w:rPr>
        <w:t>methods</w:t>
      </w:r>
      <w:r w:rsidR="007C1F83" w:rsidRPr="002E5B36">
        <w:rPr>
          <w:color w:val="19161A"/>
          <w:sz w:val="24"/>
          <w:szCs w:val="24"/>
        </w:rPr>
        <w:t xml:space="preserve"> </w:t>
      </w:r>
      <w:r w:rsidR="008760BF" w:rsidRPr="002E5B36">
        <w:rPr>
          <w:color w:val="19161A"/>
          <w:sz w:val="24"/>
          <w:szCs w:val="24"/>
        </w:rPr>
        <w:t>for testing</w:t>
      </w:r>
      <w:r w:rsidRPr="002E5B36">
        <w:rPr>
          <w:color w:val="19161A"/>
          <w:sz w:val="24"/>
          <w:szCs w:val="24"/>
        </w:rPr>
        <w:t xml:space="preserve"> conformity with</w:t>
      </w:r>
      <w:r w:rsidR="00332328" w:rsidRPr="002E5B36">
        <w:rPr>
          <w:color w:val="19161A"/>
          <w:sz w:val="24"/>
          <w:szCs w:val="24"/>
        </w:rPr>
        <w:t xml:space="preserve"> </w:t>
      </w:r>
      <w:r w:rsidR="007C1F83" w:rsidRPr="002E5B36">
        <w:rPr>
          <w:color w:val="19161A"/>
          <w:sz w:val="24"/>
          <w:szCs w:val="24"/>
        </w:rPr>
        <w:t>requirement</w:t>
      </w:r>
      <w:r w:rsidRPr="002E5B36">
        <w:rPr>
          <w:color w:val="19161A"/>
          <w:sz w:val="24"/>
          <w:szCs w:val="24"/>
        </w:rPr>
        <w:t>s</w:t>
      </w:r>
      <w:r w:rsidR="00442732" w:rsidRPr="002E5B36">
        <w:rPr>
          <w:color w:val="19161A"/>
          <w:sz w:val="24"/>
          <w:szCs w:val="24"/>
        </w:rPr>
        <w:t xml:space="preserve"> under this </w:t>
      </w:r>
      <w:r w:rsidR="001B46C8" w:rsidRPr="00093734">
        <w:rPr>
          <w:color w:val="19161A"/>
          <w:sz w:val="24"/>
          <w:szCs w:val="24"/>
        </w:rPr>
        <w:t>Article</w:t>
      </w:r>
      <w:r w:rsidR="00541C67" w:rsidRPr="00093734">
        <w:rPr>
          <w:color w:val="19161A"/>
          <w:sz w:val="24"/>
          <w:szCs w:val="24"/>
        </w:rPr>
        <w:t>.</w:t>
      </w:r>
    </w:p>
    <w:p w14:paraId="36ECA425" w14:textId="012427E5" w:rsidR="002E5B36" w:rsidRPr="00A05FD8" w:rsidRDefault="00093734" w:rsidP="0099651F">
      <w:pPr>
        <w:pStyle w:val="ListParagraph"/>
        <w:numPr>
          <w:ilvl w:val="0"/>
          <w:numId w:val="7"/>
        </w:numPr>
        <w:rPr>
          <w:color w:val="19161A"/>
          <w:sz w:val="24"/>
          <w:szCs w:val="24"/>
        </w:rPr>
      </w:pPr>
      <w:r w:rsidRPr="00093734">
        <w:rPr>
          <w:b/>
          <w:bCs/>
          <w:color w:val="19161A"/>
          <w:sz w:val="24"/>
          <w:szCs w:val="24"/>
        </w:rPr>
        <w:t xml:space="preserve">Disclosure of information related to </w:t>
      </w:r>
      <w:r w:rsidR="007C57BF">
        <w:rPr>
          <w:b/>
          <w:bCs/>
          <w:color w:val="19161A"/>
          <w:sz w:val="24"/>
          <w:szCs w:val="24"/>
        </w:rPr>
        <w:t>tobacco or related product</w:t>
      </w:r>
      <w:r w:rsidRPr="00093734">
        <w:rPr>
          <w:b/>
          <w:bCs/>
          <w:color w:val="19161A"/>
          <w:sz w:val="24"/>
          <w:szCs w:val="24"/>
        </w:rPr>
        <w:t>s</w:t>
      </w:r>
    </w:p>
    <w:p w14:paraId="6F835D4B" w14:textId="77777777" w:rsidR="00DD64E7" w:rsidRPr="00093734" w:rsidRDefault="00DD64E7" w:rsidP="00A05FD8">
      <w:pPr>
        <w:pStyle w:val="ListParagraph"/>
        <w:ind w:left="360"/>
        <w:rPr>
          <w:color w:val="19161A"/>
          <w:sz w:val="24"/>
          <w:szCs w:val="24"/>
        </w:rPr>
      </w:pPr>
    </w:p>
    <w:p w14:paraId="6D390DCE" w14:textId="71774878" w:rsidR="002E5B36" w:rsidRDefault="002559DC" w:rsidP="0099651F">
      <w:pPr>
        <w:pStyle w:val="ListParagraph"/>
        <w:numPr>
          <w:ilvl w:val="1"/>
          <w:numId w:val="7"/>
        </w:numPr>
        <w:rPr>
          <w:color w:val="19161A"/>
          <w:sz w:val="24"/>
          <w:szCs w:val="24"/>
        </w:rPr>
      </w:pPr>
      <w:r w:rsidRPr="00093734">
        <w:rPr>
          <w:sz w:val="24"/>
          <w:szCs w:val="24"/>
        </w:rPr>
        <w:t>M</w:t>
      </w:r>
      <w:r w:rsidR="001D3B50" w:rsidRPr="00093734">
        <w:rPr>
          <w:color w:val="19161A"/>
          <w:sz w:val="24"/>
          <w:szCs w:val="24"/>
        </w:rPr>
        <w:t>anufacturers and importers</w:t>
      </w:r>
      <w:r w:rsidRPr="00093734">
        <w:rPr>
          <w:color w:val="19161A"/>
          <w:sz w:val="24"/>
          <w:szCs w:val="24"/>
        </w:rPr>
        <w:t xml:space="preserve"> of </w:t>
      </w:r>
      <w:r w:rsidR="007C57BF">
        <w:rPr>
          <w:color w:val="19161A"/>
          <w:sz w:val="24"/>
          <w:szCs w:val="24"/>
        </w:rPr>
        <w:t>tobacco or related product</w:t>
      </w:r>
      <w:r w:rsidRPr="00093734">
        <w:rPr>
          <w:color w:val="19161A"/>
          <w:sz w:val="24"/>
          <w:szCs w:val="24"/>
        </w:rPr>
        <w:t>s</w:t>
      </w:r>
      <w:r w:rsidR="002E208F" w:rsidRPr="00093734">
        <w:rPr>
          <w:color w:val="19161A"/>
          <w:sz w:val="24"/>
          <w:szCs w:val="24"/>
        </w:rPr>
        <w:t xml:space="preserve"> </w:t>
      </w:r>
      <w:r w:rsidRPr="00093734">
        <w:rPr>
          <w:color w:val="19161A"/>
          <w:sz w:val="24"/>
          <w:szCs w:val="24"/>
        </w:rPr>
        <w:t>shall</w:t>
      </w:r>
      <w:r w:rsidRPr="002E5B36">
        <w:rPr>
          <w:color w:val="19161A"/>
          <w:sz w:val="24"/>
          <w:szCs w:val="24"/>
        </w:rPr>
        <w:t xml:space="preserve"> periodically, and upon request, submit information on product contents, emissions</w:t>
      </w:r>
      <w:r w:rsidR="002C3055">
        <w:rPr>
          <w:color w:val="19161A"/>
          <w:sz w:val="24"/>
          <w:szCs w:val="24"/>
        </w:rPr>
        <w:t>,</w:t>
      </w:r>
      <w:r w:rsidRPr="002E5B36">
        <w:rPr>
          <w:color w:val="19161A"/>
          <w:sz w:val="24"/>
          <w:szCs w:val="24"/>
        </w:rPr>
        <w:t xml:space="preserve"> and any other information prescribed in furtherance of the objectives of this Act.</w:t>
      </w:r>
    </w:p>
    <w:p w14:paraId="0A01B36C" w14:textId="54662227" w:rsidR="00566CEE" w:rsidRPr="002E5B36" w:rsidRDefault="002559DC" w:rsidP="00A05FD8">
      <w:pPr>
        <w:pStyle w:val="ListParagraph"/>
        <w:numPr>
          <w:ilvl w:val="1"/>
          <w:numId w:val="7"/>
        </w:numPr>
        <w:spacing w:after="0" w:line="240" w:lineRule="auto"/>
        <w:rPr>
          <w:color w:val="19161A"/>
          <w:sz w:val="24"/>
          <w:szCs w:val="24"/>
        </w:rPr>
      </w:pPr>
      <w:r w:rsidRPr="002E5B36">
        <w:rPr>
          <w:color w:val="19161A"/>
          <w:sz w:val="24"/>
          <w:szCs w:val="24"/>
        </w:rPr>
        <w:t xml:space="preserve">Submissions shall be in accordance with prescribed requirements for </w:t>
      </w:r>
      <w:r w:rsidR="00442732" w:rsidRPr="002E5B36">
        <w:rPr>
          <w:color w:val="19161A"/>
          <w:sz w:val="24"/>
          <w:szCs w:val="24"/>
        </w:rPr>
        <w:t xml:space="preserve">content, </w:t>
      </w:r>
      <w:r w:rsidRPr="002E5B36">
        <w:rPr>
          <w:color w:val="19161A"/>
          <w:sz w:val="24"/>
          <w:szCs w:val="24"/>
        </w:rPr>
        <w:t xml:space="preserve">format and </w:t>
      </w:r>
      <w:r w:rsidR="00566CEE" w:rsidRPr="002E5B36">
        <w:rPr>
          <w:color w:val="19161A"/>
          <w:sz w:val="24"/>
          <w:szCs w:val="24"/>
        </w:rPr>
        <w:t>means, manner, frequency</w:t>
      </w:r>
      <w:r w:rsidRPr="002E5B36">
        <w:rPr>
          <w:color w:val="19161A"/>
          <w:sz w:val="24"/>
          <w:szCs w:val="24"/>
        </w:rPr>
        <w:t>, and timing of submissions</w:t>
      </w:r>
      <w:r w:rsidR="008C74F6" w:rsidRPr="002E5B36">
        <w:rPr>
          <w:color w:val="19161A"/>
          <w:sz w:val="24"/>
          <w:szCs w:val="24"/>
        </w:rPr>
        <w:t xml:space="preserve">. </w:t>
      </w:r>
    </w:p>
    <w:p w14:paraId="71C287E0" w14:textId="15B60259" w:rsidR="00566CEE" w:rsidRDefault="00566CEE" w:rsidP="00425DD9">
      <w:pPr>
        <w:pStyle w:val="NoSpacing"/>
        <w:rPr>
          <w:rFonts w:asciiTheme="minorHAnsi" w:hAnsiTheme="minorHAnsi"/>
          <w:color w:val="19161A"/>
          <w:sz w:val="24"/>
          <w:szCs w:val="24"/>
        </w:rPr>
      </w:pPr>
    </w:p>
    <w:p w14:paraId="6F1E6D9A" w14:textId="15B60259" w:rsidR="00425DD9" w:rsidRDefault="00425DD9" w:rsidP="00425DD9">
      <w:pPr>
        <w:pStyle w:val="NoSpacing"/>
        <w:rPr>
          <w:rFonts w:asciiTheme="minorHAnsi" w:hAnsiTheme="minorHAnsi"/>
          <w:color w:val="19161A"/>
          <w:sz w:val="24"/>
          <w:szCs w:val="24"/>
        </w:rPr>
      </w:pPr>
    </w:p>
    <w:p w14:paraId="509256DB" w14:textId="7A70B463" w:rsidR="00216925" w:rsidRPr="00F007D1" w:rsidRDefault="00216925" w:rsidP="00A05FD8">
      <w:pPr>
        <w:pStyle w:val="ChapterHeading"/>
        <w:spacing w:after="0" w:line="240" w:lineRule="auto"/>
        <w:rPr>
          <w:caps w:val="0"/>
          <w:color w:val="000000"/>
          <w:lang w:val="en-GB"/>
        </w:rPr>
      </w:pPr>
      <w:bookmarkStart w:id="37" w:name="_Toc69984266"/>
      <w:bookmarkStart w:id="38" w:name="_Toc69985707"/>
      <w:bookmarkStart w:id="39" w:name="_Toc69985794"/>
      <w:bookmarkStart w:id="40" w:name="_Toc88649201"/>
      <w:r w:rsidRPr="0AE29CF3">
        <w:rPr>
          <w:lang w:val="en-GB"/>
        </w:rPr>
        <w:t xml:space="preserve">CHAPTER </w:t>
      </w:r>
      <w:r w:rsidR="00B35AAD" w:rsidRPr="0AE29CF3">
        <w:rPr>
          <w:lang w:val="en-GB"/>
        </w:rPr>
        <w:t>I</w:t>
      </w:r>
      <w:r w:rsidRPr="0AE29CF3">
        <w:rPr>
          <w:lang w:val="en-GB"/>
        </w:rPr>
        <w:t>X</w:t>
      </w:r>
      <w:r w:rsidR="00A06E86">
        <w:rPr>
          <w:lang w:val="en-GB"/>
        </w:rPr>
        <w:t xml:space="preserve"> </w:t>
      </w:r>
      <w:r w:rsidR="00A06E86" w:rsidRPr="00112612">
        <w:t>–</w:t>
      </w:r>
      <w:r w:rsidR="0098136A" w:rsidRPr="0AE29CF3">
        <w:rPr>
          <w:lang w:val="en-GB"/>
        </w:rPr>
        <w:t xml:space="preserve"> </w:t>
      </w:r>
      <w:r w:rsidR="006C2C0D" w:rsidRPr="0AE29CF3">
        <w:rPr>
          <w:lang w:val="en-GB"/>
        </w:rPr>
        <w:t xml:space="preserve">PROTECTION OF TOBACCO CONTROL POLICIES FROM THE COMMERCIAL AND OTHER VESTED INTERESTS OF THE </w:t>
      </w:r>
      <w:r w:rsidR="00C44A3F">
        <w:rPr>
          <w:lang w:val="en-GB"/>
        </w:rPr>
        <w:t>TOBACCO OR RELATED PRODUCT</w:t>
      </w:r>
      <w:r w:rsidR="006C2C0D" w:rsidRPr="0AE29CF3">
        <w:rPr>
          <w:lang w:val="en-GB"/>
        </w:rPr>
        <w:t xml:space="preserve"> INDUSTRY</w:t>
      </w:r>
      <w:bookmarkEnd w:id="37"/>
      <w:bookmarkEnd w:id="38"/>
      <w:bookmarkEnd w:id="39"/>
      <w:bookmarkEnd w:id="40"/>
    </w:p>
    <w:p w14:paraId="15BECE35" w14:textId="38FF1940" w:rsidR="007E6C9C" w:rsidRPr="00A05FD8" w:rsidRDefault="007E6C9C" w:rsidP="001C7EC9">
      <w:pPr>
        <w:pStyle w:val="ListParagraph"/>
        <w:numPr>
          <w:ilvl w:val="0"/>
          <w:numId w:val="7"/>
        </w:numPr>
        <w:spacing w:before="200" w:after="0"/>
        <w:rPr>
          <w:color w:val="000000" w:themeColor="text1"/>
          <w:sz w:val="24"/>
          <w:szCs w:val="24"/>
          <w:lang w:val="en-GB"/>
        </w:rPr>
      </w:pPr>
      <w:r w:rsidRPr="232C2711">
        <w:rPr>
          <w:b/>
          <w:bCs/>
          <w:sz w:val="24"/>
          <w:szCs w:val="24"/>
        </w:rPr>
        <w:t xml:space="preserve">Protection against the commercial and other vested interests of the </w:t>
      </w:r>
      <w:r w:rsidR="00C44A3F">
        <w:rPr>
          <w:b/>
          <w:bCs/>
          <w:sz w:val="24"/>
          <w:szCs w:val="24"/>
        </w:rPr>
        <w:t>tobacco or related product</w:t>
      </w:r>
      <w:r w:rsidRPr="232C2711">
        <w:rPr>
          <w:b/>
          <w:bCs/>
          <w:sz w:val="24"/>
          <w:szCs w:val="24"/>
        </w:rPr>
        <w:t xml:space="preserve"> industry</w:t>
      </w:r>
      <w:r w:rsidRPr="00B65C1B">
        <w:rPr>
          <w:sz w:val="24"/>
          <w:szCs w:val="24"/>
        </w:rPr>
        <w:t xml:space="preserve"> </w:t>
      </w:r>
    </w:p>
    <w:p w14:paraId="7E0A759F" w14:textId="77777777" w:rsidR="00313B1E" w:rsidRPr="007E6C9C" w:rsidRDefault="00313B1E" w:rsidP="00A05FD8">
      <w:pPr>
        <w:pStyle w:val="ListParagraph"/>
        <w:spacing w:before="200" w:after="0"/>
        <w:ind w:left="360"/>
        <w:rPr>
          <w:color w:val="000000" w:themeColor="text1"/>
          <w:sz w:val="24"/>
          <w:szCs w:val="24"/>
          <w:lang w:val="en-GB"/>
        </w:rPr>
      </w:pPr>
    </w:p>
    <w:p w14:paraId="53A83409" w14:textId="003EFA40" w:rsidR="007E6C9C" w:rsidRDefault="529B6962" w:rsidP="002B6DDF">
      <w:pPr>
        <w:pStyle w:val="ListParagraph"/>
        <w:numPr>
          <w:ilvl w:val="0"/>
          <w:numId w:val="30"/>
        </w:numPr>
        <w:spacing w:before="200" w:after="0"/>
        <w:rPr>
          <w:color w:val="000000" w:themeColor="text1"/>
          <w:sz w:val="24"/>
          <w:szCs w:val="24"/>
          <w:lang w:val="en-GB"/>
        </w:rPr>
      </w:pPr>
      <w:r w:rsidRPr="007E6C9C">
        <w:rPr>
          <w:sz w:val="24"/>
          <w:szCs w:val="24"/>
        </w:rPr>
        <w:t xml:space="preserve">Government shall </w:t>
      </w:r>
      <w:r w:rsidR="12FD05A2" w:rsidRPr="007E6C9C">
        <w:rPr>
          <w:sz w:val="24"/>
          <w:szCs w:val="24"/>
        </w:rPr>
        <w:t xml:space="preserve">ensure that </w:t>
      </w:r>
      <w:r w:rsidRPr="007E6C9C">
        <w:rPr>
          <w:sz w:val="24"/>
          <w:szCs w:val="24"/>
        </w:rPr>
        <w:t>tobacco control polic</w:t>
      </w:r>
      <w:r w:rsidR="078EE3F3" w:rsidRPr="007E6C9C">
        <w:rPr>
          <w:sz w:val="24"/>
          <w:szCs w:val="24"/>
        </w:rPr>
        <w:t>y setting and implementation are protected</w:t>
      </w:r>
      <w:r w:rsidR="088DF4D2" w:rsidRPr="007E6C9C">
        <w:rPr>
          <w:color w:val="000000" w:themeColor="text1"/>
          <w:sz w:val="24"/>
          <w:szCs w:val="24"/>
          <w:lang w:val="en-GB"/>
        </w:rPr>
        <w:t xml:space="preserve"> from the commercial and other vested interests of the </w:t>
      </w:r>
      <w:r w:rsidR="00C44A3F">
        <w:rPr>
          <w:color w:val="000000" w:themeColor="text1"/>
          <w:sz w:val="24"/>
          <w:szCs w:val="24"/>
          <w:lang w:val="en-GB"/>
        </w:rPr>
        <w:t>tobacco or related product</w:t>
      </w:r>
      <w:r w:rsidR="77969B98" w:rsidRPr="007E6C9C">
        <w:rPr>
          <w:color w:val="000000" w:themeColor="text1"/>
          <w:sz w:val="24"/>
          <w:szCs w:val="24"/>
          <w:lang w:val="en-GB"/>
        </w:rPr>
        <w:t xml:space="preserve"> industr</w:t>
      </w:r>
      <w:r w:rsidR="2A1D2FE7" w:rsidRPr="007E6C9C">
        <w:rPr>
          <w:color w:val="000000" w:themeColor="text1"/>
          <w:sz w:val="24"/>
          <w:szCs w:val="24"/>
          <w:lang w:val="en-GB"/>
        </w:rPr>
        <w:t>y</w:t>
      </w:r>
      <w:r w:rsidR="6564ACE5" w:rsidRPr="007E6C9C">
        <w:rPr>
          <w:color w:val="000000" w:themeColor="text1"/>
          <w:sz w:val="24"/>
          <w:szCs w:val="24"/>
          <w:lang w:val="en-GB"/>
        </w:rPr>
        <w:t>.</w:t>
      </w:r>
    </w:p>
    <w:p w14:paraId="5581537E" w14:textId="40FE0277" w:rsidR="3C72004B" w:rsidRPr="00384999" w:rsidRDefault="227CAC28" w:rsidP="002B6DDF">
      <w:pPr>
        <w:pStyle w:val="ListParagraph"/>
        <w:numPr>
          <w:ilvl w:val="0"/>
          <w:numId w:val="30"/>
        </w:numPr>
        <w:spacing w:before="200" w:after="0"/>
        <w:rPr>
          <w:color w:val="000000" w:themeColor="text1"/>
          <w:sz w:val="24"/>
          <w:szCs w:val="24"/>
          <w:lang w:val="en-GB"/>
        </w:rPr>
      </w:pPr>
      <w:r w:rsidRPr="007E6C9C">
        <w:rPr>
          <w:color w:val="000000" w:themeColor="text1"/>
          <w:sz w:val="24"/>
          <w:szCs w:val="24"/>
          <w:lang w:val="en-GB"/>
        </w:rPr>
        <w:t>In this Chapter</w:t>
      </w:r>
      <w:r w:rsidR="0669A184" w:rsidRPr="007E6C9C">
        <w:rPr>
          <w:color w:val="000000" w:themeColor="text1"/>
          <w:sz w:val="24"/>
          <w:szCs w:val="24"/>
          <w:lang w:val="en-GB"/>
        </w:rPr>
        <w:t xml:space="preserve">, </w:t>
      </w:r>
      <w:r w:rsidRPr="007E6C9C">
        <w:rPr>
          <w:color w:val="000000" w:themeColor="text1"/>
          <w:sz w:val="24"/>
          <w:szCs w:val="24"/>
          <w:lang w:val="en-GB"/>
        </w:rPr>
        <w:t>“government”</w:t>
      </w:r>
      <w:r w:rsidR="37C13DDD" w:rsidRPr="007E6C9C">
        <w:rPr>
          <w:color w:val="000000" w:themeColor="text1"/>
          <w:sz w:val="24"/>
          <w:szCs w:val="24"/>
          <w:lang w:val="en-GB"/>
        </w:rPr>
        <w:t xml:space="preserve"> </w:t>
      </w:r>
      <w:r w:rsidR="066A0C14" w:rsidRPr="007E6C9C">
        <w:rPr>
          <w:color w:val="000000" w:themeColor="text1"/>
          <w:sz w:val="24"/>
          <w:szCs w:val="24"/>
          <w:lang w:val="en-GB"/>
        </w:rPr>
        <w:t xml:space="preserve">refers to </w:t>
      </w:r>
      <w:r w:rsidRPr="007E6C9C">
        <w:rPr>
          <w:rFonts w:eastAsia="Calibri" w:cs="Calibri"/>
          <w:color w:val="000000" w:themeColor="text1"/>
          <w:sz w:val="24"/>
          <w:szCs w:val="24"/>
        </w:rPr>
        <w:t xml:space="preserve">institutions </w:t>
      </w:r>
      <w:r w:rsidR="709EA36B" w:rsidRPr="007E6C9C">
        <w:rPr>
          <w:rFonts w:eastAsia="Calibri" w:cs="Calibri"/>
          <w:color w:val="000000" w:themeColor="text1"/>
          <w:sz w:val="24"/>
          <w:szCs w:val="24"/>
        </w:rPr>
        <w:t xml:space="preserve">and </w:t>
      </w:r>
      <w:r w:rsidR="1B8FB872" w:rsidRPr="007E6C9C">
        <w:rPr>
          <w:rFonts w:eastAsia="Calibri" w:cs="Calibri"/>
          <w:color w:val="000000" w:themeColor="text1"/>
          <w:sz w:val="24"/>
          <w:szCs w:val="24"/>
        </w:rPr>
        <w:t xml:space="preserve">instrumentalities </w:t>
      </w:r>
      <w:r w:rsidRPr="007E6C9C">
        <w:rPr>
          <w:rFonts w:eastAsia="Calibri" w:cs="Calibri"/>
          <w:color w:val="000000" w:themeColor="text1"/>
          <w:sz w:val="24"/>
          <w:szCs w:val="24"/>
        </w:rPr>
        <w:t>of the State</w:t>
      </w:r>
      <w:r w:rsidR="6C2CE033" w:rsidRPr="007E6C9C">
        <w:rPr>
          <w:rFonts w:eastAsia="Calibri" w:cs="Calibri"/>
          <w:color w:val="000000" w:themeColor="text1"/>
          <w:sz w:val="24"/>
          <w:szCs w:val="24"/>
        </w:rPr>
        <w:t xml:space="preserve"> at the national and sub-national levels</w:t>
      </w:r>
      <w:r w:rsidR="54D9A52A" w:rsidRPr="007E6C9C">
        <w:rPr>
          <w:rFonts w:eastAsia="Calibri" w:cs="Calibri"/>
          <w:color w:val="000000" w:themeColor="text1"/>
          <w:sz w:val="24"/>
          <w:szCs w:val="24"/>
        </w:rPr>
        <w:t xml:space="preserve"> </w:t>
      </w:r>
      <w:r w:rsidR="2FF7A11C" w:rsidRPr="007E6C9C">
        <w:rPr>
          <w:rFonts w:eastAsia="Calibri" w:cs="Calibri"/>
          <w:color w:val="000000" w:themeColor="text1"/>
          <w:sz w:val="24"/>
          <w:szCs w:val="24"/>
        </w:rPr>
        <w:t>including parastatal institutions and instrumentalities</w:t>
      </w:r>
      <w:r w:rsidR="00754392">
        <w:rPr>
          <w:rFonts w:eastAsia="Calibri" w:cs="Calibri"/>
          <w:color w:val="000000" w:themeColor="text1"/>
          <w:sz w:val="24"/>
          <w:szCs w:val="24"/>
        </w:rPr>
        <w:t>,</w:t>
      </w:r>
      <w:r w:rsidR="32B7F754" w:rsidRPr="007E6C9C">
        <w:rPr>
          <w:rFonts w:eastAsia="Calibri" w:cs="Calibri"/>
          <w:color w:val="000000" w:themeColor="text1"/>
          <w:sz w:val="24"/>
          <w:szCs w:val="24"/>
        </w:rPr>
        <w:t xml:space="preserve"> </w:t>
      </w:r>
      <w:r w:rsidR="00384999" w:rsidRPr="00384999">
        <w:rPr>
          <w:rFonts w:eastAsia="Calibri" w:cs="Calibri"/>
          <w:color w:val="000000" w:themeColor="text1"/>
          <w:sz w:val="24"/>
          <w:szCs w:val="24"/>
          <w:lang w:val="en-GB"/>
        </w:rPr>
        <w:t>semi- or quasi-governmental institutions, bodies, boards, commissions, committees, work groups, or entities</w:t>
      </w:r>
      <w:r w:rsidR="00384999">
        <w:rPr>
          <w:rFonts w:eastAsia="Calibri" w:cs="Calibri"/>
          <w:color w:val="000000" w:themeColor="text1"/>
          <w:sz w:val="24"/>
          <w:szCs w:val="24"/>
          <w:lang w:val="en-GB"/>
        </w:rPr>
        <w:t>,</w:t>
      </w:r>
      <w:r w:rsidR="00384999" w:rsidRPr="00384999">
        <w:rPr>
          <w:rFonts w:eastAsia="Calibri" w:cs="Calibri"/>
          <w:color w:val="000000" w:themeColor="text1"/>
          <w:sz w:val="24"/>
          <w:szCs w:val="24"/>
        </w:rPr>
        <w:t xml:space="preserve"> </w:t>
      </w:r>
      <w:r w:rsidR="32B7F754" w:rsidRPr="007E6C9C">
        <w:rPr>
          <w:rFonts w:eastAsia="Calibri" w:cs="Calibri"/>
          <w:color w:val="000000" w:themeColor="text1"/>
          <w:sz w:val="24"/>
          <w:szCs w:val="24"/>
        </w:rPr>
        <w:t>and</w:t>
      </w:r>
      <w:r w:rsidR="39805550" w:rsidRPr="007E6C9C">
        <w:rPr>
          <w:rFonts w:eastAsia="Calibri" w:cs="Calibri"/>
          <w:color w:val="000000" w:themeColor="text1"/>
          <w:sz w:val="24"/>
          <w:szCs w:val="24"/>
        </w:rPr>
        <w:t xml:space="preserve"> to </w:t>
      </w:r>
      <w:r w:rsidRPr="007E6C9C">
        <w:rPr>
          <w:rFonts w:eastAsia="Calibri" w:cs="Calibri"/>
          <w:color w:val="000000" w:themeColor="text1"/>
          <w:sz w:val="24"/>
          <w:szCs w:val="24"/>
        </w:rPr>
        <w:t>persons working in</w:t>
      </w:r>
      <w:r w:rsidR="5261C032" w:rsidRPr="007E6C9C">
        <w:rPr>
          <w:rFonts w:eastAsia="Calibri" w:cs="Calibri"/>
          <w:color w:val="000000" w:themeColor="text1"/>
          <w:sz w:val="24"/>
          <w:szCs w:val="24"/>
        </w:rPr>
        <w:t xml:space="preserve"> government</w:t>
      </w:r>
      <w:r w:rsidR="3422F778" w:rsidRPr="007E6C9C">
        <w:rPr>
          <w:rFonts w:eastAsia="Calibri" w:cs="Calibri"/>
          <w:color w:val="000000" w:themeColor="text1"/>
          <w:sz w:val="24"/>
          <w:szCs w:val="24"/>
        </w:rPr>
        <w:t xml:space="preserve"> or engaged </w:t>
      </w:r>
      <w:r w:rsidR="32E2C31A" w:rsidRPr="007E6C9C">
        <w:rPr>
          <w:rFonts w:eastAsia="Calibri" w:cs="Calibri"/>
          <w:color w:val="000000" w:themeColor="text1"/>
          <w:sz w:val="24"/>
          <w:szCs w:val="24"/>
        </w:rPr>
        <w:t xml:space="preserve">by government </w:t>
      </w:r>
      <w:r w:rsidR="3422F778" w:rsidRPr="007E6C9C">
        <w:rPr>
          <w:rFonts w:eastAsia="Calibri" w:cs="Calibri"/>
          <w:color w:val="000000" w:themeColor="text1"/>
          <w:sz w:val="24"/>
          <w:szCs w:val="24"/>
        </w:rPr>
        <w:t xml:space="preserve">to work on </w:t>
      </w:r>
      <w:r w:rsidR="2D41A95D" w:rsidRPr="007E6C9C">
        <w:rPr>
          <w:rFonts w:eastAsia="Calibri" w:cs="Calibri"/>
          <w:color w:val="000000" w:themeColor="text1"/>
          <w:sz w:val="24"/>
          <w:szCs w:val="24"/>
        </w:rPr>
        <w:t>its behalf.</w:t>
      </w:r>
      <w:r w:rsidR="7F28D7E3" w:rsidRPr="007E6C9C">
        <w:rPr>
          <w:rFonts w:eastAsia="Calibri" w:cs="Calibri"/>
          <w:color w:val="000000" w:themeColor="text1"/>
          <w:sz w:val="24"/>
          <w:szCs w:val="24"/>
        </w:rPr>
        <w:t xml:space="preserve"> </w:t>
      </w:r>
    </w:p>
    <w:p w14:paraId="6BB15583" w14:textId="23D6A5BE" w:rsidR="00384999" w:rsidRPr="008A49B0" w:rsidRDefault="00384999" w:rsidP="002B6DDF">
      <w:pPr>
        <w:pStyle w:val="ListParagraph"/>
        <w:numPr>
          <w:ilvl w:val="0"/>
          <w:numId w:val="30"/>
        </w:numPr>
        <w:spacing w:before="200" w:after="0"/>
        <w:rPr>
          <w:color w:val="000000" w:themeColor="text1"/>
          <w:sz w:val="24"/>
          <w:szCs w:val="24"/>
          <w:lang w:val="en-GB"/>
        </w:rPr>
      </w:pPr>
      <w:r w:rsidRPr="00384999">
        <w:rPr>
          <w:color w:val="000000" w:themeColor="text1"/>
          <w:sz w:val="24"/>
          <w:szCs w:val="24"/>
        </w:rPr>
        <w:t>“Responsibility for tobacco control” includes being involved in, contributing to, or being in a position to be involved in or contribute to tobacco control policy, including the formulation, implementation, administration, or enforcement of tobacco control policies, laws, regulations, programs, or initiatives at the national or sub-national level, and “responsible for tobacco control” shall have a corresponding meaning</w:t>
      </w:r>
    </w:p>
    <w:p w14:paraId="7C12468C" w14:textId="77777777" w:rsidR="008A49B0" w:rsidRPr="007E6C9C" w:rsidRDefault="008A49B0" w:rsidP="008A49B0">
      <w:pPr>
        <w:pStyle w:val="ListParagraph"/>
        <w:spacing w:before="200" w:after="0"/>
        <w:rPr>
          <w:color w:val="000000" w:themeColor="text1"/>
          <w:sz w:val="24"/>
          <w:szCs w:val="24"/>
          <w:lang w:val="en-GB"/>
        </w:rPr>
      </w:pPr>
    </w:p>
    <w:p w14:paraId="13F4C030" w14:textId="3FA7ED70" w:rsidR="00FF40DE" w:rsidRPr="00A05FD8" w:rsidRDefault="00E82A5D" w:rsidP="001C7EC9">
      <w:pPr>
        <w:pStyle w:val="ListParagraph"/>
        <w:numPr>
          <w:ilvl w:val="0"/>
          <w:numId w:val="7"/>
        </w:numPr>
        <w:spacing w:before="200" w:after="0"/>
        <w:rPr>
          <w:rFonts w:cs="Arial Narrow"/>
          <w:sz w:val="24"/>
          <w:szCs w:val="24"/>
        </w:rPr>
      </w:pPr>
      <w:r>
        <w:rPr>
          <w:rFonts w:cs="Arial Narrow"/>
          <w:b/>
          <w:bCs/>
          <w:sz w:val="24"/>
          <w:szCs w:val="24"/>
        </w:rPr>
        <w:t>Adoption and implementation</w:t>
      </w:r>
      <w:r w:rsidR="00FF40DE">
        <w:rPr>
          <w:rFonts w:cs="Arial Narrow"/>
          <w:b/>
          <w:bCs/>
          <w:sz w:val="24"/>
          <w:szCs w:val="24"/>
        </w:rPr>
        <w:t xml:space="preserve"> of </w:t>
      </w:r>
      <w:r>
        <w:rPr>
          <w:rFonts w:cs="Arial Narrow"/>
          <w:b/>
          <w:bCs/>
          <w:sz w:val="24"/>
          <w:szCs w:val="24"/>
        </w:rPr>
        <w:t>policies</w:t>
      </w:r>
    </w:p>
    <w:p w14:paraId="3A038741" w14:textId="77777777" w:rsidR="00313B1E" w:rsidRPr="00FF40DE" w:rsidRDefault="00313B1E" w:rsidP="00A05FD8">
      <w:pPr>
        <w:pStyle w:val="ListParagraph"/>
        <w:spacing w:before="200" w:after="0"/>
        <w:ind w:left="360"/>
        <w:rPr>
          <w:rFonts w:cs="Arial Narrow"/>
          <w:sz w:val="24"/>
          <w:szCs w:val="24"/>
        </w:rPr>
      </w:pPr>
    </w:p>
    <w:p w14:paraId="17CC43D8" w14:textId="508185BF" w:rsidR="48AC27A9" w:rsidRDefault="4F13F36D" w:rsidP="00FF40DE">
      <w:pPr>
        <w:pStyle w:val="ListParagraph"/>
        <w:spacing w:before="200" w:after="0"/>
        <w:ind w:left="360"/>
        <w:rPr>
          <w:rFonts w:cs="Arial Narrow"/>
          <w:sz w:val="24"/>
          <w:szCs w:val="24"/>
        </w:rPr>
      </w:pPr>
      <w:r w:rsidRPr="00B65C1B">
        <w:rPr>
          <w:rFonts w:eastAsiaTheme="minorEastAsia"/>
          <w:sz w:val="24"/>
          <w:szCs w:val="24"/>
        </w:rPr>
        <w:lastRenderedPageBreak/>
        <w:t xml:space="preserve">The </w:t>
      </w:r>
      <w:r w:rsidR="005B426A">
        <w:rPr>
          <w:rFonts w:eastAsiaTheme="minorEastAsia"/>
          <w:sz w:val="24"/>
          <w:szCs w:val="24"/>
        </w:rPr>
        <w:t xml:space="preserve">______________ </w:t>
      </w:r>
      <w:r w:rsidR="00351FA8">
        <w:rPr>
          <w:rFonts w:eastAsiaTheme="minorEastAsia"/>
          <w:sz w:val="24"/>
          <w:szCs w:val="24"/>
        </w:rPr>
        <w:t>[</w:t>
      </w:r>
      <w:r w:rsidR="005B426A">
        <w:rPr>
          <w:rFonts w:eastAsiaTheme="minorEastAsia"/>
          <w:i/>
          <w:iCs/>
          <w:sz w:val="24"/>
          <w:szCs w:val="24"/>
        </w:rPr>
        <w:t>r</w:t>
      </w:r>
      <w:r w:rsidR="00351FA8" w:rsidRPr="00C62055">
        <w:rPr>
          <w:rFonts w:eastAsiaTheme="minorEastAsia"/>
          <w:i/>
          <w:iCs/>
          <w:sz w:val="24"/>
          <w:szCs w:val="24"/>
        </w:rPr>
        <w:t xml:space="preserve">esponsible </w:t>
      </w:r>
      <w:r w:rsidR="00C62055" w:rsidRPr="00C62055">
        <w:rPr>
          <w:rFonts w:eastAsiaTheme="minorEastAsia"/>
          <w:i/>
          <w:iCs/>
          <w:sz w:val="24"/>
          <w:szCs w:val="24"/>
        </w:rPr>
        <w:t>entity or entities</w:t>
      </w:r>
      <w:r w:rsidR="00C62055">
        <w:rPr>
          <w:rFonts w:eastAsiaTheme="minorEastAsia"/>
          <w:sz w:val="24"/>
          <w:szCs w:val="24"/>
        </w:rPr>
        <w:t>]</w:t>
      </w:r>
      <w:r w:rsidR="5A31DB73" w:rsidRPr="00B65C1B">
        <w:rPr>
          <w:rFonts w:eastAsiaTheme="minorEastAsia"/>
          <w:sz w:val="24"/>
          <w:szCs w:val="24"/>
        </w:rPr>
        <w:t xml:space="preserve"> </w:t>
      </w:r>
      <w:r w:rsidR="2AF30ABF" w:rsidRPr="00B65C1B">
        <w:rPr>
          <w:rFonts w:cs="Arial Narrow"/>
          <w:sz w:val="24"/>
          <w:szCs w:val="24"/>
        </w:rPr>
        <w:t xml:space="preserve">shall develop </w:t>
      </w:r>
      <w:r w:rsidR="2AF30ABF" w:rsidRPr="00B65C1B">
        <w:rPr>
          <w:rFonts w:eastAsia="Calibri" w:cs="Calibri"/>
          <w:sz w:val="24"/>
          <w:szCs w:val="24"/>
        </w:rPr>
        <w:t xml:space="preserve">policies and procedures, </w:t>
      </w:r>
      <w:r w:rsidR="77224257" w:rsidRPr="00B65C1B">
        <w:rPr>
          <w:rFonts w:eastAsia="Calibri" w:cs="Calibri"/>
          <w:sz w:val="24"/>
          <w:szCs w:val="24"/>
        </w:rPr>
        <w:t>standards of</w:t>
      </w:r>
      <w:r w:rsidR="2AF30ABF" w:rsidRPr="00B65C1B">
        <w:rPr>
          <w:rFonts w:eastAsia="Calibri" w:cs="Calibri"/>
          <w:sz w:val="24"/>
          <w:szCs w:val="24"/>
        </w:rPr>
        <w:t xml:space="preserve"> conduc</w:t>
      </w:r>
      <w:r w:rsidR="2AF30ABF" w:rsidRPr="00B65C1B">
        <w:rPr>
          <w:rFonts w:cs="Arial Narrow"/>
          <w:sz w:val="24"/>
          <w:szCs w:val="24"/>
        </w:rPr>
        <w:t>t, and other instructions</w:t>
      </w:r>
      <w:r w:rsidR="6C3B9DD9" w:rsidRPr="00B65C1B">
        <w:rPr>
          <w:rFonts w:cs="Arial Narrow"/>
          <w:sz w:val="24"/>
          <w:szCs w:val="24"/>
        </w:rPr>
        <w:t xml:space="preserve"> to </w:t>
      </w:r>
      <w:r w:rsidR="2C1FF29D" w:rsidRPr="00B65C1B">
        <w:rPr>
          <w:rFonts w:cs="Arial Narrow"/>
          <w:sz w:val="24"/>
          <w:szCs w:val="24"/>
        </w:rPr>
        <w:t xml:space="preserve">further </w:t>
      </w:r>
      <w:r w:rsidR="2AF30ABF" w:rsidRPr="00B65C1B">
        <w:rPr>
          <w:rFonts w:cs="Arial Narrow"/>
          <w:sz w:val="24"/>
          <w:szCs w:val="24"/>
        </w:rPr>
        <w:t xml:space="preserve">the effective implementation of this Chapter.  </w:t>
      </w:r>
    </w:p>
    <w:p w14:paraId="08B5D3CD" w14:textId="77777777" w:rsidR="0099651F" w:rsidRPr="002B6DDF" w:rsidRDefault="0099651F" w:rsidP="0099651F">
      <w:pPr>
        <w:pStyle w:val="ListParagraph"/>
        <w:spacing w:before="200" w:after="0"/>
        <w:ind w:left="360"/>
        <w:rPr>
          <w:rFonts w:cs="Arial Narrow"/>
          <w:sz w:val="24"/>
          <w:szCs w:val="24"/>
        </w:rPr>
      </w:pPr>
    </w:p>
    <w:p w14:paraId="30CFDDFC" w14:textId="1BF334A5" w:rsidR="0099651F" w:rsidRPr="00A14940" w:rsidRDefault="4CE87CCA" w:rsidP="00EC62BB">
      <w:pPr>
        <w:pStyle w:val="Notes"/>
        <w:ind w:left="360"/>
      </w:pPr>
      <w:r w:rsidRPr="00A14940">
        <w:t>[</w:t>
      </w:r>
      <w:r w:rsidR="2857B4C6" w:rsidRPr="00A14940">
        <w:t xml:space="preserve">Note: The responsible entity or entities under this provision will depend on </w:t>
      </w:r>
      <w:r w:rsidR="55398AE3" w:rsidRPr="00A14940">
        <w:t xml:space="preserve">how the government is structured and what </w:t>
      </w:r>
      <w:r w:rsidR="1E28F832" w:rsidRPr="00A14940">
        <w:t>body</w:t>
      </w:r>
      <w:r w:rsidR="5063F49D" w:rsidRPr="00A14940">
        <w:t>/</w:t>
      </w:r>
      <w:r w:rsidR="1E28F832" w:rsidRPr="00A14940">
        <w:t>bodies</w:t>
      </w:r>
      <w:r w:rsidR="5CE46BAE" w:rsidRPr="00A14940">
        <w:t xml:space="preserve"> and </w:t>
      </w:r>
      <w:r w:rsidR="55398AE3" w:rsidRPr="00A14940">
        <w:t>mechanisms</w:t>
      </w:r>
      <w:r w:rsidR="3E2851FA" w:rsidRPr="00A14940">
        <w:t xml:space="preserve"> </w:t>
      </w:r>
      <w:r w:rsidR="55398AE3" w:rsidRPr="00A14940">
        <w:t xml:space="preserve">exist </w:t>
      </w:r>
      <w:r w:rsidR="63C08553" w:rsidRPr="00A14940">
        <w:t xml:space="preserve">under </w:t>
      </w:r>
      <w:r w:rsidR="67274F4D" w:rsidRPr="00A14940">
        <w:t>current</w:t>
      </w:r>
      <w:r w:rsidR="63C08553" w:rsidRPr="00A14940">
        <w:t xml:space="preserve"> law </w:t>
      </w:r>
      <w:r w:rsidR="55398AE3" w:rsidRPr="00A14940">
        <w:t xml:space="preserve">for holding government officials and </w:t>
      </w:r>
      <w:r w:rsidR="1F713C03" w:rsidRPr="00A14940">
        <w:t xml:space="preserve">workers </w:t>
      </w:r>
      <w:r w:rsidR="55398AE3" w:rsidRPr="00A14940">
        <w:t>accountable</w:t>
      </w:r>
      <w:r w:rsidR="0C14FE1C" w:rsidRPr="00A14940">
        <w:t>.</w:t>
      </w:r>
      <w:r w:rsidR="00C62055">
        <w:t>]</w:t>
      </w:r>
      <w:r w:rsidR="00975903">
        <w:t xml:space="preserve"> </w:t>
      </w:r>
    </w:p>
    <w:p w14:paraId="1E1F8245" w14:textId="798962FD" w:rsidR="007E6C9C" w:rsidRPr="00A05FD8" w:rsidRDefault="007E6C9C" w:rsidP="0099651F">
      <w:pPr>
        <w:pStyle w:val="ListParagraph"/>
        <w:widowControl w:val="0"/>
        <w:numPr>
          <w:ilvl w:val="0"/>
          <w:numId w:val="7"/>
        </w:numPr>
        <w:tabs>
          <w:tab w:val="left" w:pos="300"/>
        </w:tabs>
        <w:autoSpaceDE w:val="0"/>
        <w:autoSpaceDN w:val="0"/>
        <w:adjustRightInd w:val="0"/>
        <w:rPr>
          <w:rFonts w:cs="Arial Narrow"/>
          <w:sz w:val="24"/>
          <w:szCs w:val="24"/>
        </w:rPr>
      </w:pPr>
      <w:r w:rsidRPr="3C72004B">
        <w:rPr>
          <w:b/>
          <w:bCs/>
          <w:color w:val="000000" w:themeColor="text1"/>
          <w:sz w:val="24"/>
          <w:szCs w:val="24"/>
          <w:lang w:val="en-GB"/>
        </w:rPr>
        <w:t xml:space="preserve">Limitation on interactions between government and the </w:t>
      </w:r>
      <w:r w:rsidR="00C44A3F">
        <w:rPr>
          <w:b/>
          <w:bCs/>
          <w:color w:val="000000" w:themeColor="text1"/>
          <w:sz w:val="24"/>
          <w:szCs w:val="24"/>
          <w:lang w:val="en-GB"/>
        </w:rPr>
        <w:t>tobacco or related product</w:t>
      </w:r>
      <w:r w:rsidRPr="3C72004B">
        <w:rPr>
          <w:b/>
          <w:bCs/>
          <w:color w:val="000000" w:themeColor="text1"/>
          <w:sz w:val="24"/>
          <w:szCs w:val="24"/>
          <w:lang w:val="en-GB"/>
        </w:rPr>
        <w:t xml:space="preserve"> industry; transparency </w:t>
      </w:r>
    </w:p>
    <w:p w14:paraId="260E6076" w14:textId="77777777" w:rsidR="00313B1E" w:rsidRPr="007E6C9C" w:rsidRDefault="00313B1E" w:rsidP="00A05FD8">
      <w:pPr>
        <w:pStyle w:val="ListParagraph"/>
        <w:widowControl w:val="0"/>
        <w:tabs>
          <w:tab w:val="left" w:pos="300"/>
        </w:tabs>
        <w:autoSpaceDE w:val="0"/>
        <w:autoSpaceDN w:val="0"/>
        <w:adjustRightInd w:val="0"/>
        <w:ind w:left="360"/>
        <w:rPr>
          <w:rFonts w:cs="Arial Narrow"/>
          <w:sz w:val="24"/>
          <w:szCs w:val="24"/>
        </w:rPr>
      </w:pPr>
    </w:p>
    <w:p w14:paraId="2B57BF82" w14:textId="24EE7AF7" w:rsidR="007E6C9C" w:rsidRDefault="0AC3ECC0" w:rsidP="0099651F">
      <w:pPr>
        <w:pStyle w:val="ListParagraph"/>
        <w:widowControl w:val="0"/>
        <w:numPr>
          <w:ilvl w:val="0"/>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t>Government</w:t>
      </w:r>
      <w:r w:rsidR="002B3F37" w:rsidRPr="007E6C9C">
        <w:rPr>
          <w:rFonts w:cs="Arial Narrow"/>
          <w:sz w:val="24"/>
          <w:szCs w:val="24"/>
        </w:rPr>
        <w:t xml:space="preserve"> shall limit interactions with</w:t>
      </w:r>
      <w:r w:rsidR="612571B6" w:rsidRPr="007E6C9C">
        <w:rPr>
          <w:rFonts w:cs="Arial Narrow"/>
          <w:sz w:val="24"/>
          <w:szCs w:val="24"/>
        </w:rPr>
        <w:t xml:space="preserve"> the </w:t>
      </w:r>
      <w:r w:rsidR="00C44A3F">
        <w:rPr>
          <w:rFonts w:cs="Arial Narrow"/>
          <w:sz w:val="24"/>
          <w:szCs w:val="24"/>
        </w:rPr>
        <w:t>tobacco or related product</w:t>
      </w:r>
      <w:r w:rsidR="44DE2F61" w:rsidRPr="007E6C9C">
        <w:rPr>
          <w:rFonts w:cs="Arial Narrow"/>
          <w:sz w:val="24"/>
          <w:szCs w:val="24"/>
        </w:rPr>
        <w:t xml:space="preserve"> industry</w:t>
      </w:r>
      <w:r w:rsidR="20D00599" w:rsidRPr="007E6C9C">
        <w:rPr>
          <w:rFonts w:cs="Arial Narrow"/>
          <w:sz w:val="24"/>
          <w:szCs w:val="24"/>
        </w:rPr>
        <w:t xml:space="preserve">, and </w:t>
      </w:r>
      <w:r w:rsidR="3A92F7FB" w:rsidRPr="007E6C9C">
        <w:rPr>
          <w:rFonts w:cs="Arial Narrow"/>
          <w:sz w:val="24"/>
          <w:szCs w:val="24"/>
        </w:rPr>
        <w:t xml:space="preserve">with </w:t>
      </w:r>
      <w:r w:rsidR="20D00599" w:rsidRPr="007E6C9C">
        <w:rPr>
          <w:rFonts w:cs="Arial Narrow"/>
          <w:sz w:val="24"/>
          <w:szCs w:val="24"/>
        </w:rPr>
        <w:t xml:space="preserve">any person working on behalf of the </w:t>
      </w:r>
      <w:r w:rsidR="00C44A3F">
        <w:rPr>
          <w:rFonts w:cs="Arial Narrow"/>
          <w:sz w:val="24"/>
          <w:szCs w:val="24"/>
        </w:rPr>
        <w:t>tobacco or related product</w:t>
      </w:r>
      <w:r w:rsidR="20D00599" w:rsidRPr="007E6C9C">
        <w:rPr>
          <w:rFonts w:cs="Arial Narrow"/>
          <w:sz w:val="24"/>
          <w:szCs w:val="24"/>
        </w:rPr>
        <w:t xml:space="preserve"> industry, </w:t>
      </w:r>
      <w:r w:rsidR="002B3F37" w:rsidRPr="007E6C9C">
        <w:rPr>
          <w:rFonts w:cs="Arial Narrow"/>
          <w:sz w:val="24"/>
          <w:szCs w:val="24"/>
        </w:rPr>
        <w:t>to only those strictly necessary</w:t>
      </w:r>
      <w:r w:rsidR="0DDBE8FD" w:rsidRPr="007E6C9C">
        <w:rPr>
          <w:rFonts w:cs="Arial Narrow"/>
          <w:sz w:val="24"/>
          <w:szCs w:val="24"/>
        </w:rPr>
        <w:t xml:space="preserve">, and only to the extent necessary, </w:t>
      </w:r>
      <w:r w:rsidR="002B3F37" w:rsidRPr="007E6C9C">
        <w:rPr>
          <w:rFonts w:cs="Arial Narrow"/>
          <w:sz w:val="24"/>
          <w:szCs w:val="24"/>
        </w:rPr>
        <w:t>for effective regulation of</w:t>
      </w:r>
      <w:r w:rsidR="666082DB" w:rsidRPr="007E6C9C">
        <w:rPr>
          <w:rFonts w:cs="Arial Narrow"/>
          <w:sz w:val="24"/>
          <w:szCs w:val="24"/>
        </w:rPr>
        <w:t xml:space="preserve"> </w:t>
      </w:r>
      <w:r w:rsidR="00C44A3F">
        <w:rPr>
          <w:rFonts w:cs="Arial Narrow"/>
          <w:sz w:val="24"/>
          <w:szCs w:val="24"/>
        </w:rPr>
        <w:t>tobacco or related product</w:t>
      </w:r>
      <w:r w:rsidR="002B3F37" w:rsidRPr="007E6C9C">
        <w:rPr>
          <w:rFonts w:cs="Arial Narrow"/>
          <w:sz w:val="24"/>
          <w:szCs w:val="24"/>
        </w:rPr>
        <w:t>s</w:t>
      </w:r>
      <w:r w:rsidR="2893D5A9" w:rsidRPr="007E6C9C">
        <w:rPr>
          <w:rFonts w:cs="Arial Narrow"/>
          <w:sz w:val="24"/>
          <w:szCs w:val="24"/>
        </w:rPr>
        <w:t xml:space="preserve"> or </w:t>
      </w:r>
      <w:r w:rsidR="1A196B91" w:rsidRPr="007E6C9C">
        <w:rPr>
          <w:rFonts w:cs="Arial Narrow"/>
          <w:sz w:val="24"/>
          <w:szCs w:val="24"/>
        </w:rPr>
        <w:t>the</w:t>
      </w:r>
      <w:r w:rsidR="2893D5A9" w:rsidRPr="007E6C9C">
        <w:rPr>
          <w:rFonts w:cs="Arial Narrow"/>
          <w:sz w:val="24"/>
          <w:szCs w:val="24"/>
        </w:rPr>
        <w:t xml:space="preserve"> </w:t>
      </w:r>
      <w:r w:rsidR="00C44A3F">
        <w:rPr>
          <w:rFonts w:cs="Arial Narrow"/>
          <w:sz w:val="24"/>
          <w:szCs w:val="24"/>
        </w:rPr>
        <w:t>tobacco or related product</w:t>
      </w:r>
      <w:r w:rsidR="35007536" w:rsidRPr="007E6C9C">
        <w:rPr>
          <w:rFonts w:cs="Arial Narrow"/>
          <w:sz w:val="24"/>
          <w:szCs w:val="24"/>
        </w:rPr>
        <w:t xml:space="preserve"> </w:t>
      </w:r>
      <w:r w:rsidR="2893D5A9" w:rsidRPr="007E6C9C">
        <w:rPr>
          <w:rFonts w:cs="Arial Narrow"/>
          <w:sz w:val="24"/>
          <w:szCs w:val="24"/>
        </w:rPr>
        <w:t>industry</w:t>
      </w:r>
      <w:r w:rsidR="002B3F37" w:rsidRPr="007E6C9C">
        <w:rPr>
          <w:rFonts w:cs="Arial Narrow"/>
          <w:sz w:val="24"/>
          <w:szCs w:val="24"/>
        </w:rPr>
        <w:t xml:space="preserve">. </w:t>
      </w:r>
    </w:p>
    <w:p w14:paraId="3433EAE9" w14:textId="0F865F2A" w:rsidR="007E6C9C" w:rsidRPr="007E6C9C" w:rsidRDefault="00216925" w:rsidP="0099651F">
      <w:pPr>
        <w:pStyle w:val="ListParagraph"/>
        <w:widowControl w:val="0"/>
        <w:numPr>
          <w:ilvl w:val="0"/>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t>When</w:t>
      </w:r>
      <w:r w:rsidR="002B3F37" w:rsidRPr="007E6C9C">
        <w:rPr>
          <w:color w:val="000000" w:themeColor="text1"/>
          <w:sz w:val="24"/>
          <w:szCs w:val="24"/>
          <w:lang w:val="en-GB"/>
        </w:rPr>
        <w:t xml:space="preserve">ever </w:t>
      </w:r>
      <w:r w:rsidRPr="007E6C9C">
        <w:rPr>
          <w:color w:val="000000" w:themeColor="text1"/>
          <w:sz w:val="24"/>
          <w:szCs w:val="24"/>
          <w:lang w:val="en-GB"/>
        </w:rPr>
        <w:t>any interaction</w:t>
      </w:r>
      <w:r w:rsidR="3CB0D881" w:rsidRPr="007E6C9C">
        <w:rPr>
          <w:color w:val="000000" w:themeColor="text1"/>
          <w:sz w:val="24"/>
          <w:szCs w:val="24"/>
          <w:lang w:val="en-GB"/>
        </w:rPr>
        <w:t xml:space="preserve"> under </w:t>
      </w:r>
      <w:r w:rsidR="4B457779" w:rsidRPr="007E6C9C">
        <w:rPr>
          <w:color w:val="000000" w:themeColor="text1"/>
          <w:sz w:val="24"/>
          <w:szCs w:val="24"/>
          <w:lang w:val="en-GB"/>
        </w:rPr>
        <w:t>sub</w:t>
      </w:r>
      <w:r w:rsidR="00661E10" w:rsidRPr="007E6C9C">
        <w:rPr>
          <w:color w:val="000000" w:themeColor="text1"/>
          <w:sz w:val="24"/>
          <w:szCs w:val="24"/>
          <w:lang w:val="en-GB"/>
        </w:rPr>
        <w:t>-</w:t>
      </w:r>
      <w:r w:rsidR="00424742">
        <w:rPr>
          <w:color w:val="000000" w:themeColor="text1"/>
          <w:sz w:val="24"/>
          <w:szCs w:val="24"/>
          <w:lang w:val="en-GB"/>
        </w:rPr>
        <w:t>a</w:t>
      </w:r>
      <w:r w:rsidR="4B89AAA7" w:rsidRPr="007E6C9C">
        <w:rPr>
          <w:color w:val="000000" w:themeColor="text1"/>
          <w:sz w:val="24"/>
          <w:szCs w:val="24"/>
          <w:lang w:val="en-GB"/>
        </w:rPr>
        <w:t>rticle</w:t>
      </w:r>
      <w:r w:rsidR="4B457779" w:rsidRPr="007E6C9C">
        <w:rPr>
          <w:color w:val="000000" w:themeColor="text1"/>
          <w:sz w:val="24"/>
          <w:szCs w:val="24"/>
          <w:lang w:val="en-GB"/>
        </w:rPr>
        <w:t xml:space="preserve"> </w:t>
      </w:r>
      <w:r w:rsidR="3CB0D881" w:rsidRPr="007E6C9C">
        <w:rPr>
          <w:color w:val="000000" w:themeColor="text1"/>
          <w:sz w:val="24"/>
          <w:szCs w:val="24"/>
          <w:lang w:val="en-GB"/>
        </w:rPr>
        <w:t xml:space="preserve">(1) </w:t>
      </w:r>
      <w:r w:rsidR="0B44044B" w:rsidRPr="007E6C9C">
        <w:rPr>
          <w:color w:val="000000" w:themeColor="text1"/>
          <w:sz w:val="24"/>
          <w:szCs w:val="24"/>
          <w:lang w:val="en-GB"/>
        </w:rPr>
        <w:t>occurs</w:t>
      </w:r>
      <w:r w:rsidR="00DB1EA4" w:rsidRPr="007E6C9C">
        <w:rPr>
          <w:color w:val="000000" w:themeColor="text1"/>
          <w:sz w:val="24"/>
          <w:szCs w:val="24"/>
          <w:lang w:val="en-GB"/>
        </w:rPr>
        <w:t>,</w:t>
      </w:r>
      <w:r w:rsidR="005F0FF3" w:rsidRPr="007E6C9C">
        <w:rPr>
          <w:color w:val="000000" w:themeColor="text1"/>
          <w:sz w:val="24"/>
          <w:szCs w:val="24"/>
          <w:lang w:val="en-GB"/>
        </w:rPr>
        <w:t xml:space="preserve"> </w:t>
      </w:r>
      <w:r w:rsidR="00B1368F" w:rsidRPr="007E6C9C">
        <w:rPr>
          <w:color w:val="000000" w:themeColor="text1"/>
          <w:sz w:val="24"/>
          <w:szCs w:val="24"/>
          <w:lang w:val="en-GB"/>
        </w:rPr>
        <w:t xml:space="preserve">regardless of which party initiates it, </w:t>
      </w:r>
      <w:r w:rsidR="650B39E9" w:rsidRPr="007E6C9C">
        <w:rPr>
          <w:color w:val="000000" w:themeColor="text1"/>
          <w:sz w:val="24"/>
          <w:szCs w:val="24"/>
          <w:lang w:val="en-GB"/>
        </w:rPr>
        <w:t xml:space="preserve">the </w:t>
      </w:r>
      <w:r w:rsidR="61E48AF3" w:rsidRPr="007E6C9C">
        <w:rPr>
          <w:color w:val="000000" w:themeColor="text1"/>
          <w:sz w:val="24"/>
          <w:szCs w:val="24"/>
          <w:lang w:val="en-GB"/>
        </w:rPr>
        <w:t xml:space="preserve">interaction shall be </w:t>
      </w:r>
      <w:r w:rsidRPr="007E6C9C">
        <w:rPr>
          <w:color w:val="000000" w:themeColor="text1"/>
          <w:sz w:val="24"/>
          <w:szCs w:val="24"/>
          <w:lang w:val="en-GB"/>
        </w:rPr>
        <w:t>transparen</w:t>
      </w:r>
      <w:r w:rsidR="5FB15563" w:rsidRPr="007E6C9C">
        <w:rPr>
          <w:color w:val="000000" w:themeColor="text1"/>
          <w:sz w:val="24"/>
          <w:szCs w:val="24"/>
          <w:lang w:val="en-GB"/>
        </w:rPr>
        <w:t xml:space="preserve">t. Transparency </w:t>
      </w:r>
      <w:r w:rsidR="564B1891" w:rsidRPr="007E6C9C">
        <w:rPr>
          <w:color w:val="000000" w:themeColor="text1"/>
          <w:sz w:val="24"/>
          <w:szCs w:val="24"/>
          <w:lang w:val="en-GB"/>
        </w:rPr>
        <w:t xml:space="preserve">requires government, </w:t>
      </w:r>
      <w:r w:rsidR="5FB15563" w:rsidRPr="007E6C9C">
        <w:rPr>
          <w:color w:val="000000" w:themeColor="text1"/>
          <w:sz w:val="24"/>
          <w:szCs w:val="24"/>
          <w:lang w:val="en-GB"/>
        </w:rPr>
        <w:t>at a minimum</w:t>
      </w:r>
      <w:r w:rsidR="21B42476" w:rsidRPr="007E6C9C">
        <w:rPr>
          <w:color w:val="000000" w:themeColor="text1"/>
          <w:sz w:val="24"/>
          <w:szCs w:val="24"/>
          <w:lang w:val="en-GB"/>
        </w:rPr>
        <w:t xml:space="preserve">, to </w:t>
      </w:r>
      <w:r w:rsidR="007E6C9C">
        <w:rPr>
          <w:color w:val="000000" w:themeColor="text1"/>
          <w:sz w:val="24"/>
          <w:szCs w:val="24"/>
          <w:lang w:val="en-GB"/>
        </w:rPr>
        <w:t>–</w:t>
      </w:r>
    </w:p>
    <w:p w14:paraId="4BB0DFD9" w14:textId="77777777" w:rsidR="007E6C9C" w:rsidRPr="007E6C9C" w:rsidRDefault="00216925" w:rsidP="0099651F">
      <w:pPr>
        <w:pStyle w:val="ListParagraph"/>
        <w:widowControl w:val="0"/>
        <w:numPr>
          <w:ilvl w:val="1"/>
          <w:numId w:val="31"/>
        </w:numPr>
        <w:tabs>
          <w:tab w:val="left" w:pos="300"/>
        </w:tabs>
        <w:autoSpaceDE w:val="0"/>
        <w:autoSpaceDN w:val="0"/>
        <w:adjustRightInd w:val="0"/>
        <w:rPr>
          <w:rFonts w:cs="Arial Narrow"/>
          <w:sz w:val="24"/>
          <w:szCs w:val="24"/>
        </w:rPr>
      </w:pPr>
      <w:r w:rsidRPr="007E6C9C">
        <w:rPr>
          <w:color w:val="000000" w:themeColor="text1"/>
          <w:sz w:val="24"/>
          <w:szCs w:val="24"/>
          <w:lang w:val="en-GB"/>
        </w:rPr>
        <w:t xml:space="preserve">conduct any </w:t>
      </w:r>
      <w:r w:rsidR="00DC1340" w:rsidRPr="007E6C9C">
        <w:rPr>
          <w:color w:val="000000" w:themeColor="text1"/>
          <w:sz w:val="24"/>
          <w:szCs w:val="24"/>
          <w:lang w:val="en-GB"/>
        </w:rPr>
        <w:t xml:space="preserve">meeting </w:t>
      </w:r>
      <w:r w:rsidRPr="007E6C9C">
        <w:rPr>
          <w:color w:val="000000" w:themeColor="text1"/>
          <w:sz w:val="24"/>
          <w:szCs w:val="24"/>
          <w:lang w:val="en-GB"/>
        </w:rPr>
        <w:t xml:space="preserve">in public </w:t>
      </w:r>
      <w:r w:rsidR="000932F3" w:rsidRPr="007E6C9C">
        <w:rPr>
          <w:color w:val="000000" w:themeColor="text1"/>
          <w:sz w:val="24"/>
          <w:szCs w:val="24"/>
          <w:lang w:val="en-GB"/>
        </w:rPr>
        <w:t>with advance public notice</w:t>
      </w:r>
      <w:r w:rsidR="2FB000C0" w:rsidRPr="007E6C9C">
        <w:rPr>
          <w:color w:val="000000" w:themeColor="text1"/>
          <w:sz w:val="24"/>
          <w:szCs w:val="24"/>
          <w:lang w:val="en-GB"/>
        </w:rPr>
        <w:t>,</w:t>
      </w:r>
      <w:r w:rsidR="000932F3" w:rsidRPr="007E6C9C">
        <w:rPr>
          <w:color w:val="000000" w:themeColor="text1"/>
          <w:sz w:val="24"/>
          <w:szCs w:val="24"/>
          <w:lang w:val="en-GB"/>
        </w:rPr>
        <w:t xml:space="preserve"> </w:t>
      </w:r>
      <w:r w:rsidRPr="007E6C9C">
        <w:rPr>
          <w:color w:val="000000" w:themeColor="text1"/>
          <w:sz w:val="24"/>
          <w:szCs w:val="24"/>
          <w:lang w:val="en-GB"/>
        </w:rPr>
        <w:t>unless doing so would jeopardize effective regulation or would not be legally possible</w:t>
      </w:r>
      <w:r w:rsidR="485A7722" w:rsidRPr="007E6C9C">
        <w:rPr>
          <w:color w:val="000000" w:themeColor="text1"/>
          <w:sz w:val="24"/>
          <w:szCs w:val="24"/>
          <w:lang w:val="en-GB"/>
        </w:rPr>
        <w:t>, and</w:t>
      </w:r>
    </w:p>
    <w:p w14:paraId="4E04E713" w14:textId="2A66FCCD" w:rsidR="00216925" w:rsidRPr="007E6C9C" w:rsidRDefault="002333C4" w:rsidP="009D18ED">
      <w:pPr>
        <w:pStyle w:val="ListParagraph"/>
        <w:widowControl w:val="0"/>
        <w:numPr>
          <w:ilvl w:val="1"/>
          <w:numId w:val="31"/>
        </w:numPr>
        <w:tabs>
          <w:tab w:val="left" w:pos="300"/>
        </w:tabs>
        <w:autoSpaceDE w:val="0"/>
        <w:autoSpaceDN w:val="0"/>
        <w:adjustRightInd w:val="0"/>
        <w:spacing w:after="0"/>
        <w:contextualSpacing w:val="0"/>
        <w:rPr>
          <w:rFonts w:cs="Arial Narrow"/>
          <w:sz w:val="24"/>
          <w:szCs w:val="24"/>
        </w:rPr>
      </w:pPr>
      <w:r w:rsidRPr="007E6C9C">
        <w:rPr>
          <w:color w:val="000000" w:themeColor="text1"/>
          <w:sz w:val="24"/>
          <w:szCs w:val="24"/>
          <w:lang w:val="en-NZ"/>
        </w:rPr>
        <w:t xml:space="preserve">document </w:t>
      </w:r>
      <w:r w:rsidR="257517C2" w:rsidRPr="007E6C9C">
        <w:rPr>
          <w:color w:val="000000" w:themeColor="text1"/>
          <w:sz w:val="24"/>
          <w:szCs w:val="24"/>
          <w:lang w:val="en-NZ"/>
        </w:rPr>
        <w:t xml:space="preserve">all </w:t>
      </w:r>
      <w:r w:rsidR="00216925" w:rsidRPr="007E6C9C">
        <w:rPr>
          <w:color w:val="000000" w:themeColor="text1"/>
          <w:sz w:val="24"/>
          <w:szCs w:val="24"/>
          <w:lang w:val="en-NZ"/>
        </w:rPr>
        <w:t>interaction</w:t>
      </w:r>
      <w:r w:rsidR="46F981EF" w:rsidRPr="007E6C9C">
        <w:rPr>
          <w:color w:val="000000" w:themeColor="text1"/>
          <w:sz w:val="24"/>
          <w:szCs w:val="24"/>
          <w:lang w:val="en-NZ"/>
        </w:rPr>
        <w:t>s</w:t>
      </w:r>
      <w:r w:rsidR="02F85B8B" w:rsidRPr="007E6C9C">
        <w:rPr>
          <w:color w:val="000000" w:themeColor="text1"/>
          <w:sz w:val="24"/>
          <w:szCs w:val="24"/>
          <w:lang w:val="en-NZ"/>
        </w:rPr>
        <w:t xml:space="preserve"> </w:t>
      </w:r>
      <w:r w:rsidR="713BD781" w:rsidRPr="007E6C9C">
        <w:rPr>
          <w:color w:val="000000" w:themeColor="text1"/>
          <w:sz w:val="24"/>
          <w:szCs w:val="24"/>
          <w:lang w:val="en-NZ"/>
        </w:rPr>
        <w:t>and</w:t>
      </w:r>
      <w:r w:rsidR="2C53BAEF" w:rsidRPr="007E6C9C">
        <w:rPr>
          <w:color w:val="000000" w:themeColor="text1"/>
          <w:sz w:val="24"/>
          <w:szCs w:val="24"/>
          <w:lang w:val="en-NZ"/>
        </w:rPr>
        <w:t xml:space="preserve"> </w:t>
      </w:r>
      <w:r w:rsidR="000C2378" w:rsidRPr="007E6C9C">
        <w:rPr>
          <w:color w:val="000000" w:themeColor="text1"/>
          <w:sz w:val="24"/>
          <w:szCs w:val="24"/>
          <w:lang w:val="en-NZ"/>
        </w:rPr>
        <w:t>mak</w:t>
      </w:r>
      <w:r w:rsidR="3D5CA73C" w:rsidRPr="007E6C9C">
        <w:rPr>
          <w:color w:val="000000" w:themeColor="text1"/>
          <w:sz w:val="24"/>
          <w:szCs w:val="24"/>
          <w:lang w:val="en-NZ"/>
        </w:rPr>
        <w:t>e</w:t>
      </w:r>
      <w:r w:rsidR="000C2378" w:rsidRPr="007E6C9C">
        <w:rPr>
          <w:color w:val="000000" w:themeColor="text1"/>
          <w:sz w:val="24"/>
          <w:szCs w:val="24"/>
          <w:lang w:val="en-NZ"/>
        </w:rPr>
        <w:t xml:space="preserve"> th</w:t>
      </w:r>
      <w:r w:rsidR="000932F3" w:rsidRPr="007E6C9C">
        <w:rPr>
          <w:color w:val="000000" w:themeColor="text1"/>
          <w:sz w:val="24"/>
          <w:szCs w:val="24"/>
          <w:lang w:val="en-NZ"/>
        </w:rPr>
        <w:t>e documentation</w:t>
      </w:r>
      <w:r w:rsidR="0027177C" w:rsidRPr="007E6C9C">
        <w:rPr>
          <w:color w:val="000000" w:themeColor="text1"/>
          <w:sz w:val="24"/>
          <w:szCs w:val="24"/>
          <w:lang w:val="en-NZ"/>
        </w:rPr>
        <w:t xml:space="preserve"> </w:t>
      </w:r>
      <w:r w:rsidR="00216925" w:rsidRPr="007E6C9C">
        <w:rPr>
          <w:color w:val="000000" w:themeColor="text1"/>
          <w:sz w:val="24"/>
          <w:szCs w:val="24"/>
          <w:lang w:val="en-NZ"/>
        </w:rPr>
        <w:t>readily accessible to the public</w:t>
      </w:r>
      <w:r w:rsidR="0027177C" w:rsidRPr="007E6C9C">
        <w:rPr>
          <w:color w:val="000000" w:themeColor="text1"/>
          <w:sz w:val="24"/>
          <w:szCs w:val="24"/>
          <w:lang w:val="en-NZ"/>
        </w:rPr>
        <w:t xml:space="preserve"> in a timely manner</w:t>
      </w:r>
      <w:r w:rsidR="6C7C5C9D" w:rsidRPr="007E6C9C">
        <w:rPr>
          <w:color w:val="000000" w:themeColor="text1"/>
          <w:sz w:val="24"/>
          <w:szCs w:val="24"/>
          <w:lang w:val="en-NZ"/>
        </w:rPr>
        <w:t>, subject to sub</w:t>
      </w:r>
      <w:r w:rsidR="00661E10" w:rsidRPr="007E6C9C">
        <w:rPr>
          <w:color w:val="000000" w:themeColor="text1"/>
          <w:sz w:val="24"/>
          <w:szCs w:val="24"/>
          <w:lang w:val="en-NZ"/>
        </w:rPr>
        <w:t>-</w:t>
      </w:r>
      <w:r w:rsidR="00424742">
        <w:rPr>
          <w:color w:val="000000" w:themeColor="text1"/>
          <w:sz w:val="24"/>
          <w:szCs w:val="24"/>
          <w:lang w:val="en-NZ"/>
        </w:rPr>
        <w:t>a</w:t>
      </w:r>
      <w:r w:rsidR="4B89AAA7" w:rsidRPr="007E6C9C">
        <w:rPr>
          <w:color w:val="000000" w:themeColor="text1"/>
          <w:sz w:val="24"/>
          <w:szCs w:val="24"/>
          <w:lang w:val="en-NZ"/>
        </w:rPr>
        <w:t>rticle</w:t>
      </w:r>
      <w:r w:rsidR="6C7C5C9D" w:rsidRPr="007E6C9C">
        <w:rPr>
          <w:color w:val="000000" w:themeColor="text1"/>
          <w:sz w:val="24"/>
          <w:szCs w:val="24"/>
          <w:lang w:val="en-NZ"/>
        </w:rPr>
        <w:t xml:space="preserve"> (</w:t>
      </w:r>
      <w:r w:rsidR="6B6A0614" w:rsidRPr="007E6C9C">
        <w:rPr>
          <w:color w:val="000000" w:themeColor="text1"/>
          <w:sz w:val="24"/>
          <w:szCs w:val="24"/>
          <w:lang w:val="en-NZ"/>
        </w:rPr>
        <w:t>3</w:t>
      </w:r>
      <w:r w:rsidR="6C7C5C9D" w:rsidRPr="007E6C9C">
        <w:rPr>
          <w:color w:val="000000" w:themeColor="text1"/>
          <w:sz w:val="24"/>
          <w:szCs w:val="24"/>
          <w:lang w:val="en-NZ"/>
        </w:rPr>
        <w:t>)</w:t>
      </w:r>
      <w:r w:rsidR="009D18ED">
        <w:rPr>
          <w:color w:val="000000" w:themeColor="text1"/>
          <w:sz w:val="24"/>
          <w:szCs w:val="24"/>
          <w:lang w:val="en-NZ"/>
        </w:rPr>
        <w:t>.</w:t>
      </w:r>
    </w:p>
    <w:p w14:paraId="036B803F" w14:textId="77777777" w:rsidR="00216925" w:rsidRPr="00424742" w:rsidRDefault="58993422" w:rsidP="0099651F">
      <w:pPr>
        <w:pStyle w:val="CommentText"/>
        <w:numPr>
          <w:ilvl w:val="0"/>
          <w:numId w:val="31"/>
        </w:numPr>
        <w:autoSpaceDE w:val="0"/>
        <w:autoSpaceDN w:val="0"/>
        <w:adjustRightInd w:val="0"/>
        <w:spacing w:line="276" w:lineRule="auto"/>
        <w:contextualSpacing/>
        <w:rPr>
          <w:color w:val="000000" w:themeColor="text1"/>
          <w:sz w:val="24"/>
          <w:szCs w:val="24"/>
          <w:lang w:val="en-NZ"/>
        </w:rPr>
      </w:pPr>
      <w:r w:rsidRPr="3C72004B">
        <w:rPr>
          <w:color w:val="000000" w:themeColor="text1"/>
          <w:sz w:val="24"/>
          <w:szCs w:val="24"/>
          <w:lang w:val="en-NZ"/>
        </w:rPr>
        <w:t>If d</w:t>
      </w:r>
      <w:r w:rsidR="61C696F2" w:rsidRPr="3C72004B">
        <w:rPr>
          <w:color w:val="000000" w:themeColor="text1"/>
          <w:sz w:val="24"/>
          <w:szCs w:val="24"/>
          <w:lang w:val="en-NZ"/>
        </w:rPr>
        <w:t xml:space="preserve">isclosure of particular content in </w:t>
      </w:r>
      <w:r w:rsidR="3782DC65" w:rsidRPr="3C72004B">
        <w:rPr>
          <w:color w:val="000000" w:themeColor="text1"/>
          <w:sz w:val="24"/>
          <w:szCs w:val="24"/>
          <w:lang w:val="en-NZ"/>
        </w:rPr>
        <w:t xml:space="preserve">the </w:t>
      </w:r>
      <w:r w:rsidR="61C696F2" w:rsidRPr="3C72004B">
        <w:rPr>
          <w:color w:val="000000" w:themeColor="text1"/>
          <w:sz w:val="24"/>
          <w:szCs w:val="24"/>
          <w:lang w:val="en-NZ"/>
        </w:rPr>
        <w:t xml:space="preserve">documentation </w:t>
      </w:r>
      <w:r w:rsidR="33789082" w:rsidRPr="3C72004B">
        <w:rPr>
          <w:color w:val="000000" w:themeColor="text1"/>
          <w:sz w:val="24"/>
          <w:szCs w:val="24"/>
          <w:lang w:val="en-NZ"/>
        </w:rPr>
        <w:t>required by sub</w:t>
      </w:r>
      <w:r w:rsidR="00661E10">
        <w:rPr>
          <w:color w:val="000000" w:themeColor="text1"/>
          <w:sz w:val="24"/>
          <w:szCs w:val="24"/>
          <w:lang w:val="en-NZ"/>
        </w:rPr>
        <w:t>-</w:t>
      </w:r>
      <w:r w:rsidR="00424742">
        <w:rPr>
          <w:color w:val="000000" w:themeColor="text1"/>
          <w:sz w:val="24"/>
          <w:szCs w:val="24"/>
          <w:lang w:val="en-NZ"/>
        </w:rPr>
        <w:t>a</w:t>
      </w:r>
      <w:r w:rsidR="4B89AAA7" w:rsidRPr="3C72004B">
        <w:rPr>
          <w:color w:val="000000" w:themeColor="text1"/>
          <w:sz w:val="24"/>
          <w:szCs w:val="24"/>
          <w:lang w:val="en-NZ"/>
        </w:rPr>
        <w:t>rticle</w:t>
      </w:r>
      <w:r w:rsidR="33789082" w:rsidRPr="3C72004B">
        <w:rPr>
          <w:color w:val="000000" w:themeColor="text1"/>
          <w:sz w:val="24"/>
          <w:szCs w:val="24"/>
          <w:lang w:val="en-NZ"/>
        </w:rPr>
        <w:t xml:space="preserve"> (2)(b) </w:t>
      </w:r>
      <w:r w:rsidR="61C696F2" w:rsidRPr="3C72004B">
        <w:rPr>
          <w:color w:val="000000" w:themeColor="text1"/>
          <w:sz w:val="24"/>
          <w:szCs w:val="24"/>
          <w:lang w:val="en-NZ"/>
        </w:rPr>
        <w:t>would</w:t>
      </w:r>
      <w:r w:rsidR="7DE97E25" w:rsidRPr="3C72004B">
        <w:rPr>
          <w:color w:val="000000" w:themeColor="text1"/>
          <w:sz w:val="24"/>
          <w:szCs w:val="24"/>
          <w:lang w:val="en-NZ"/>
        </w:rPr>
        <w:t xml:space="preserve"> likely </w:t>
      </w:r>
      <w:r w:rsidR="00472006" w:rsidRPr="3C72004B">
        <w:rPr>
          <w:color w:val="000000" w:themeColor="text1"/>
          <w:sz w:val="24"/>
          <w:szCs w:val="24"/>
          <w:lang w:val="en-NZ"/>
        </w:rPr>
        <w:t>jeopardize effective regulation</w:t>
      </w:r>
      <w:r w:rsidR="00B47AB7" w:rsidRPr="3C72004B">
        <w:rPr>
          <w:color w:val="000000" w:themeColor="text1"/>
          <w:sz w:val="24"/>
          <w:szCs w:val="24"/>
          <w:lang w:val="en-NZ"/>
        </w:rPr>
        <w:t xml:space="preserve"> or would not be legally possible</w:t>
      </w:r>
      <w:r w:rsidR="023DF672" w:rsidRPr="3C72004B">
        <w:rPr>
          <w:color w:val="000000" w:themeColor="text1"/>
          <w:sz w:val="24"/>
          <w:szCs w:val="24"/>
          <w:lang w:val="en-NZ"/>
        </w:rPr>
        <w:t>, that content</w:t>
      </w:r>
      <w:r w:rsidR="6C5410B6" w:rsidRPr="3C72004B">
        <w:rPr>
          <w:color w:val="000000" w:themeColor="text1"/>
          <w:sz w:val="24"/>
          <w:szCs w:val="24"/>
          <w:lang w:val="en-NZ"/>
        </w:rPr>
        <w:t xml:space="preserve"> shall be </w:t>
      </w:r>
      <w:r w:rsidR="56282C9E" w:rsidRPr="3C72004B">
        <w:rPr>
          <w:color w:val="000000" w:themeColor="text1"/>
          <w:sz w:val="24"/>
          <w:szCs w:val="24"/>
          <w:lang w:val="en-NZ"/>
        </w:rPr>
        <w:t>subject to redaction</w:t>
      </w:r>
      <w:r w:rsidR="203B2F65" w:rsidRPr="3C72004B">
        <w:rPr>
          <w:color w:val="000000" w:themeColor="text1"/>
          <w:sz w:val="24"/>
          <w:szCs w:val="24"/>
          <w:lang w:val="en-NZ"/>
        </w:rPr>
        <w:t xml:space="preserve"> and the basis for the redaction </w:t>
      </w:r>
      <w:r w:rsidR="2DCE9572" w:rsidRPr="3C72004B">
        <w:rPr>
          <w:color w:val="000000" w:themeColor="text1"/>
          <w:sz w:val="24"/>
          <w:szCs w:val="24"/>
          <w:lang w:val="en-NZ"/>
        </w:rPr>
        <w:t xml:space="preserve">shall </w:t>
      </w:r>
      <w:r w:rsidR="203B2F65" w:rsidRPr="3C72004B">
        <w:rPr>
          <w:color w:val="000000" w:themeColor="text1"/>
          <w:sz w:val="24"/>
          <w:szCs w:val="24"/>
          <w:lang w:val="en-NZ"/>
        </w:rPr>
        <w:t>be noted</w:t>
      </w:r>
      <w:r w:rsidR="69D14655" w:rsidRPr="3C72004B">
        <w:rPr>
          <w:color w:val="000000" w:themeColor="text1"/>
          <w:sz w:val="24"/>
          <w:szCs w:val="24"/>
          <w:lang w:val="en-NZ"/>
        </w:rPr>
        <w:t xml:space="preserve"> as part of the disclosure</w:t>
      </w:r>
      <w:r w:rsidR="203B2F65" w:rsidRPr="3C72004B">
        <w:rPr>
          <w:color w:val="000000" w:themeColor="text1"/>
          <w:sz w:val="24"/>
          <w:szCs w:val="24"/>
          <w:lang w:val="en-NZ"/>
        </w:rPr>
        <w:t xml:space="preserve">. </w:t>
      </w:r>
    </w:p>
    <w:p w14:paraId="6C833180" w14:textId="75BD23F8" w:rsidR="00424742" w:rsidRDefault="00424742" w:rsidP="0099651F">
      <w:pPr>
        <w:pStyle w:val="ListParagraph"/>
        <w:numPr>
          <w:ilvl w:val="0"/>
          <w:numId w:val="7"/>
        </w:numPr>
        <w:autoSpaceDE w:val="0"/>
        <w:autoSpaceDN w:val="0"/>
        <w:adjustRightInd w:val="0"/>
        <w:spacing w:line="240" w:lineRule="auto"/>
        <w:rPr>
          <w:sz w:val="24"/>
          <w:szCs w:val="24"/>
        </w:rPr>
      </w:pPr>
      <w:r w:rsidRPr="3C72004B">
        <w:rPr>
          <w:rFonts w:cstheme="minorBidi"/>
          <w:b/>
          <w:bCs/>
          <w:sz w:val="24"/>
          <w:szCs w:val="24"/>
        </w:rPr>
        <w:t xml:space="preserve">Prohibition on partnerships, endorsements, or involvement in tobacco control initiatives with the </w:t>
      </w:r>
      <w:r w:rsidR="00C44A3F">
        <w:rPr>
          <w:rFonts w:cstheme="minorBidi"/>
          <w:b/>
          <w:bCs/>
          <w:sz w:val="24"/>
          <w:szCs w:val="24"/>
        </w:rPr>
        <w:t>tobacco or related product</w:t>
      </w:r>
      <w:r w:rsidRPr="3C72004B">
        <w:rPr>
          <w:rFonts w:cstheme="minorBidi"/>
          <w:b/>
          <w:bCs/>
          <w:sz w:val="24"/>
          <w:szCs w:val="24"/>
        </w:rPr>
        <w:t xml:space="preserve"> industry</w:t>
      </w:r>
    </w:p>
    <w:p w14:paraId="4E239740" w14:textId="7B77D177" w:rsidR="00216925" w:rsidRPr="00424742" w:rsidRDefault="008203FF" w:rsidP="0099651F">
      <w:pPr>
        <w:autoSpaceDE w:val="0"/>
        <w:autoSpaceDN w:val="0"/>
        <w:adjustRightInd w:val="0"/>
        <w:spacing w:line="240" w:lineRule="auto"/>
        <w:rPr>
          <w:sz w:val="24"/>
          <w:szCs w:val="24"/>
        </w:rPr>
      </w:pPr>
      <w:r w:rsidRPr="00424742">
        <w:rPr>
          <w:sz w:val="24"/>
          <w:szCs w:val="24"/>
        </w:rPr>
        <w:t>Gover</w:t>
      </w:r>
      <w:r w:rsidRPr="00424742">
        <w:rPr>
          <w:rFonts w:cs="Arial Narrow"/>
          <w:sz w:val="24"/>
          <w:szCs w:val="24"/>
        </w:rPr>
        <w:t>nment</w:t>
      </w:r>
      <w:r w:rsidR="2E5BEC66" w:rsidRPr="00424742">
        <w:rPr>
          <w:rFonts w:cs="Arial Narrow"/>
          <w:sz w:val="24"/>
          <w:szCs w:val="24"/>
        </w:rPr>
        <w:t xml:space="preserve"> </w:t>
      </w:r>
      <w:r w:rsidR="00216925" w:rsidRPr="00424742">
        <w:rPr>
          <w:sz w:val="24"/>
          <w:szCs w:val="24"/>
        </w:rPr>
        <w:t xml:space="preserve">shall not participate in, </w:t>
      </w:r>
      <w:r w:rsidR="1CCC7269" w:rsidRPr="00424742">
        <w:rPr>
          <w:sz w:val="24"/>
          <w:szCs w:val="24"/>
        </w:rPr>
        <w:t xml:space="preserve">accept, </w:t>
      </w:r>
      <w:r w:rsidR="00216925" w:rsidRPr="00424742">
        <w:rPr>
          <w:sz w:val="24"/>
          <w:szCs w:val="24"/>
        </w:rPr>
        <w:t xml:space="preserve">support, </w:t>
      </w:r>
      <w:r w:rsidR="4983214D" w:rsidRPr="00424742">
        <w:rPr>
          <w:sz w:val="24"/>
          <w:szCs w:val="24"/>
        </w:rPr>
        <w:t xml:space="preserve">or </w:t>
      </w:r>
      <w:r w:rsidR="00216925" w:rsidRPr="00424742">
        <w:rPr>
          <w:sz w:val="24"/>
          <w:szCs w:val="24"/>
        </w:rPr>
        <w:t>endorse</w:t>
      </w:r>
      <w:r w:rsidR="5EE3484D" w:rsidRPr="00424742">
        <w:rPr>
          <w:sz w:val="24"/>
          <w:szCs w:val="24"/>
        </w:rPr>
        <w:t xml:space="preserve"> </w:t>
      </w:r>
      <w:r w:rsidR="7E7BAF9C" w:rsidRPr="00424742">
        <w:rPr>
          <w:sz w:val="24"/>
          <w:szCs w:val="24"/>
        </w:rPr>
        <w:t xml:space="preserve">any </w:t>
      </w:r>
      <w:r w:rsidR="009D18ED">
        <w:rPr>
          <w:rFonts w:eastAsia="Calibri" w:cs="Calibri"/>
          <w:sz w:val="24"/>
          <w:szCs w:val="24"/>
        </w:rPr>
        <w:t>–</w:t>
      </w:r>
    </w:p>
    <w:p w14:paraId="3A10A3A2" w14:textId="209CEA15" w:rsidR="00424742" w:rsidRPr="00424742" w:rsidRDefault="63EC69DF" w:rsidP="00D00BEE">
      <w:pPr>
        <w:pStyle w:val="ListParagraph"/>
        <w:numPr>
          <w:ilvl w:val="0"/>
          <w:numId w:val="33"/>
        </w:numPr>
        <w:autoSpaceDE w:val="0"/>
        <w:autoSpaceDN w:val="0"/>
        <w:adjustRightInd w:val="0"/>
        <w:rPr>
          <w:color w:val="000000"/>
          <w:sz w:val="24"/>
          <w:szCs w:val="24"/>
        </w:rPr>
      </w:pPr>
      <w:r w:rsidRPr="00424742">
        <w:rPr>
          <w:color w:val="000000" w:themeColor="text1"/>
          <w:sz w:val="24"/>
          <w:szCs w:val="24"/>
        </w:rPr>
        <w:t xml:space="preserve">tobacco control </w:t>
      </w:r>
      <w:r w:rsidR="23ACFE71" w:rsidRPr="00424742">
        <w:rPr>
          <w:color w:val="000000" w:themeColor="text1"/>
          <w:sz w:val="24"/>
          <w:szCs w:val="24"/>
        </w:rPr>
        <w:t xml:space="preserve">or public health </w:t>
      </w:r>
      <w:r w:rsidR="70B32598" w:rsidRPr="00424742">
        <w:rPr>
          <w:color w:val="000000" w:themeColor="text1"/>
          <w:sz w:val="24"/>
          <w:szCs w:val="24"/>
        </w:rPr>
        <w:t>policy</w:t>
      </w:r>
      <w:r w:rsidR="78DD211E" w:rsidRPr="00424742">
        <w:rPr>
          <w:color w:val="000000" w:themeColor="text1"/>
          <w:sz w:val="24"/>
          <w:szCs w:val="24"/>
        </w:rPr>
        <w:t xml:space="preserve"> or </w:t>
      </w:r>
      <w:r w:rsidR="17B176C8" w:rsidRPr="00424742">
        <w:rPr>
          <w:color w:val="000000" w:themeColor="text1"/>
          <w:sz w:val="24"/>
          <w:szCs w:val="24"/>
        </w:rPr>
        <w:t xml:space="preserve">legal or </w:t>
      </w:r>
      <w:r w:rsidR="7A8E8EF2" w:rsidRPr="00424742">
        <w:rPr>
          <w:color w:val="000000" w:themeColor="text1"/>
          <w:sz w:val="24"/>
          <w:szCs w:val="24"/>
        </w:rPr>
        <w:t>administrative</w:t>
      </w:r>
      <w:r w:rsidR="00A23BF2" w:rsidRPr="00424742">
        <w:rPr>
          <w:color w:val="000000" w:themeColor="text1"/>
          <w:sz w:val="24"/>
          <w:szCs w:val="24"/>
        </w:rPr>
        <w:t xml:space="preserve"> </w:t>
      </w:r>
      <w:r w:rsidR="000C011C" w:rsidRPr="00424742">
        <w:rPr>
          <w:color w:val="000000" w:themeColor="text1"/>
          <w:sz w:val="24"/>
          <w:szCs w:val="24"/>
        </w:rPr>
        <w:t xml:space="preserve">measure </w:t>
      </w:r>
      <w:r w:rsidR="00A23BF2" w:rsidRPr="00424742">
        <w:rPr>
          <w:color w:val="000000" w:themeColor="text1"/>
          <w:sz w:val="24"/>
          <w:szCs w:val="24"/>
        </w:rPr>
        <w:t>drafted by or in collaboration</w:t>
      </w:r>
      <w:r w:rsidR="44D5743D" w:rsidRPr="00424742">
        <w:rPr>
          <w:color w:val="000000" w:themeColor="text1"/>
          <w:sz w:val="24"/>
          <w:szCs w:val="24"/>
        </w:rPr>
        <w:t xml:space="preserve"> </w:t>
      </w:r>
      <w:r w:rsidR="7FAAF535" w:rsidRPr="00424742">
        <w:rPr>
          <w:color w:val="000000" w:themeColor="text1"/>
          <w:sz w:val="24"/>
          <w:szCs w:val="24"/>
        </w:rPr>
        <w:t xml:space="preserve">with </w:t>
      </w:r>
      <w:r w:rsidR="44D5743D" w:rsidRPr="00424742">
        <w:rPr>
          <w:color w:val="000000" w:themeColor="text1"/>
          <w:sz w:val="24"/>
          <w:szCs w:val="24"/>
        </w:rPr>
        <w:t xml:space="preserve">the </w:t>
      </w:r>
      <w:r w:rsidR="00C44A3F">
        <w:rPr>
          <w:color w:val="000000" w:themeColor="text1"/>
          <w:sz w:val="24"/>
          <w:szCs w:val="24"/>
        </w:rPr>
        <w:t>tobacco or related product</w:t>
      </w:r>
      <w:r w:rsidR="00A23BF2" w:rsidRPr="00424742">
        <w:rPr>
          <w:color w:val="000000" w:themeColor="text1"/>
          <w:sz w:val="24"/>
          <w:szCs w:val="24"/>
        </w:rPr>
        <w:t xml:space="preserve"> industry</w:t>
      </w:r>
      <w:r w:rsidR="4AFD027E" w:rsidRPr="00424742">
        <w:rPr>
          <w:color w:val="000000" w:themeColor="text1"/>
          <w:sz w:val="24"/>
          <w:szCs w:val="24"/>
        </w:rPr>
        <w:t>, or a person acting on behalf of th</w:t>
      </w:r>
      <w:r w:rsidR="489C94F9" w:rsidRPr="00424742">
        <w:rPr>
          <w:color w:val="000000" w:themeColor="text1"/>
          <w:sz w:val="24"/>
          <w:szCs w:val="24"/>
        </w:rPr>
        <w:t>at</w:t>
      </w:r>
      <w:r w:rsidR="4AFD027E" w:rsidRPr="00424742">
        <w:rPr>
          <w:color w:val="000000" w:themeColor="text1"/>
          <w:sz w:val="24"/>
          <w:szCs w:val="24"/>
        </w:rPr>
        <w:t xml:space="preserve"> industry</w:t>
      </w:r>
      <w:r w:rsidR="00D75FC6" w:rsidRPr="00424742">
        <w:rPr>
          <w:color w:val="000000" w:themeColor="text1"/>
          <w:sz w:val="24"/>
          <w:szCs w:val="24"/>
        </w:rPr>
        <w:t>;</w:t>
      </w:r>
    </w:p>
    <w:p w14:paraId="6F95D93A" w14:textId="55B358D2" w:rsidR="00424742" w:rsidRPr="00424742" w:rsidRDefault="0A2AB147" w:rsidP="00D00BEE">
      <w:pPr>
        <w:pStyle w:val="ListParagraph"/>
        <w:numPr>
          <w:ilvl w:val="0"/>
          <w:numId w:val="33"/>
        </w:numPr>
        <w:autoSpaceDE w:val="0"/>
        <w:autoSpaceDN w:val="0"/>
        <w:adjustRightInd w:val="0"/>
        <w:rPr>
          <w:color w:val="000000"/>
          <w:sz w:val="24"/>
          <w:szCs w:val="24"/>
        </w:rPr>
      </w:pPr>
      <w:r w:rsidRPr="00424742">
        <w:rPr>
          <w:rFonts w:asciiTheme="minorHAnsi" w:hAnsiTheme="minorHAnsi" w:cstheme="minorBidi"/>
          <w:sz w:val="24"/>
          <w:szCs w:val="24"/>
        </w:rPr>
        <w:t>p</w:t>
      </w:r>
      <w:r w:rsidR="00216925" w:rsidRPr="00424742">
        <w:rPr>
          <w:rFonts w:asciiTheme="minorHAnsi" w:hAnsiTheme="minorHAnsi" w:cstheme="minorBidi"/>
          <w:sz w:val="24"/>
          <w:szCs w:val="24"/>
        </w:rPr>
        <w:t xml:space="preserve">artnership </w:t>
      </w:r>
      <w:r w:rsidR="3D17F294" w:rsidRPr="00424742">
        <w:rPr>
          <w:rFonts w:asciiTheme="minorHAnsi" w:hAnsiTheme="minorHAnsi" w:cstheme="minorBidi"/>
          <w:sz w:val="24"/>
          <w:szCs w:val="24"/>
        </w:rPr>
        <w:t>or other voluntary</w:t>
      </w:r>
      <w:r w:rsidR="621144CD" w:rsidRPr="00424742">
        <w:rPr>
          <w:rFonts w:asciiTheme="minorHAnsi" w:hAnsiTheme="minorHAnsi" w:cstheme="minorBidi"/>
          <w:sz w:val="24"/>
          <w:szCs w:val="24"/>
        </w:rPr>
        <w:t xml:space="preserve"> </w:t>
      </w:r>
      <w:r w:rsidR="3D17F294" w:rsidRPr="00424742">
        <w:rPr>
          <w:rFonts w:asciiTheme="minorHAnsi" w:hAnsiTheme="minorHAnsi" w:cstheme="minorBidi"/>
          <w:sz w:val="24"/>
          <w:szCs w:val="24"/>
        </w:rPr>
        <w:t xml:space="preserve">arrangement </w:t>
      </w:r>
      <w:r w:rsidR="00216925" w:rsidRPr="00424742">
        <w:rPr>
          <w:rFonts w:asciiTheme="minorHAnsi" w:hAnsiTheme="minorHAnsi" w:cstheme="minorBidi"/>
          <w:sz w:val="24"/>
          <w:szCs w:val="24"/>
        </w:rPr>
        <w:t>with the</w:t>
      </w:r>
      <w:r w:rsidR="00C1592A" w:rsidRPr="00424742">
        <w:rPr>
          <w:rFonts w:asciiTheme="minorHAnsi" w:hAnsiTheme="minorHAnsi" w:cstheme="minorBidi"/>
          <w:sz w:val="24"/>
          <w:szCs w:val="24"/>
        </w:rPr>
        <w:t xml:space="preserve"> </w:t>
      </w:r>
      <w:r w:rsidR="00C44A3F">
        <w:rPr>
          <w:rFonts w:asciiTheme="minorHAnsi" w:hAnsiTheme="minorHAnsi" w:cstheme="minorBidi"/>
          <w:sz w:val="24"/>
          <w:szCs w:val="24"/>
        </w:rPr>
        <w:t>tobacco or related product</w:t>
      </w:r>
      <w:r w:rsidR="47EA4A55" w:rsidRPr="00424742">
        <w:rPr>
          <w:rFonts w:asciiTheme="minorHAnsi" w:hAnsiTheme="minorHAnsi" w:cstheme="minorBidi"/>
          <w:sz w:val="24"/>
          <w:szCs w:val="24"/>
        </w:rPr>
        <w:t xml:space="preserve"> </w:t>
      </w:r>
      <w:r w:rsidR="00216925" w:rsidRPr="00424742">
        <w:rPr>
          <w:rFonts w:asciiTheme="minorHAnsi" w:hAnsiTheme="minorHAnsi" w:cstheme="minorBidi"/>
          <w:sz w:val="24"/>
          <w:szCs w:val="24"/>
        </w:rPr>
        <w:t>industry</w:t>
      </w:r>
      <w:r w:rsidR="7F64B14E" w:rsidRPr="00424742">
        <w:rPr>
          <w:rFonts w:asciiTheme="minorHAnsi" w:hAnsiTheme="minorHAnsi" w:cstheme="minorBidi"/>
          <w:sz w:val="24"/>
          <w:szCs w:val="24"/>
        </w:rPr>
        <w:t xml:space="preserve">; </w:t>
      </w:r>
    </w:p>
    <w:p w14:paraId="66498E5A" w14:textId="6BEB39F2" w:rsidR="00424742" w:rsidRPr="00424742" w:rsidRDefault="37260B7E" w:rsidP="00D00BEE">
      <w:pPr>
        <w:pStyle w:val="ListParagraph"/>
        <w:numPr>
          <w:ilvl w:val="0"/>
          <w:numId w:val="33"/>
        </w:numPr>
        <w:autoSpaceDE w:val="0"/>
        <w:autoSpaceDN w:val="0"/>
        <w:adjustRightInd w:val="0"/>
        <w:rPr>
          <w:color w:val="000000"/>
          <w:sz w:val="24"/>
          <w:szCs w:val="24"/>
        </w:rPr>
      </w:pPr>
      <w:r w:rsidRPr="00424742">
        <w:rPr>
          <w:rFonts w:asciiTheme="minorHAnsi" w:eastAsiaTheme="minorEastAsia" w:hAnsiTheme="minorHAnsi" w:cstheme="minorBidi"/>
          <w:sz w:val="24"/>
          <w:szCs w:val="24"/>
        </w:rPr>
        <w:t xml:space="preserve">code of conduct or </w:t>
      </w:r>
      <w:r w:rsidR="00216925" w:rsidRPr="00424742">
        <w:rPr>
          <w:rFonts w:asciiTheme="minorHAnsi" w:eastAsiaTheme="minorEastAsia" w:hAnsiTheme="minorHAnsi" w:cstheme="minorBidi"/>
          <w:sz w:val="24"/>
          <w:szCs w:val="24"/>
        </w:rPr>
        <w:t>agreement</w:t>
      </w:r>
      <w:r w:rsidR="00F90A4E" w:rsidRPr="00424742">
        <w:rPr>
          <w:rFonts w:asciiTheme="minorHAnsi" w:eastAsiaTheme="minorEastAsia" w:hAnsiTheme="minorHAnsi" w:cstheme="minorBidi"/>
          <w:sz w:val="24"/>
          <w:szCs w:val="24"/>
        </w:rPr>
        <w:t xml:space="preserve"> </w:t>
      </w:r>
      <w:r w:rsidR="78920DC3" w:rsidRPr="00424742">
        <w:rPr>
          <w:rFonts w:asciiTheme="minorHAnsi" w:eastAsiaTheme="minorEastAsia" w:hAnsiTheme="minorHAnsi" w:cstheme="minorBidi"/>
          <w:sz w:val="24"/>
          <w:szCs w:val="24"/>
        </w:rPr>
        <w:t xml:space="preserve">that is not enforceable against the </w:t>
      </w:r>
      <w:r w:rsidR="00C44A3F">
        <w:rPr>
          <w:rFonts w:asciiTheme="minorHAnsi" w:eastAsiaTheme="minorEastAsia" w:hAnsiTheme="minorHAnsi" w:cstheme="minorBidi"/>
          <w:sz w:val="24"/>
          <w:szCs w:val="24"/>
        </w:rPr>
        <w:t>tobacco or related product</w:t>
      </w:r>
      <w:r w:rsidR="78920DC3" w:rsidRPr="00424742">
        <w:rPr>
          <w:rFonts w:asciiTheme="minorHAnsi" w:eastAsiaTheme="minorEastAsia" w:hAnsiTheme="minorHAnsi" w:cstheme="minorBidi"/>
          <w:sz w:val="24"/>
          <w:szCs w:val="24"/>
        </w:rPr>
        <w:t xml:space="preserve"> industry</w:t>
      </w:r>
      <w:r w:rsidR="04392863" w:rsidRPr="00424742">
        <w:rPr>
          <w:rFonts w:asciiTheme="minorHAnsi" w:eastAsiaTheme="minorEastAsia" w:hAnsiTheme="minorHAnsi" w:cstheme="minorBidi"/>
          <w:sz w:val="24"/>
          <w:szCs w:val="24"/>
        </w:rPr>
        <w:t xml:space="preserve"> </w:t>
      </w:r>
      <w:r w:rsidR="00216925" w:rsidRPr="00424742">
        <w:rPr>
          <w:rFonts w:asciiTheme="minorHAnsi" w:eastAsiaTheme="minorEastAsia" w:hAnsiTheme="minorHAnsi" w:cstheme="minorBidi"/>
          <w:sz w:val="24"/>
          <w:szCs w:val="24"/>
        </w:rPr>
        <w:t xml:space="preserve">in the place of legally enforceable tobacco control measures; </w:t>
      </w:r>
    </w:p>
    <w:p w14:paraId="357D8355" w14:textId="35FC5ADB" w:rsidR="00424742" w:rsidRPr="00424742" w:rsidRDefault="00587B98" w:rsidP="00D00BEE">
      <w:pPr>
        <w:pStyle w:val="ListParagraph"/>
        <w:numPr>
          <w:ilvl w:val="0"/>
          <w:numId w:val="33"/>
        </w:numPr>
        <w:autoSpaceDE w:val="0"/>
        <w:autoSpaceDN w:val="0"/>
        <w:adjustRightInd w:val="0"/>
        <w:rPr>
          <w:color w:val="000000"/>
          <w:sz w:val="24"/>
          <w:szCs w:val="24"/>
        </w:rPr>
      </w:pPr>
      <w:r w:rsidRPr="00424742">
        <w:rPr>
          <w:rFonts w:eastAsiaTheme="minorEastAsia"/>
          <w:color w:val="000000" w:themeColor="text1"/>
          <w:sz w:val="24"/>
          <w:szCs w:val="24"/>
        </w:rPr>
        <w:lastRenderedPageBreak/>
        <w:t>involvement</w:t>
      </w:r>
      <w:r w:rsidR="009B578A" w:rsidRPr="00424742">
        <w:rPr>
          <w:rFonts w:eastAsiaTheme="minorEastAsia"/>
          <w:color w:val="000000" w:themeColor="text1"/>
          <w:sz w:val="24"/>
          <w:szCs w:val="24"/>
        </w:rPr>
        <w:t xml:space="preserve"> </w:t>
      </w:r>
      <w:r w:rsidR="3816A0E0" w:rsidRPr="00424742">
        <w:rPr>
          <w:rFonts w:eastAsiaTheme="minorEastAsia"/>
          <w:color w:val="000000" w:themeColor="text1"/>
          <w:sz w:val="24"/>
          <w:szCs w:val="24"/>
        </w:rPr>
        <w:t xml:space="preserve">in any manner by the </w:t>
      </w:r>
      <w:r w:rsidR="00C44A3F">
        <w:rPr>
          <w:rFonts w:eastAsiaTheme="minorEastAsia"/>
          <w:color w:val="000000" w:themeColor="text1"/>
          <w:sz w:val="24"/>
          <w:szCs w:val="24"/>
        </w:rPr>
        <w:t>tobacco or related product</w:t>
      </w:r>
      <w:r w:rsidR="3816A0E0" w:rsidRPr="00424742">
        <w:rPr>
          <w:rFonts w:eastAsiaTheme="minorEastAsia"/>
          <w:color w:val="000000" w:themeColor="text1"/>
          <w:sz w:val="24"/>
          <w:szCs w:val="24"/>
        </w:rPr>
        <w:t xml:space="preserve"> industry, or person acting on behalf of the industry, </w:t>
      </w:r>
      <w:r w:rsidRPr="00424742">
        <w:rPr>
          <w:rFonts w:eastAsiaTheme="minorEastAsia"/>
          <w:color w:val="000000" w:themeColor="text1"/>
          <w:sz w:val="24"/>
          <w:szCs w:val="24"/>
        </w:rPr>
        <w:t>in any initiative, campaign, program</w:t>
      </w:r>
      <w:r w:rsidR="00EF2333" w:rsidRPr="00424742">
        <w:rPr>
          <w:rFonts w:eastAsiaTheme="minorEastAsia"/>
          <w:color w:val="000000" w:themeColor="text1"/>
          <w:sz w:val="24"/>
          <w:szCs w:val="24"/>
        </w:rPr>
        <w:t>, or activity</w:t>
      </w:r>
      <w:r w:rsidRPr="00424742">
        <w:rPr>
          <w:rFonts w:eastAsiaTheme="minorEastAsia"/>
          <w:color w:val="000000" w:themeColor="text1"/>
          <w:sz w:val="24"/>
          <w:szCs w:val="24"/>
        </w:rPr>
        <w:t xml:space="preserve"> directly or indirectly related to tobacco control or public health</w:t>
      </w:r>
      <w:r w:rsidR="00424742">
        <w:rPr>
          <w:rFonts w:eastAsiaTheme="minorEastAsia"/>
          <w:color w:val="000000" w:themeColor="text1"/>
          <w:sz w:val="24"/>
          <w:szCs w:val="24"/>
        </w:rPr>
        <w:t>;</w:t>
      </w:r>
      <w:r w:rsidR="00AC4153">
        <w:rPr>
          <w:rFonts w:eastAsiaTheme="minorEastAsia"/>
          <w:color w:val="000000" w:themeColor="text1"/>
          <w:sz w:val="24"/>
          <w:szCs w:val="24"/>
        </w:rPr>
        <w:t xml:space="preserve"> or</w:t>
      </w:r>
    </w:p>
    <w:p w14:paraId="48E71F6B" w14:textId="187091D3" w:rsidR="00424742" w:rsidRPr="008A49B0" w:rsidRDefault="0028293A" w:rsidP="008A49B0">
      <w:pPr>
        <w:pStyle w:val="ListParagraph"/>
        <w:numPr>
          <w:ilvl w:val="0"/>
          <w:numId w:val="33"/>
        </w:numPr>
        <w:autoSpaceDE w:val="0"/>
        <w:autoSpaceDN w:val="0"/>
        <w:adjustRightInd w:val="0"/>
        <w:contextualSpacing w:val="0"/>
        <w:rPr>
          <w:color w:val="000000"/>
          <w:sz w:val="24"/>
          <w:szCs w:val="24"/>
        </w:rPr>
      </w:pPr>
      <w:r w:rsidRPr="00424742">
        <w:rPr>
          <w:rFonts w:eastAsiaTheme="minorEastAsia"/>
          <w:color w:val="000000" w:themeColor="text1"/>
          <w:sz w:val="24"/>
          <w:szCs w:val="24"/>
        </w:rPr>
        <w:t>financial</w:t>
      </w:r>
      <w:r w:rsidR="13B839FE" w:rsidRPr="00424742">
        <w:rPr>
          <w:rFonts w:eastAsiaTheme="minorEastAsia"/>
          <w:color w:val="000000" w:themeColor="text1"/>
          <w:sz w:val="24"/>
          <w:szCs w:val="24"/>
        </w:rPr>
        <w:t>, in-kin</w:t>
      </w:r>
      <w:r w:rsidR="65BA9261" w:rsidRPr="00424742">
        <w:rPr>
          <w:rFonts w:eastAsiaTheme="minorEastAsia"/>
          <w:color w:val="000000" w:themeColor="text1"/>
          <w:sz w:val="24"/>
          <w:szCs w:val="24"/>
        </w:rPr>
        <w:t>d</w:t>
      </w:r>
      <w:r w:rsidR="13B839FE" w:rsidRPr="00424742">
        <w:rPr>
          <w:rFonts w:eastAsiaTheme="minorEastAsia"/>
          <w:color w:val="000000" w:themeColor="text1"/>
          <w:sz w:val="24"/>
          <w:szCs w:val="24"/>
        </w:rPr>
        <w:t xml:space="preserve">, </w:t>
      </w:r>
      <w:r w:rsidRPr="00424742">
        <w:rPr>
          <w:rFonts w:eastAsiaTheme="minorEastAsia"/>
          <w:color w:val="000000" w:themeColor="text1"/>
          <w:sz w:val="24"/>
          <w:szCs w:val="24"/>
        </w:rPr>
        <w:t xml:space="preserve">or other contribution </w:t>
      </w:r>
      <w:r w:rsidR="00407C9F" w:rsidRPr="00424742">
        <w:rPr>
          <w:rFonts w:eastAsiaTheme="minorEastAsia"/>
          <w:color w:val="000000" w:themeColor="text1"/>
          <w:sz w:val="24"/>
          <w:szCs w:val="24"/>
        </w:rPr>
        <w:t>from the</w:t>
      </w:r>
      <w:r w:rsidR="00C1592A" w:rsidRPr="00424742">
        <w:rPr>
          <w:rFonts w:eastAsiaTheme="minorEastAsia"/>
          <w:color w:val="000000" w:themeColor="text1"/>
          <w:sz w:val="24"/>
          <w:szCs w:val="24"/>
        </w:rPr>
        <w:t xml:space="preserve"> </w:t>
      </w:r>
      <w:r w:rsidR="00C44A3F">
        <w:rPr>
          <w:rFonts w:eastAsiaTheme="minorEastAsia"/>
          <w:color w:val="000000" w:themeColor="text1"/>
          <w:sz w:val="24"/>
          <w:szCs w:val="24"/>
        </w:rPr>
        <w:t>tobacco or related product</w:t>
      </w:r>
      <w:r w:rsidR="5E6D3C1F" w:rsidRPr="00424742">
        <w:rPr>
          <w:rFonts w:eastAsiaTheme="minorEastAsia"/>
          <w:color w:val="000000" w:themeColor="text1"/>
          <w:sz w:val="24"/>
          <w:szCs w:val="24"/>
        </w:rPr>
        <w:t xml:space="preserve"> industry or any person working on behalf of the </w:t>
      </w:r>
      <w:r w:rsidR="00407C9F" w:rsidRPr="00424742">
        <w:rPr>
          <w:rFonts w:eastAsiaTheme="minorEastAsia"/>
          <w:color w:val="000000" w:themeColor="text1"/>
          <w:sz w:val="24"/>
          <w:szCs w:val="24"/>
        </w:rPr>
        <w:t>industry</w:t>
      </w:r>
      <w:r w:rsidRPr="00424742">
        <w:rPr>
          <w:rFonts w:eastAsiaTheme="minorEastAsia"/>
          <w:color w:val="000000" w:themeColor="text1"/>
          <w:sz w:val="24"/>
          <w:szCs w:val="24"/>
        </w:rPr>
        <w:t>.</w:t>
      </w:r>
    </w:p>
    <w:p w14:paraId="3D6FC3C9" w14:textId="5529445F" w:rsidR="00424742" w:rsidRPr="00424742" w:rsidRDefault="00424742" w:rsidP="008D40F7">
      <w:pPr>
        <w:pStyle w:val="ListParagraph"/>
        <w:numPr>
          <w:ilvl w:val="0"/>
          <w:numId w:val="7"/>
        </w:numPr>
        <w:rPr>
          <w:rFonts w:eastAsiaTheme="minorEastAsia"/>
          <w:b/>
          <w:bCs/>
          <w:color w:val="000000" w:themeColor="text1"/>
          <w:sz w:val="24"/>
          <w:szCs w:val="24"/>
        </w:rPr>
      </w:pPr>
      <w:r w:rsidRPr="00424742">
        <w:rPr>
          <w:rFonts w:eastAsiaTheme="minorEastAsia"/>
          <w:b/>
          <w:bCs/>
          <w:color w:val="000000" w:themeColor="text1"/>
          <w:sz w:val="24"/>
          <w:szCs w:val="24"/>
        </w:rPr>
        <w:t xml:space="preserve">Prohibitions on preferential treatment and incentives </w:t>
      </w:r>
    </w:p>
    <w:p w14:paraId="05A4D1C4" w14:textId="245AAADD" w:rsidR="4379703E" w:rsidRPr="00424742" w:rsidRDefault="486D2AF4" w:rsidP="008D40F7">
      <w:pPr>
        <w:rPr>
          <w:rFonts w:eastAsiaTheme="minorEastAsia"/>
          <w:color w:val="000000" w:themeColor="text1"/>
          <w:sz w:val="24"/>
          <w:szCs w:val="24"/>
        </w:rPr>
      </w:pPr>
      <w:r w:rsidRPr="00424742">
        <w:rPr>
          <w:rFonts w:eastAsiaTheme="minorEastAsia"/>
          <w:color w:val="000000" w:themeColor="text1"/>
          <w:sz w:val="24"/>
          <w:szCs w:val="24"/>
        </w:rPr>
        <w:t xml:space="preserve">Government shall not provide a business in the </w:t>
      </w:r>
      <w:r w:rsidR="00C44A3F">
        <w:rPr>
          <w:rFonts w:eastAsiaTheme="minorEastAsia"/>
          <w:color w:val="000000" w:themeColor="text1"/>
          <w:sz w:val="24"/>
          <w:szCs w:val="24"/>
        </w:rPr>
        <w:t>tobacco or related product</w:t>
      </w:r>
      <w:r w:rsidRPr="00424742">
        <w:rPr>
          <w:rFonts w:eastAsiaTheme="minorEastAsia"/>
          <w:color w:val="000000" w:themeColor="text1"/>
          <w:sz w:val="24"/>
          <w:szCs w:val="24"/>
        </w:rPr>
        <w:t xml:space="preserve"> industry</w:t>
      </w:r>
      <w:r w:rsidR="00294D36">
        <w:rPr>
          <w:rFonts w:eastAsiaTheme="minorEastAsia"/>
          <w:color w:val="000000" w:themeColor="text1"/>
          <w:sz w:val="24"/>
          <w:szCs w:val="24"/>
        </w:rPr>
        <w:t xml:space="preserve">, </w:t>
      </w:r>
      <w:r w:rsidR="00C764DF" w:rsidRPr="00C764DF">
        <w:rPr>
          <w:rFonts w:eastAsiaTheme="minorEastAsia"/>
          <w:color w:val="000000" w:themeColor="text1"/>
          <w:sz w:val="24"/>
          <w:szCs w:val="24"/>
        </w:rPr>
        <w:t>regardless of their ownership, management regime, or administration</w:t>
      </w:r>
      <w:r w:rsidR="007C3C46">
        <w:rPr>
          <w:rFonts w:eastAsiaTheme="minorEastAsia"/>
          <w:color w:val="000000" w:themeColor="text1"/>
          <w:sz w:val="24"/>
          <w:szCs w:val="24"/>
        </w:rPr>
        <w:t>,</w:t>
      </w:r>
      <w:r w:rsidRPr="00424742">
        <w:rPr>
          <w:rFonts w:eastAsiaTheme="minorEastAsia"/>
          <w:color w:val="000000" w:themeColor="text1"/>
          <w:sz w:val="24"/>
          <w:szCs w:val="24"/>
        </w:rPr>
        <w:t xml:space="preserve"> with</w:t>
      </w:r>
      <w:r w:rsidR="6D5D98F2" w:rsidRPr="00424742">
        <w:rPr>
          <w:rFonts w:eastAsiaTheme="minorEastAsia"/>
          <w:color w:val="000000" w:themeColor="text1"/>
          <w:sz w:val="24"/>
          <w:szCs w:val="24"/>
        </w:rPr>
        <w:t xml:space="preserve"> any tax exemption,</w:t>
      </w:r>
      <w:r w:rsidRPr="00424742">
        <w:rPr>
          <w:rFonts w:eastAsiaTheme="minorEastAsia"/>
          <w:color w:val="000000" w:themeColor="text1"/>
          <w:sz w:val="24"/>
          <w:szCs w:val="24"/>
        </w:rPr>
        <w:t xml:space="preserve"> </w:t>
      </w:r>
      <w:r w:rsidR="42CC4C02" w:rsidRPr="00424742">
        <w:rPr>
          <w:rFonts w:eastAsiaTheme="minorEastAsia"/>
          <w:color w:val="000000" w:themeColor="text1"/>
          <w:sz w:val="24"/>
          <w:szCs w:val="24"/>
        </w:rPr>
        <w:t>financial or other</w:t>
      </w:r>
      <w:r w:rsidR="39E49C3B" w:rsidRPr="00424742">
        <w:rPr>
          <w:rFonts w:eastAsiaTheme="minorEastAsia"/>
          <w:color w:val="000000" w:themeColor="text1"/>
          <w:sz w:val="24"/>
          <w:szCs w:val="24"/>
        </w:rPr>
        <w:t xml:space="preserve"> i</w:t>
      </w:r>
      <w:r w:rsidR="42CC4C02" w:rsidRPr="00424742">
        <w:rPr>
          <w:rFonts w:eastAsiaTheme="minorEastAsia"/>
          <w:color w:val="000000" w:themeColor="text1"/>
          <w:sz w:val="24"/>
          <w:szCs w:val="24"/>
        </w:rPr>
        <w:t>ncentive</w:t>
      </w:r>
      <w:r w:rsidR="306CCBC4" w:rsidRPr="00424742">
        <w:rPr>
          <w:rFonts w:eastAsiaTheme="minorEastAsia"/>
          <w:color w:val="000000" w:themeColor="text1"/>
          <w:sz w:val="24"/>
          <w:szCs w:val="24"/>
        </w:rPr>
        <w:t xml:space="preserve">, privilege, or benefit </w:t>
      </w:r>
      <w:r w:rsidR="136CACF8" w:rsidRPr="00424742">
        <w:rPr>
          <w:rFonts w:eastAsiaTheme="minorEastAsia"/>
          <w:color w:val="000000" w:themeColor="text1"/>
          <w:sz w:val="24"/>
          <w:szCs w:val="24"/>
        </w:rPr>
        <w:t xml:space="preserve">to </w:t>
      </w:r>
      <w:r w:rsidR="3BFD5FE4" w:rsidRPr="00424742">
        <w:rPr>
          <w:rFonts w:eastAsiaTheme="minorEastAsia"/>
          <w:color w:val="000000" w:themeColor="text1"/>
          <w:sz w:val="24"/>
          <w:szCs w:val="24"/>
        </w:rPr>
        <w:t xml:space="preserve">establish or run </w:t>
      </w:r>
      <w:r w:rsidR="10A84433" w:rsidRPr="00424742">
        <w:rPr>
          <w:rFonts w:eastAsiaTheme="minorEastAsia"/>
          <w:color w:val="000000" w:themeColor="text1"/>
          <w:sz w:val="24"/>
          <w:szCs w:val="24"/>
        </w:rPr>
        <w:t xml:space="preserve">any of its operations. </w:t>
      </w:r>
    </w:p>
    <w:p w14:paraId="70F3155B" w14:textId="224B4B38" w:rsidR="28B515F3" w:rsidRPr="00A14940" w:rsidRDefault="28B515F3" w:rsidP="00F834B8">
      <w:pPr>
        <w:pStyle w:val="Notes"/>
        <w:ind w:left="360"/>
      </w:pPr>
      <w:r w:rsidRPr="00A14940">
        <w:t>[Note: If</w:t>
      </w:r>
      <w:r w:rsidRPr="00A14940">
        <w:rPr>
          <w:lang w:val="en-GB"/>
        </w:rPr>
        <w:t xml:space="preserve"> there are already privileges or incentives granted by a pre-existing law, that law would need to be amended or superseded by new legal provisions, as below. Any new laws generally granting subsidies, tax benefits, government procurement benefits, foreign direct investments, or the like, would likely need to exclude application of those benefits to the </w:t>
      </w:r>
      <w:r w:rsidR="00C44A3F">
        <w:rPr>
          <w:lang w:val="en-GB"/>
        </w:rPr>
        <w:t>tobacco or related product</w:t>
      </w:r>
      <w:r w:rsidR="0021557E" w:rsidRPr="00A14940">
        <w:rPr>
          <w:lang w:val="en-GB"/>
        </w:rPr>
        <w:t xml:space="preserve"> </w:t>
      </w:r>
      <w:r w:rsidRPr="00A14940">
        <w:rPr>
          <w:lang w:val="en-GB"/>
        </w:rPr>
        <w:t>industry.]</w:t>
      </w:r>
    </w:p>
    <w:p w14:paraId="3F52DFDE" w14:textId="3B572775" w:rsidR="00424742" w:rsidRPr="00424742" w:rsidRDefault="00424742" w:rsidP="001C7EC9">
      <w:pPr>
        <w:pStyle w:val="ListParagraph"/>
        <w:numPr>
          <w:ilvl w:val="0"/>
          <w:numId w:val="7"/>
        </w:numPr>
        <w:spacing w:line="240" w:lineRule="auto"/>
        <w:rPr>
          <w:rFonts w:eastAsiaTheme="minorEastAsia"/>
          <w:color w:val="000000" w:themeColor="text1"/>
          <w:sz w:val="24"/>
          <w:szCs w:val="24"/>
        </w:rPr>
      </w:pPr>
      <w:r w:rsidRPr="00424742">
        <w:rPr>
          <w:rFonts w:asciiTheme="minorHAnsi" w:hAnsiTheme="minorHAnsi" w:cstheme="minorBidi"/>
          <w:b/>
          <w:bCs/>
          <w:sz w:val="24"/>
          <w:szCs w:val="24"/>
        </w:rPr>
        <w:t>Prevention and management of conflicts of interest</w:t>
      </w:r>
    </w:p>
    <w:p w14:paraId="4063A7DC" w14:textId="0CD040F8" w:rsidR="4A13CF1E" w:rsidRPr="00424742" w:rsidRDefault="309B3315" w:rsidP="004230F0">
      <w:pPr>
        <w:rPr>
          <w:rFonts w:eastAsiaTheme="minorEastAsia"/>
          <w:color w:val="000000" w:themeColor="text1"/>
          <w:sz w:val="24"/>
          <w:szCs w:val="24"/>
        </w:rPr>
      </w:pPr>
      <w:r w:rsidRPr="00424742">
        <w:rPr>
          <w:rFonts w:eastAsiaTheme="minorEastAsia"/>
          <w:color w:val="000000" w:themeColor="text1"/>
          <w:sz w:val="24"/>
          <w:szCs w:val="24"/>
        </w:rPr>
        <w:t>Government</w:t>
      </w:r>
      <w:r w:rsidR="129CFBF6" w:rsidRPr="00424742">
        <w:rPr>
          <w:rFonts w:eastAsiaTheme="minorEastAsia"/>
          <w:color w:val="000000" w:themeColor="text1"/>
          <w:sz w:val="24"/>
          <w:szCs w:val="24"/>
        </w:rPr>
        <w:t xml:space="preserve"> </w:t>
      </w:r>
      <w:r w:rsidRPr="00424742">
        <w:rPr>
          <w:rFonts w:eastAsiaTheme="minorEastAsia"/>
          <w:color w:val="000000" w:themeColor="text1"/>
          <w:sz w:val="24"/>
          <w:szCs w:val="24"/>
        </w:rPr>
        <w:t>shall implement measures</w:t>
      </w:r>
      <w:r w:rsidR="554D5331" w:rsidRPr="00424742">
        <w:rPr>
          <w:rFonts w:eastAsiaTheme="minorEastAsia"/>
          <w:color w:val="000000" w:themeColor="text1"/>
          <w:sz w:val="24"/>
          <w:szCs w:val="24"/>
        </w:rPr>
        <w:t xml:space="preserve"> to</w:t>
      </w:r>
      <w:r w:rsidRPr="00424742">
        <w:rPr>
          <w:rFonts w:eastAsiaTheme="minorEastAsia"/>
          <w:color w:val="000000" w:themeColor="text1"/>
          <w:sz w:val="24"/>
          <w:szCs w:val="24"/>
        </w:rPr>
        <w:t xml:space="preserve"> prevent and manag</w:t>
      </w:r>
      <w:r w:rsidR="2DFE2CFA" w:rsidRPr="00424742">
        <w:rPr>
          <w:rFonts w:eastAsiaTheme="minorEastAsia"/>
          <w:color w:val="000000" w:themeColor="text1"/>
          <w:sz w:val="24"/>
          <w:szCs w:val="24"/>
        </w:rPr>
        <w:t>e</w:t>
      </w:r>
      <w:r w:rsidR="00C44A3F">
        <w:rPr>
          <w:rFonts w:eastAsiaTheme="minorEastAsia"/>
          <w:color w:val="000000" w:themeColor="text1"/>
          <w:sz w:val="24"/>
          <w:szCs w:val="24"/>
        </w:rPr>
        <w:t xml:space="preserve"> conflicts of interest related to tobacco or related products or the industry</w:t>
      </w:r>
      <w:r w:rsidR="4EF66AE7" w:rsidRPr="00424742">
        <w:rPr>
          <w:rFonts w:eastAsiaTheme="minorEastAsia"/>
          <w:color w:val="000000" w:themeColor="text1"/>
          <w:sz w:val="24"/>
          <w:szCs w:val="24"/>
        </w:rPr>
        <w:t xml:space="preserve">, including </w:t>
      </w:r>
      <w:r w:rsidR="000A4D48">
        <w:rPr>
          <w:rFonts w:eastAsia="Calibri" w:cs="Calibri"/>
          <w:sz w:val="24"/>
          <w:szCs w:val="24"/>
        </w:rPr>
        <w:t>–</w:t>
      </w:r>
      <w:r w:rsidR="4EF66AE7" w:rsidRPr="00424742">
        <w:rPr>
          <w:rFonts w:eastAsiaTheme="minorEastAsia"/>
          <w:color w:val="000000" w:themeColor="text1"/>
          <w:sz w:val="24"/>
          <w:szCs w:val="24"/>
        </w:rPr>
        <w:t xml:space="preserve"> </w:t>
      </w:r>
    </w:p>
    <w:p w14:paraId="6522339F" w14:textId="055FDADA" w:rsidR="00424742" w:rsidRP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1A1EC23C" w:rsidRPr="00424742">
        <w:rPr>
          <w:rFonts w:eastAsiaTheme="minorEastAsia"/>
          <w:color w:val="000000" w:themeColor="text1"/>
          <w:sz w:val="24"/>
          <w:szCs w:val="24"/>
        </w:rPr>
        <w:t>ny</w:t>
      </w:r>
      <w:r w:rsidR="6B1FB931" w:rsidRPr="00424742">
        <w:rPr>
          <w:rFonts w:eastAsiaTheme="minorEastAsia"/>
          <w:sz w:val="24"/>
          <w:szCs w:val="24"/>
        </w:rPr>
        <w:t xml:space="preserve"> </w:t>
      </w:r>
      <w:r w:rsidR="3BD2535D" w:rsidRPr="00424742">
        <w:rPr>
          <w:rFonts w:eastAsiaTheme="minorEastAsia"/>
          <w:sz w:val="24"/>
          <w:szCs w:val="24"/>
        </w:rPr>
        <w:t>direct interest</w:t>
      </w:r>
      <w:r w:rsidR="3B56B23C" w:rsidRPr="00424742">
        <w:rPr>
          <w:rFonts w:eastAsiaTheme="minorEastAsia"/>
          <w:sz w:val="24"/>
          <w:szCs w:val="24"/>
        </w:rPr>
        <w:t>,</w:t>
      </w:r>
      <w:r w:rsidR="655429C8" w:rsidRPr="00424742">
        <w:rPr>
          <w:rFonts w:eastAsiaTheme="minorEastAsia"/>
          <w:sz w:val="24"/>
          <w:szCs w:val="24"/>
        </w:rPr>
        <w:t xml:space="preserve"> </w:t>
      </w:r>
      <w:r w:rsidR="67A68D8B" w:rsidRPr="00424742">
        <w:rPr>
          <w:rFonts w:eastAsiaTheme="minorEastAsia"/>
          <w:sz w:val="24"/>
          <w:szCs w:val="24"/>
        </w:rPr>
        <w:t>including any investment shares</w:t>
      </w:r>
      <w:r w:rsidR="13A6F278" w:rsidRPr="00424742">
        <w:rPr>
          <w:rFonts w:eastAsiaTheme="minorEastAsia"/>
          <w:sz w:val="24"/>
          <w:szCs w:val="24"/>
        </w:rPr>
        <w:t xml:space="preserve"> or</w:t>
      </w:r>
      <w:r w:rsidR="67A68D8B" w:rsidRPr="00424742">
        <w:rPr>
          <w:rFonts w:eastAsiaTheme="minorEastAsia"/>
          <w:sz w:val="24"/>
          <w:szCs w:val="24"/>
        </w:rPr>
        <w:t xml:space="preserve"> other ownership interest</w:t>
      </w:r>
      <w:r w:rsidR="34E45F8B" w:rsidRPr="00424742">
        <w:rPr>
          <w:rFonts w:eastAsiaTheme="minorEastAsia"/>
          <w:sz w:val="24"/>
          <w:szCs w:val="24"/>
        </w:rPr>
        <w:t xml:space="preserve"> in</w:t>
      </w:r>
      <w:r w:rsidR="60D02A07" w:rsidRPr="00424742">
        <w:rPr>
          <w:rFonts w:eastAsiaTheme="minorEastAsia"/>
          <w:sz w:val="24"/>
          <w:szCs w:val="24"/>
        </w:rPr>
        <w:t>,</w:t>
      </w:r>
      <w:r w:rsidR="3BD2535D" w:rsidRPr="00424742">
        <w:rPr>
          <w:rFonts w:eastAsiaTheme="minorEastAsia"/>
          <w:sz w:val="24"/>
          <w:szCs w:val="24"/>
        </w:rPr>
        <w:t xml:space="preserve"> </w:t>
      </w:r>
      <w:r w:rsidR="331F3ED8" w:rsidRPr="00424742">
        <w:rPr>
          <w:rFonts w:eastAsiaTheme="minorEastAsia"/>
          <w:sz w:val="24"/>
          <w:szCs w:val="24"/>
        </w:rPr>
        <w:t xml:space="preserve">or other financial dealings </w:t>
      </w:r>
      <w:r w:rsidR="2EA5B18D" w:rsidRPr="00424742">
        <w:rPr>
          <w:rFonts w:eastAsiaTheme="minorEastAsia"/>
          <w:sz w:val="24"/>
          <w:szCs w:val="24"/>
        </w:rPr>
        <w:t xml:space="preserve">with, </w:t>
      </w:r>
      <w:r w:rsidR="3BD2535D" w:rsidRPr="00424742">
        <w:rPr>
          <w:rFonts w:eastAsiaTheme="minorEastAsia"/>
          <w:sz w:val="24"/>
          <w:szCs w:val="24"/>
        </w:rPr>
        <w:t xml:space="preserve">the </w:t>
      </w:r>
      <w:r w:rsidR="005364CB">
        <w:rPr>
          <w:rFonts w:eastAsiaTheme="minorEastAsia"/>
          <w:sz w:val="24"/>
          <w:szCs w:val="24"/>
        </w:rPr>
        <w:t>tobacco or related product</w:t>
      </w:r>
      <w:r w:rsidR="3BD2535D" w:rsidRPr="00424742">
        <w:rPr>
          <w:rFonts w:eastAsiaTheme="minorEastAsia"/>
          <w:sz w:val="24"/>
          <w:szCs w:val="24"/>
        </w:rPr>
        <w:t xml:space="preserve"> industry</w:t>
      </w:r>
      <w:r w:rsidR="1BA59B80" w:rsidRPr="00424742">
        <w:rPr>
          <w:rFonts w:eastAsiaTheme="minorEastAsia"/>
          <w:sz w:val="24"/>
          <w:szCs w:val="24"/>
        </w:rPr>
        <w:t xml:space="preserve"> by any government body or person</w:t>
      </w:r>
      <w:r>
        <w:rPr>
          <w:rFonts w:eastAsiaTheme="minorEastAsia"/>
          <w:sz w:val="24"/>
          <w:szCs w:val="24"/>
        </w:rPr>
        <w:t>;</w:t>
      </w:r>
    </w:p>
    <w:p w14:paraId="2EAA0526" w14:textId="68DBBC32" w:rsid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4A13CF1E" w:rsidRPr="00424742">
        <w:rPr>
          <w:rFonts w:eastAsiaTheme="minorEastAsia"/>
          <w:color w:val="000000" w:themeColor="text1"/>
          <w:sz w:val="24"/>
          <w:szCs w:val="24"/>
        </w:rPr>
        <w:t>ny contribution</w:t>
      </w:r>
      <w:r w:rsidR="5EB4F83F" w:rsidRPr="00424742">
        <w:rPr>
          <w:rFonts w:eastAsiaTheme="minorEastAsia"/>
          <w:color w:val="000000" w:themeColor="text1"/>
          <w:sz w:val="24"/>
          <w:szCs w:val="24"/>
        </w:rPr>
        <w:t xml:space="preserve"> to government</w:t>
      </w:r>
      <w:r w:rsidR="4A13CF1E" w:rsidRPr="00424742">
        <w:rPr>
          <w:rFonts w:eastAsiaTheme="minorEastAsia"/>
          <w:color w:val="000000" w:themeColor="text1"/>
          <w:sz w:val="24"/>
          <w:szCs w:val="24"/>
        </w:rPr>
        <w:t xml:space="preserve"> of any kind, gift, favor, or perquisite from the </w:t>
      </w:r>
      <w:r w:rsidR="005364CB">
        <w:rPr>
          <w:rFonts w:eastAsiaTheme="minorEastAsia"/>
          <w:color w:val="000000" w:themeColor="text1"/>
          <w:sz w:val="24"/>
          <w:szCs w:val="24"/>
        </w:rPr>
        <w:t>tobacco or related product</w:t>
      </w:r>
      <w:r w:rsidR="4A13CF1E" w:rsidRPr="00424742">
        <w:rPr>
          <w:rFonts w:eastAsiaTheme="minorEastAsia"/>
          <w:color w:val="000000" w:themeColor="text1"/>
          <w:sz w:val="24"/>
          <w:szCs w:val="24"/>
        </w:rPr>
        <w:t xml:space="preserve"> industry or any person acting on behalf of the industry</w:t>
      </w:r>
      <w:r>
        <w:rPr>
          <w:rFonts w:eastAsiaTheme="minorEastAsia"/>
          <w:color w:val="000000" w:themeColor="text1"/>
          <w:sz w:val="24"/>
          <w:szCs w:val="24"/>
        </w:rPr>
        <w:t>;</w:t>
      </w:r>
      <w:r w:rsidR="4A13CF1E" w:rsidRPr="00424742">
        <w:rPr>
          <w:rFonts w:eastAsiaTheme="minorEastAsia"/>
          <w:color w:val="000000" w:themeColor="text1"/>
          <w:sz w:val="24"/>
          <w:szCs w:val="24"/>
        </w:rPr>
        <w:t xml:space="preserve"> </w:t>
      </w:r>
    </w:p>
    <w:p w14:paraId="1D10D753" w14:textId="5C293258" w:rsid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s</w:t>
      </w:r>
      <w:r w:rsidR="6450479A" w:rsidRPr="00424742">
        <w:rPr>
          <w:rFonts w:eastAsiaTheme="minorEastAsia"/>
          <w:color w:val="000000" w:themeColor="text1"/>
          <w:sz w:val="24"/>
          <w:szCs w:val="24"/>
        </w:rPr>
        <w:t>ituations involving</w:t>
      </w:r>
      <w:r w:rsidR="67ECEE2E" w:rsidRPr="00424742">
        <w:rPr>
          <w:rFonts w:eastAsiaTheme="minorEastAsia"/>
          <w:color w:val="000000" w:themeColor="text1"/>
          <w:sz w:val="24"/>
          <w:szCs w:val="24"/>
        </w:rPr>
        <w:t xml:space="preserve"> </w:t>
      </w:r>
      <w:r w:rsidR="6548B403" w:rsidRPr="00424742">
        <w:rPr>
          <w:rFonts w:eastAsiaTheme="minorEastAsia"/>
          <w:color w:val="000000" w:themeColor="text1"/>
          <w:sz w:val="24"/>
          <w:szCs w:val="24"/>
        </w:rPr>
        <w:t xml:space="preserve">persons </w:t>
      </w:r>
      <w:r w:rsidR="43DF164F" w:rsidRPr="00424742">
        <w:rPr>
          <w:rFonts w:eastAsiaTheme="minorEastAsia"/>
          <w:color w:val="000000" w:themeColor="text1"/>
          <w:sz w:val="24"/>
          <w:szCs w:val="24"/>
        </w:rPr>
        <w:t>in</w:t>
      </w:r>
      <w:r w:rsidR="394A3160" w:rsidRPr="00424742">
        <w:rPr>
          <w:rFonts w:eastAsiaTheme="minorEastAsia"/>
          <w:color w:val="000000" w:themeColor="text1"/>
          <w:sz w:val="24"/>
          <w:szCs w:val="24"/>
        </w:rPr>
        <w:t>, or under consideration for,</w:t>
      </w:r>
      <w:r w:rsidR="43DF164F" w:rsidRPr="00424742">
        <w:rPr>
          <w:rFonts w:eastAsiaTheme="minorEastAsia"/>
          <w:color w:val="000000" w:themeColor="text1"/>
          <w:sz w:val="24"/>
          <w:szCs w:val="24"/>
        </w:rPr>
        <w:t xml:space="preserve"> </w:t>
      </w:r>
      <w:r w:rsidR="0AE7C617" w:rsidRPr="00424742">
        <w:rPr>
          <w:rFonts w:eastAsiaTheme="minorEastAsia"/>
          <w:color w:val="000000" w:themeColor="text1"/>
          <w:sz w:val="24"/>
          <w:szCs w:val="24"/>
        </w:rPr>
        <w:t xml:space="preserve">government </w:t>
      </w:r>
      <w:r w:rsidR="43DF164F" w:rsidRPr="00424742">
        <w:rPr>
          <w:rFonts w:eastAsiaTheme="minorEastAsia"/>
          <w:color w:val="000000" w:themeColor="text1"/>
          <w:sz w:val="24"/>
          <w:szCs w:val="24"/>
        </w:rPr>
        <w:t>positions</w:t>
      </w:r>
      <w:r w:rsidR="4D68F63B" w:rsidRPr="00424742">
        <w:rPr>
          <w:rFonts w:eastAsiaTheme="minorEastAsia"/>
          <w:color w:val="000000" w:themeColor="text1"/>
          <w:sz w:val="24"/>
          <w:szCs w:val="24"/>
        </w:rPr>
        <w:t xml:space="preserve"> </w:t>
      </w:r>
      <w:r w:rsidR="34B41390" w:rsidRPr="00424742">
        <w:rPr>
          <w:rFonts w:eastAsiaTheme="minorEastAsia"/>
          <w:color w:val="000000" w:themeColor="text1"/>
          <w:sz w:val="24"/>
          <w:szCs w:val="24"/>
        </w:rPr>
        <w:t>w</w:t>
      </w:r>
      <w:r w:rsidR="00742EE4">
        <w:rPr>
          <w:rFonts w:eastAsiaTheme="minorEastAsia"/>
          <w:color w:val="000000" w:themeColor="text1"/>
          <w:sz w:val="24"/>
          <w:szCs w:val="24"/>
        </w:rPr>
        <w:t xml:space="preserve">ith responsibility for tobacco control who </w:t>
      </w:r>
      <w:r w:rsidR="00424742">
        <w:rPr>
          <w:rFonts w:eastAsiaTheme="minorEastAsia"/>
          <w:color w:val="000000" w:themeColor="text1"/>
          <w:sz w:val="24"/>
          <w:szCs w:val="24"/>
        </w:rPr>
        <w:t>–</w:t>
      </w:r>
    </w:p>
    <w:p w14:paraId="708FD79F" w14:textId="4C3A84D9" w:rsidR="00424742" w:rsidRDefault="34B41390"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are</w:t>
      </w:r>
      <w:r w:rsidR="026D9286" w:rsidRPr="00424742">
        <w:rPr>
          <w:rFonts w:eastAsiaTheme="minorEastAsia"/>
          <w:color w:val="000000" w:themeColor="text1"/>
          <w:sz w:val="24"/>
          <w:szCs w:val="24"/>
        </w:rPr>
        <w:t xml:space="preserve"> working </w:t>
      </w:r>
      <w:r w:rsidR="479ADD68" w:rsidRPr="00424742">
        <w:rPr>
          <w:rFonts w:eastAsiaTheme="minorEastAsia"/>
          <w:color w:val="000000" w:themeColor="text1"/>
          <w:sz w:val="24"/>
          <w:szCs w:val="24"/>
        </w:rPr>
        <w:t xml:space="preserve">concurrently </w:t>
      </w:r>
      <w:r w:rsidR="40927C6B" w:rsidRPr="00424742">
        <w:rPr>
          <w:rFonts w:eastAsiaTheme="minorEastAsia"/>
          <w:color w:val="000000" w:themeColor="text1"/>
          <w:sz w:val="24"/>
          <w:szCs w:val="24"/>
        </w:rPr>
        <w:t>in</w:t>
      </w:r>
      <w:r w:rsidR="3D1D08B2" w:rsidRPr="00424742">
        <w:rPr>
          <w:rFonts w:eastAsiaTheme="minorEastAsia"/>
          <w:color w:val="000000" w:themeColor="text1"/>
          <w:sz w:val="24"/>
          <w:szCs w:val="24"/>
        </w:rPr>
        <w:t xml:space="preserve"> or on behalf of</w:t>
      </w:r>
      <w:r w:rsidR="476DF3C1" w:rsidRPr="00424742">
        <w:rPr>
          <w:rFonts w:eastAsiaTheme="minorEastAsia"/>
          <w:color w:val="000000" w:themeColor="text1"/>
          <w:sz w:val="24"/>
          <w:szCs w:val="24"/>
        </w:rPr>
        <w:t xml:space="preserve"> t</w:t>
      </w:r>
      <w:r w:rsidR="026D9286" w:rsidRPr="00424742">
        <w:rPr>
          <w:rFonts w:eastAsiaTheme="minorEastAsia"/>
          <w:color w:val="000000" w:themeColor="text1"/>
          <w:sz w:val="24"/>
          <w:szCs w:val="24"/>
        </w:rPr>
        <w:t xml:space="preserve">he </w:t>
      </w:r>
      <w:r w:rsidR="005364CB">
        <w:rPr>
          <w:rFonts w:eastAsiaTheme="minorEastAsia"/>
          <w:color w:val="000000" w:themeColor="text1"/>
          <w:sz w:val="24"/>
          <w:szCs w:val="24"/>
        </w:rPr>
        <w:t>tobacco or related product</w:t>
      </w:r>
      <w:r w:rsidR="026D9286" w:rsidRPr="00424742">
        <w:rPr>
          <w:rFonts w:eastAsiaTheme="minorEastAsia"/>
          <w:color w:val="000000" w:themeColor="text1"/>
          <w:sz w:val="24"/>
          <w:szCs w:val="24"/>
        </w:rPr>
        <w:t xml:space="preserve"> industry</w:t>
      </w:r>
      <w:r w:rsidR="05044F26" w:rsidRPr="00424742">
        <w:rPr>
          <w:rFonts w:eastAsiaTheme="minorEastAsia"/>
          <w:color w:val="000000" w:themeColor="text1"/>
          <w:sz w:val="24"/>
          <w:szCs w:val="24"/>
        </w:rPr>
        <w:t>;</w:t>
      </w:r>
    </w:p>
    <w:p w14:paraId="74341E00" w14:textId="337D4E8F" w:rsidR="00424742" w:rsidRDefault="7697275F"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 xml:space="preserve">worked </w:t>
      </w:r>
      <w:r w:rsidR="2470510C" w:rsidRPr="00424742">
        <w:rPr>
          <w:rFonts w:eastAsiaTheme="minorEastAsia"/>
          <w:color w:val="000000" w:themeColor="text1"/>
          <w:sz w:val="24"/>
          <w:szCs w:val="24"/>
        </w:rPr>
        <w:t>in</w:t>
      </w:r>
      <w:r w:rsidR="5AFA7B84" w:rsidRPr="00424742">
        <w:rPr>
          <w:rFonts w:eastAsiaTheme="minorEastAsia"/>
          <w:color w:val="000000" w:themeColor="text1"/>
          <w:sz w:val="24"/>
          <w:szCs w:val="24"/>
        </w:rPr>
        <w:t xml:space="preserve"> o</w:t>
      </w:r>
      <w:r w:rsidRPr="00424742">
        <w:rPr>
          <w:rFonts w:eastAsiaTheme="minorEastAsia"/>
          <w:color w:val="000000" w:themeColor="text1"/>
          <w:sz w:val="24"/>
          <w:szCs w:val="24"/>
        </w:rPr>
        <w:t xml:space="preserve">r on behalf of the </w:t>
      </w:r>
      <w:r w:rsidR="005364CB">
        <w:rPr>
          <w:rFonts w:eastAsiaTheme="minorEastAsia"/>
          <w:color w:val="000000" w:themeColor="text1"/>
          <w:sz w:val="24"/>
          <w:szCs w:val="24"/>
        </w:rPr>
        <w:t>tobacco or related product</w:t>
      </w:r>
      <w:r w:rsidR="008C7D44" w:rsidRPr="00424742">
        <w:rPr>
          <w:rFonts w:eastAsiaTheme="minorEastAsia"/>
          <w:color w:val="000000" w:themeColor="text1"/>
          <w:sz w:val="24"/>
          <w:szCs w:val="24"/>
        </w:rPr>
        <w:t xml:space="preserve"> </w:t>
      </w:r>
      <w:r w:rsidRPr="00424742">
        <w:rPr>
          <w:rFonts w:eastAsiaTheme="minorEastAsia"/>
          <w:color w:val="000000" w:themeColor="text1"/>
          <w:sz w:val="24"/>
          <w:szCs w:val="24"/>
        </w:rPr>
        <w:t>industry wi</w:t>
      </w:r>
      <w:r w:rsidR="79338E9B" w:rsidRPr="00424742">
        <w:rPr>
          <w:rFonts w:eastAsiaTheme="minorEastAsia"/>
          <w:color w:val="000000" w:themeColor="text1"/>
          <w:sz w:val="24"/>
          <w:szCs w:val="24"/>
        </w:rPr>
        <w:t>t</w:t>
      </w:r>
      <w:r w:rsidRPr="00424742">
        <w:rPr>
          <w:rFonts w:eastAsiaTheme="minorEastAsia"/>
          <w:color w:val="000000" w:themeColor="text1"/>
          <w:sz w:val="24"/>
          <w:szCs w:val="24"/>
        </w:rPr>
        <w:t>hin a prescr</w:t>
      </w:r>
      <w:r w:rsidR="02D751A1" w:rsidRPr="00424742">
        <w:rPr>
          <w:rFonts w:eastAsiaTheme="minorEastAsia"/>
          <w:color w:val="000000" w:themeColor="text1"/>
          <w:sz w:val="24"/>
          <w:szCs w:val="24"/>
        </w:rPr>
        <w:t>i</w:t>
      </w:r>
      <w:r w:rsidRPr="00424742">
        <w:rPr>
          <w:rFonts w:eastAsiaTheme="minorEastAsia"/>
          <w:color w:val="000000" w:themeColor="text1"/>
          <w:sz w:val="24"/>
          <w:szCs w:val="24"/>
        </w:rPr>
        <w:t xml:space="preserve">bed period of time </w:t>
      </w:r>
      <w:r w:rsidR="1C6FF048" w:rsidRPr="00424742">
        <w:rPr>
          <w:rFonts w:eastAsiaTheme="minorEastAsia"/>
          <w:color w:val="000000" w:themeColor="text1"/>
          <w:sz w:val="24"/>
          <w:szCs w:val="24"/>
        </w:rPr>
        <w:t xml:space="preserve">before </w:t>
      </w:r>
      <w:r w:rsidR="76CC588F" w:rsidRPr="00424742">
        <w:rPr>
          <w:rFonts w:eastAsiaTheme="minorEastAsia"/>
          <w:color w:val="000000" w:themeColor="text1"/>
          <w:sz w:val="24"/>
          <w:szCs w:val="24"/>
        </w:rPr>
        <w:t xml:space="preserve">seeking a </w:t>
      </w:r>
      <w:r w:rsidR="41F15BD2" w:rsidRPr="00424742">
        <w:rPr>
          <w:rFonts w:eastAsiaTheme="minorEastAsia"/>
          <w:color w:val="000000" w:themeColor="text1"/>
          <w:sz w:val="24"/>
          <w:szCs w:val="24"/>
        </w:rPr>
        <w:t>government position</w:t>
      </w:r>
      <w:r w:rsidR="1CAC3F20" w:rsidRPr="00424742">
        <w:rPr>
          <w:rFonts w:eastAsiaTheme="minorEastAsia"/>
          <w:color w:val="000000" w:themeColor="text1"/>
          <w:sz w:val="24"/>
          <w:szCs w:val="24"/>
        </w:rPr>
        <w:t>;</w:t>
      </w:r>
      <w:r w:rsidR="17223C6E" w:rsidRPr="00424742">
        <w:rPr>
          <w:rFonts w:eastAsiaTheme="minorEastAsia"/>
          <w:color w:val="000000" w:themeColor="text1"/>
          <w:sz w:val="24"/>
          <w:szCs w:val="24"/>
        </w:rPr>
        <w:t xml:space="preserve"> or</w:t>
      </w:r>
    </w:p>
    <w:p w14:paraId="04B50267" w14:textId="693B8FB3" w:rsidR="00424742" w:rsidRDefault="6B36F350" w:rsidP="004230F0">
      <w:pPr>
        <w:pStyle w:val="ListParagraph"/>
        <w:numPr>
          <w:ilvl w:val="1"/>
          <w:numId w:val="34"/>
        </w:numPr>
        <w:rPr>
          <w:rFonts w:eastAsiaTheme="minorEastAsia"/>
          <w:color w:val="000000" w:themeColor="text1"/>
          <w:sz w:val="24"/>
          <w:szCs w:val="24"/>
        </w:rPr>
      </w:pPr>
      <w:r w:rsidRPr="00424742">
        <w:rPr>
          <w:rFonts w:eastAsiaTheme="minorEastAsia"/>
          <w:color w:val="000000" w:themeColor="text1"/>
          <w:sz w:val="24"/>
          <w:szCs w:val="24"/>
        </w:rPr>
        <w:t>intend to work f</w:t>
      </w:r>
      <w:r w:rsidR="1EF843A0" w:rsidRPr="00424742">
        <w:rPr>
          <w:rFonts w:eastAsiaTheme="minorEastAsia"/>
          <w:color w:val="000000" w:themeColor="text1"/>
          <w:sz w:val="24"/>
          <w:szCs w:val="24"/>
        </w:rPr>
        <w:t xml:space="preserve">or or on behalf of the </w:t>
      </w:r>
      <w:r w:rsidR="005364CB">
        <w:rPr>
          <w:rFonts w:eastAsiaTheme="minorEastAsia"/>
          <w:color w:val="000000" w:themeColor="text1"/>
          <w:sz w:val="24"/>
          <w:szCs w:val="24"/>
        </w:rPr>
        <w:t>tobacco or related product</w:t>
      </w:r>
      <w:r w:rsidR="1EF843A0" w:rsidRPr="00424742">
        <w:rPr>
          <w:rFonts w:eastAsiaTheme="minorEastAsia"/>
          <w:color w:val="000000" w:themeColor="text1"/>
          <w:sz w:val="24"/>
          <w:szCs w:val="24"/>
        </w:rPr>
        <w:t xml:space="preserve"> industry within a prescribed period of time after leaving</w:t>
      </w:r>
      <w:r w:rsidR="622B6872" w:rsidRPr="00424742">
        <w:rPr>
          <w:rFonts w:eastAsiaTheme="minorEastAsia"/>
          <w:color w:val="000000" w:themeColor="text1"/>
          <w:sz w:val="24"/>
          <w:szCs w:val="24"/>
        </w:rPr>
        <w:t xml:space="preserve"> government service</w:t>
      </w:r>
      <w:r w:rsidR="00601D0C">
        <w:rPr>
          <w:rFonts w:eastAsiaTheme="minorEastAsia"/>
          <w:color w:val="000000" w:themeColor="text1"/>
          <w:sz w:val="24"/>
          <w:szCs w:val="24"/>
        </w:rPr>
        <w:t>; and</w:t>
      </w:r>
    </w:p>
    <w:p w14:paraId="011EE560" w14:textId="3AF6FE00" w:rsidR="7154724B" w:rsidRPr="00424742" w:rsidRDefault="00601D0C" w:rsidP="004230F0">
      <w:pPr>
        <w:pStyle w:val="ListParagraph"/>
        <w:numPr>
          <w:ilvl w:val="0"/>
          <w:numId w:val="34"/>
        </w:numPr>
        <w:rPr>
          <w:rFonts w:eastAsiaTheme="minorEastAsia"/>
          <w:color w:val="000000" w:themeColor="text1"/>
          <w:sz w:val="24"/>
          <w:szCs w:val="24"/>
        </w:rPr>
      </w:pPr>
      <w:r>
        <w:rPr>
          <w:rFonts w:eastAsiaTheme="minorEastAsia"/>
          <w:color w:val="000000" w:themeColor="text1"/>
          <w:sz w:val="24"/>
          <w:szCs w:val="24"/>
        </w:rPr>
        <w:t>a</w:t>
      </w:r>
      <w:r w:rsidR="7154724B" w:rsidRPr="00424742">
        <w:rPr>
          <w:rFonts w:eastAsiaTheme="minorEastAsia"/>
          <w:color w:val="000000" w:themeColor="text1"/>
          <w:sz w:val="24"/>
          <w:szCs w:val="24"/>
        </w:rPr>
        <w:t>ny other conflict as may be prescribed</w:t>
      </w:r>
      <w:r w:rsidR="4BA2C438" w:rsidRPr="00424742">
        <w:rPr>
          <w:rFonts w:eastAsiaTheme="minorEastAsia"/>
          <w:color w:val="000000" w:themeColor="text1"/>
          <w:sz w:val="24"/>
          <w:szCs w:val="24"/>
        </w:rPr>
        <w:t xml:space="preserve"> or as may be </w:t>
      </w:r>
      <w:r w:rsidR="628ADB31" w:rsidRPr="00424742">
        <w:rPr>
          <w:rFonts w:eastAsiaTheme="minorEastAsia"/>
          <w:color w:val="000000" w:themeColor="text1"/>
          <w:sz w:val="24"/>
          <w:szCs w:val="24"/>
        </w:rPr>
        <w:t>specified</w:t>
      </w:r>
      <w:r w:rsidR="6F17EF11" w:rsidRPr="00424742">
        <w:rPr>
          <w:rFonts w:eastAsiaTheme="minorEastAsia"/>
          <w:color w:val="000000" w:themeColor="text1"/>
          <w:sz w:val="24"/>
          <w:szCs w:val="24"/>
        </w:rPr>
        <w:t xml:space="preserve"> </w:t>
      </w:r>
      <w:r w:rsidR="661034AD" w:rsidRPr="00424742">
        <w:rPr>
          <w:rFonts w:eastAsiaTheme="minorEastAsia"/>
          <w:color w:val="000000" w:themeColor="text1"/>
          <w:sz w:val="24"/>
          <w:szCs w:val="24"/>
        </w:rPr>
        <w:t xml:space="preserve">in </w:t>
      </w:r>
      <w:r w:rsidR="6F17EF11" w:rsidRPr="00424742">
        <w:rPr>
          <w:rFonts w:eastAsiaTheme="minorEastAsia"/>
          <w:color w:val="000000" w:themeColor="text1"/>
          <w:sz w:val="24"/>
          <w:szCs w:val="24"/>
        </w:rPr>
        <w:t>polic</w:t>
      </w:r>
      <w:r w:rsidR="42F03F53" w:rsidRPr="00424742">
        <w:rPr>
          <w:rFonts w:eastAsiaTheme="minorEastAsia"/>
          <w:color w:val="000000" w:themeColor="text1"/>
          <w:sz w:val="24"/>
          <w:szCs w:val="24"/>
        </w:rPr>
        <w:t>ies</w:t>
      </w:r>
      <w:r w:rsidR="2B975C08" w:rsidRPr="00424742">
        <w:rPr>
          <w:rFonts w:eastAsiaTheme="minorEastAsia"/>
          <w:color w:val="000000" w:themeColor="text1"/>
          <w:sz w:val="24"/>
          <w:szCs w:val="24"/>
        </w:rPr>
        <w:t xml:space="preserve"> or procedure</w:t>
      </w:r>
      <w:r w:rsidR="1C6243FA" w:rsidRPr="00424742">
        <w:rPr>
          <w:rFonts w:eastAsiaTheme="minorEastAsia"/>
          <w:color w:val="000000" w:themeColor="text1"/>
          <w:sz w:val="24"/>
          <w:szCs w:val="24"/>
        </w:rPr>
        <w:t>s</w:t>
      </w:r>
      <w:r w:rsidR="2B975C08" w:rsidRPr="00424742">
        <w:rPr>
          <w:rFonts w:eastAsiaTheme="minorEastAsia"/>
          <w:color w:val="000000" w:themeColor="text1"/>
          <w:sz w:val="24"/>
          <w:szCs w:val="24"/>
        </w:rPr>
        <w:t>, code</w:t>
      </w:r>
      <w:r w:rsidR="0B64B742" w:rsidRPr="00424742">
        <w:rPr>
          <w:rFonts w:eastAsiaTheme="minorEastAsia"/>
          <w:color w:val="000000" w:themeColor="text1"/>
          <w:sz w:val="24"/>
          <w:szCs w:val="24"/>
        </w:rPr>
        <w:t>s</w:t>
      </w:r>
      <w:r w:rsidR="2B975C08" w:rsidRPr="00424742">
        <w:rPr>
          <w:rFonts w:eastAsiaTheme="minorEastAsia"/>
          <w:color w:val="000000" w:themeColor="text1"/>
          <w:sz w:val="24"/>
          <w:szCs w:val="24"/>
        </w:rPr>
        <w:t xml:space="preserve"> of conduct, or other instructions for implementing this Chapter</w:t>
      </w:r>
      <w:r w:rsidR="7154724B" w:rsidRPr="00424742">
        <w:rPr>
          <w:rFonts w:eastAsiaTheme="minorEastAsia"/>
          <w:color w:val="000000" w:themeColor="text1"/>
          <w:sz w:val="24"/>
          <w:szCs w:val="24"/>
        </w:rPr>
        <w:t>.</w:t>
      </w:r>
    </w:p>
    <w:p w14:paraId="1C984C20" w14:textId="3C9302C1" w:rsidR="007641BD" w:rsidRPr="00A14940" w:rsidRDefault="5C29221D" w:rsidP="004230F0">
      <w:pPr>
        <w:pStyle w:val="Notes"/>
      </w:pPr>
      <w:r w:rsidRPr="00A14940">
        <w:t xml:space="preserve">[Note: </w:t>
      </w:r>
      <w:r w:rsidR="605BE04D" w:rsidRPr="00A14940">
        <w:t xml:space="preserve">It might be advisable to indicate what </w:t>
      </w:r>
      <w:r w:rsidR="11B356BD" w:rsidRPr="00A14940">
        <w:t xml:space="preserve">range of actions in response to a conflict of interest government </w:t>
      </w:r>
      <w:r w:rsidR="7A01C2D4" w:rsidRPr="00A14940">
        <w:t xml:space="preserve">should take or prescribe, </w:t>
      </w:r>
      <w:r w:rsidR="7F446A0D" w:rsidRPr="00A14940">
        <w:t xml:space="preserve">depending on the circumstances, </w:t>
      </w:r>
      <w:r w:rsidR="7A01C2D4" w:rsidRPr="00A14940">
        <w:t>e.g., disqualification from h</w:t>
      </w:r>
      <w:r w:rsidR="1FB4587C" w:rsidRPr="00A14940">
        <w:t>iring</w:t>
      </w:r>
      <w:r w:rsidR="047BDA42" w:rsidRPr="00A14940">
        <w:t xml:space="preserve"> or termination</w:t>
      </w:r>
      <w:r w:rsidR="4AA251D3" w:rsidRPr="00A14940">
        <w:t xml:space="preserve"> and/or limitations on the person’s functions</w:t>
      </w:r>
      <w:r w:rsidR="047BDA42" w:rsidRPr="00A14940">
        <w:t>, as the case may be;</w:t>
      </w:r>
      <w:r w:rsidR="1FB4587C" w:rsidRPr="00A14940">
        <w:t xml:space="preserve"> requiring divestment</w:t>
      </w:r>
      <w:r w:rsidR="0EDD0869" w:rsidRPr="00A14940">
        <w:t xml:space="preserve"> of </w:t>
      </w:r>
      <w:r w:rsidR="06F564FD" w:rsidRPr="00A14940">
        <w:t xml:space="preserve">previous </w:t>
      </w:r>
      <w:r w:rsidR="0EDD0869" w:rsidRPr="00A14940">
        <w:t>financial interests</w:t>
      </w:r>
      <w:r w:rsidR="6B719F8B" w:rsidRPr="00A14940">
        <w:t xml:space="preserve"> and prohibiting acquisition of </w:t>
      </w:r>
      <w:r w:rsidR="6B719F8B" w:rsidRPr="00A14940">
        <w:lastRenderedPageBreak/>
        <w:t>financial interests in the industry</w:t>
      </w:r>
      <w:r w:rsidR="1FB4587C" w:rsidRPr="00A14940">
        <w:t>, requiring a waiting period</w:t>
      </w:r>
      <w:r w:rsidR="6814CB56" w:rsidRPr="00A14940">
        <w:t xml:space="preserve"> before switching</w:t>
      </w:r>
      <w:r w:rsidR="3C24860D" w:rsidRPr="00A14940">
        <w:t xml:space="preserve"> between government and the </w:t>
      </w:r>
      <w:r w:rsidR="005364CB">
        <w:t>tobacco or related product</w:t>
      </w:r>
      <w:r w:rsidR="3C24860D" w:rsidRPr="00A14940">
        <w:t xml:space="preserve"> industry</w:t>
      </w:r>
      <w:r w:rsidR="41D8D1EA" w:rsidRPr="00A14940">
        <w:t>,</w:t>
      </w:r>
      <w:r w:rsidR="1FB4587C" w:rsidRPr="00A14940">
        <w:t xml:space="preserve"> </w:t>
      </w:r>
      <w:r w:rsidR="32E64AEF" w:rsidRPr="00A14940">
        <w:t>etc.</w:t>
      </w:r>
      <w:r w:rsidR="489D20CD" w:rsidRPr="00A14940">
        <w:t xml:space="preserve"> See recommendation (4) of the </w:t>
      </w:r>
      <w:r w:rsidR="00657641">
        <w:t xml:space="preserve">WHO </w:t>
      </w:r>
      <w:r w:rsidR="2C78BBF0" w:rsidRPr="00A14940">
        <w:t xml:space="preserve">FCTC </w:t>
      </w:r>
      <w:r w:rsidR="489D20CD" w:rsidRPr="00A14940">
        <w:t>Guidelines for Implementation of Article 5.3</w:t>
      </w:r>
      <w:r w:rsidR="00292E48">
        <w:t>.</w:t>
      </w:r>
      <w:r w:rsidR="32E64AEF" w:rsidRPr="00A14940">
        <w:t>]</w:t>
      </w:r>
      <w:r w:rsidR="1FB4587C" w:rsidRPr="00A14940">
        <w:t xml:space="preserve"> </w:t>
      </w:r>
      <w:r w:rsidR="2896B3C9" w:rsidRPr="00A14940">
        <w:t xml:space="preserve"> </w:t>
      </w:r>
    </w:p>
    <w:p w14:paraId="6517F403" w14:textId="6C3A481E" w:rsidR="00424742" w:rsidRDefault="00424742" w:rsidP="004230F0">
      <w:pPr>
        <w:pStyle w:val="ListParagraph"/>
        <w:numPr>
          <w:ilvl w:val="0"/>
          <w:numId w:val="7"/>
        </w:numPr>
        <w:contextualSpacing w:val="0"/>
        <w:rPr>
          <w:rFonts w:eastAsiaTheme="minorEastAsia"/>
          <w:sz w:val="24"/>
          <w:szCs w:val="24"/>
          <w:lang w:val="en-GB"/>
        </w:rPr>
      </w:pPr>
      <w:r w:rsidRPr="232C2711">
        <w:rPr>
          <w:rFonts w:eastAsiaTheme="minorEastAsia"/>
          <w:b/>
          <w:bCs/>
          <w:color w:val="000000" w:themeColor="text1"/>
          <w:sz w:val="24"/>
          <w:szCs w:val="24"/>
        </w:rPr>
        <w:t xml:space="preserve">Reports on </w:t>
      </w:r>
      <w:r w:rsidR="005364CB">
        <w:rPr>
          <w:rFonts w:eastAsiaTheme="minorEastAsia"/>
          <w:b/>
          <w:bCs/>
          <w:color w:val="000000" w:themeColor="text1"/>
          <w:sz w:val="24"/>
          <w:szCs w:val="24"/>
        </w:rPr>
        <w:t>tobacco or related product</w:t>
      </w:r>
      <w:r w:rsidRPr="232C2711">
        <w:rPr>
          <w:rFonts w:eastAsiaTheme="minorEastAsia"/>
          <w:b/>
          <w:bCs/>
          <w:color w:val="000000" w:themeColor="text1"/>
          <w:sz w:val="24"/>
          <w:szCs w:val="24"/>
        </w:rPr>
        <w:t xml:space="preserve"> industry activities and practices</w:t>
      </w:r>
      <w:r w:rsidRPr="00B65C1B">
        <w:rPr>
          <w:rFonts w:eastAsiaTheme="minorEastAsia"/>
          <w:sz w:val="24"/>
          <w:szCs w:val="24"/>
          <w:lang w:val="en-GB"/>
        </w:rPr>
        <w:t xml:space="preserve"> </w:t>
      </w:r>
    </w:p>
    <w:p w14:paraId="434E0E22" w14:textId="708B6A52" w:rsidR="74A12562" w:rsidRPr="00424742" w:rsidRDefault="7CB590A9" w:rsidP="004230F0">
      <w:pPr>
        <w:pStyle w:val="ListParagraph"/>
        <w:numPr>
          <w:ilvl w:val="0"/>
          <w:numId w:val="35"/>
        </w:numPr>
        <w:rPr>
          <w:rFonts w:eastAsiaTheme="minorEastAsia"/>
          <w:sz w:val="24"/>
          <w:szCs w:val="24"/>
          <w:lang w:val="en-GB"/>
        </w:rPr>
      </w:pPr>
      <w:r w:rsidRPr="00424742">
        <w:rPr>
          <w:rFonts w:eastAsiaTheme="minorEastAsia"/>
          <w:sz w:val="24"/>
          <w:szCs w:val="24"/>
          <w:lang w:val="en-GB"/>
        </w:rPr>
        <w:t xml:space="preserve">Businesses in the </w:t>
      </w:r>
      <w:r w:rsidR="00C44A3F">
        <w:rPr>
          <w:rFonts w:eastAsiaTheme="minorEastAsia"/>
          <w:sz w:val="24"/>
          <w:szCs w:val="24"/>
          <w:lang w:val="en-GB"/>
        </w:rPr>
        <w:t>tobacco or related product</w:t>
      </w:r>
      <w:r w:rsidRPr="00424742">
        <w:rPr>
          <w:rFonts w:eastAsiaTheme="minorEastAsia"/>
          <w:sz w:val="24"/>
          <w:szCs w:val="24"/>
          <w:lang w:val="en-GB"/>
        </w:rPr>
        <w:t xml:space="preserve"> industry </w:t>
      </w:r>
      <w:r w:rsidR="00655728" w:rsidRPr="00424742">
        <w:rPr>
          <w:rFonts w:eastAsiaTheme="minorEastAsia"/>
          <w:sz w:val="24"/>
          <w:szCs w:val="24"/>
          <w:lang w:val="en-GB"/>
        </w:rPr>
        <w:t>s</w:t>
      </w:r>
      <w:r w:rsidR="00216925" w:rsidRPr="00424742">
        <w:rPr>
          <w:rFonts w:eastAsiaTheme="minorEastAsia"/>
          <w:sz w:val="24"/>
          <w:szCs w:val="24"/>
          <w:lang w:val="en-GB"/>
        </w:rPr>
        <w:t xml:space="preserve">hall submit </w:t>
      </w:r>
      <w:r w:rsidR="00CB0274" w:rsidRPr="00424742">
        <w:rPr>
          <w:rFonts w:eastAsiaTheme="minorEastAsia"/>
          <w:sz w:val="24"/>
          <w:szCs w:val="24"/>
          <w:lang w:val="en-GB"/>
        </w:rPr>
        <w:t xml:space="preserve">periodic </w:t>
      </w:r>
      <w:r w:rsidR="00216925" w:rsidRPr="00424742">
        <w:rPr>
          <w:rFonts w:eastAsiaTheme="minorEastAsia"/>
          <w:sz w:val="24"/>
          <w:szCs w:val="24"/>
          <w:lang w:val="en-GB"/>
        </w:rPr>
        <w:t>reports</w:t>
      </w:r>
      <w:r w:rsidR="3DDC8B9D" w:rsidRPr="00424742">
        <w:rPr>
          <w:rFonts w:eastAsiaTheme="minorEastAsia"/>
          <w:sz w:val="24"/>
          <w:szCs w:val="24"/>
          <w:lang w:val="en-GB"/>
        </w:rPr>
        <w:t xml:space="preserve"> </w:t>
      </w:r>
      <w:r w:rsidR="00B450FF" w:rsidRPr="00424742">
        <w:rPr>
          <w:rFonts w:eastAsiaTheme="minorEastAsia"/>
          <w:sz w:val="24"/>
          <w:szCs w:val="24"/>
          <w:lang w:val="en-GB"/>
        </w:rPr>
        <w:t>containing</w:t>
      </w:r>
      <w:r w:rsidR="04B551E3" w:rsidRPr="00424742">
        <w:rPr>
          <w:rFonts w:eastAsiaTheme="minorEastAsia"/>
          <w:sz w:val="24"/>
          <w:szCs w:val="24"/>
          <w:lang w:val="en-GB"/>
        </w:rPr>
        <w:t xml:space="preserve"> </w:t>
      </w:r>
      <w:r w:rsidR="1083D27F" w:rsidRPr="00424742">
        <w:rPr>
          <w:rFonts w:eastAsiaTheme="minorEastAsia"/>
          <w:sz w:val="24"/>
          <w:szCs w:val="24"/>
          <w:lang w:val="en-GB"/>
        </w:rPr>
        <w:t xml:space="preserve">prescribed </w:t>
      </w:r>
      <w:r w:rsidR="1047E153" w:rsidRPr="00424742">
        <w:rPr>
          <w:rFonts w:eastAsiaTheme="minorEastAsia"/>
          <w:sz w:val="24"/>
          <w:szCs w:val="24"/>
          <w:lang w:val="en-GB"/>
        </w:rPr>
        <w:t xml:space="preserve">information </w:t>
      </w:r>
      <w:r w:rsidR="0A5B81AB" w:rsidRPr="00424742">
        <w:rPr>
          <w:rFonts w:eastAsiaTheme="minorEastAsia"/>
          <w:sz w:val="24"/>
          <w:szCs w:val="24"/>
          <w:lang w:val="en-GB"/>
        </w:rPr>
        <w:t xml:space="preserve">determined by the _____________ to be </w:t>
      </w:r>
      <w:r w:rsidR="3436B811" w:rsidRPr="00424742">
        <w:rPr>
          <w:rFonts w:eastAsiaTheme="minorEastAsia"/>
          <w:sz w:val="24"/>
          <w:szCs w:val="24"/>
          <w:lang w:val="en-GB"/>
        </w:rPr>
        <w:t xml:space="preserve">appropriate for </w:t>
      </w:r>
      <w:r w:rsidR="556335D3" w:rsidRPr="00424742">
        <w:rPr>
          <w:rFonts w:eastAsiaTheme="minorEastAsia"/>
          <w:sz w:val="24"/>
          <w:szCs w:val="24"/>
          <w:lang w:val="en-GB"/>
        </w:rPr>
        <w:t>ensuring transparency of the</w:t>
      </w:r>
      <w:r w:rsidR="088573D4" w:rsidRPr="00424742">
        <w:rPr>
          <w:rFonts w:eastAsiaTheme="minorEastAsia"/>
          <w:sz w:val="24"/>
          <w:szCs w:val="24"/>
          <w:lang w:val="en-GB"/>
        </w:rPr>
        <w:t xml:space="preserve"> activities</w:t>
      </w:r>
      <w:r w:rsidR="0FBDE9C0" w:rsidRPr="00424742">
        <w:rPr>
          <w:rFonts w:eastAsiaTheme="minorEastAsia"/>
          <w:sz w:val="24"/>
          <w:szCs w:val="24"/>
          <w:lang w:val="en-GB"/>
        </w:rPr>
        <w:t>, practices, and operations</w:t>
      </w:r>
      <w:r w:rsidR="088573D4" w:rsidRPr="00424742">
        <w:rPr>
          <w:rFonts w:eastAsiaTheme="minorEastAsia"/>
          <w:sz w:val="24"/>
          <w:szCs w:val="24"/>
          <w:lang w:val="en-GB"/>
        </w:rPr>
        <w:t xml:space="preserve"> of the </w:t>
      </w:r>
      <w:r w:rsidR="2F5A1E41" w:rsidRPr="00424742">
        <w:rPr>
          <w:rFonts w:eastAsiaTheme="minorEastAsia"/>
          <w:sz w:val="24"/>
          <w:szCs w:val="24"/>
          <w:lang w:val="en-GB"/>
        </w:rPr>
        <w:t>industry</w:t>
      </w:r>
      <w:r w:rsidR="0894EB00" w:rsidRPr="00424742">
        <w:rPr>
          <w:rFonts w:eastAsiaTheme="minorEastAsia"/>
          <w:sz w:val="24"/>
          <w:szCs w:val="24"/>
          <w:lang w:val="en-GB"/>
        </w:rPr>
        <w:t xml:space="preserve">, </w:t>
      </w:r>
      <w:r w:rsidR="640FCE12" w:rsidRPr="00424742">
        <w:rPr>
          <w:rFonts w:eastAsiaTheme="minorEastAsia"/>
          <w:sz w:val="24"/>
          <w:szCs w:val="24"/>
          <w:lang w:val="en-GB"/>
        </w:rPr>
        <w:t xml:space="preserve">for </w:t>
      </w:r>
      <w:r w:rsidR="41789921" w:rsidRPr="00424742">
        <w:rPr>
          <w:rFonts w:eastAsiaTheme="minorEastAsia"/>
          <w:sz w:val="24"/>
          <w:szCs w:val="24"/>
          <w:lang w:val="en-GB"/>
        </w:rPr>
        <w:t>assess</w:t>
      </w:r>
      <w:r w:rsidR="4E659DC9" w:rsidRPr="00424742">
        <w:rPr>
          <w:rFonts w:eastAsiaTheme="minorEastAsia"/>
          <w:sz w:val="24"/>
          <w:szCs w:val="24"/>
          <w:lang w:val="en-GB"/>
        </w:rPr>
        <w:t>ing</w:t>
      </w:r>
      <w:r w:rsidR="41789921" w:rsidRPr="00424742">
        <w:rPr>
          <w:rFonts w:eastAsiaTheme="minorEastAsia"/>
          <w:sz w:val="24"/>
          <w:szCs w:val="24"/>
          <w:lang w:val="en-GB"/>
        </w:rPr>
        <w:t xml:space="preserve"> the </w:t>
      </w:r>
      <w:r w:rsidR="5C40BA42" w:rsidRPr="00424742">
        <w:rPr>
          <w:rFonts w:eastAsiaTheme="minorEastAsia"/>
          <w:sz w:val="24"/>
          <w:szCs w:val="24"/>
          <w:lang w:val="en-GB"/>
        </w:rPr>
        <w:t xml:space="preserve">impact </w:t>
      </w:r>
      <w:r w:rsidR="59B58E5F" w:rsidRPr="00424742">
        <w:rPr>
          <w:rFonts w:eastAsiaTheme="minorEastAsia"/>
          <w:sz w:val="24"/>
          <w:szCs w:val="24"/>
          <w:lang w:val="en-GB"/>
        </w:rPr>
        <w:t>of those activities, practices</w:t>
      </w:r>
      <w:r w:rsidR="00B63EBF">
        <w:rPr>
          <w:rFonts w:eastAsiaTheme="minorEastAsia"/>
          <w:sz w:val="24"/>
          <w:szCs w:val="24"/>
          <w:lang w:val="en-GB"/>
        </w:rPr>
        <w:t>,</w:t>
      </w:r>
      <w:r w:rsidR="59B58E5F" w:rsidRPr="00424742">
        <w:rPr>
          <w:rFonts w:eastAsiaTheme="minorEastAsia"/>
          <w:sz w:val="24"/>
          <w:szCs w:val="24"/>
          <w:lang w:val="en-GB"/>
        </w:rPr>
        <w:t xml:space="preserve"> and operations </w:t>
      </w:r>
      <w:r w:rsidR="5C40BA42" w:rsidRPr="00424742">
        <w:rPr>
          <w:rFonts w:eastAsiaTheme="minorEastAsia"/>
          <w:sz w:val="24"/>
          <w:szCs w:val="24"/>
          <w:lang w:val="en-GB"/>
        </w:rPr>
        <w:t>on the government’s tobacco control program</w:t>
      </w:r>
      <w:r w:rsidR="716EBFE9" w:rsidRPr="00424742">
        <w:rPr>
          <w:rFonts w:eastAsiaTheme="minorEastAsia"/>
          <w:sz w:val="24"/>
          <w:szCs w:val="24"/>
          <w:lang w:val="en-GB"/>
        </w:rPr>
        <w:t xml:space="preserve">, </w:t>
      </w:r>
      <w:r w:rsidR="013081F9" w:rsidRPr="00424742">
        <w:rPr>
          <w:rFonts w:eastAsiaTheme="minorEastAsia"/>
          <w:sz w:val="24"/>
          <w:szCs w:val="24"/>
          <w:lang w:val="en-GB"/>
        </w:rPr>
        <w:t xml:space="preserve">for </w:t>
      </w:r>
      <w:r w:rsidR="3436B811" w:rsidRPr="00424742">
        <w:rPr>
          <w:rFonts w:eastAsiaTheme="minorEastAsia"/>
          <w:sz w:val="24"/>
          <w:szCs w:val="24"/>
          <w:lang w:val="en-GB"/>
        </w:rPr>
        <w:t>monitor</w:t>
      </w:r>
      <w:r w:rsidR="19E35C1C" w:rsidRPr="00424742">
        <w:rPr>
          <w:rFonts w:eastAsiaTheme="minorEastAsia"/>
          <w:sz w:val="24"/>
          <w:szCs w:val="24"/>
          <w:lang w:val="en-GB"/>
        </w:rPr>
        <w:t>ing</w:t>
      </w:r>
      <w:r w:rsidR="1DD7D2A7" w:rsidRPr="00424742">
        <w:rPr>
          <w:rFonts w:eastAsiaTheme="minorEastAsia"/>
          <w:sz w:val="24"/>
          <w:szCs w:val="24"/>
          <w:lang w:val="en-GB"/>
        </w:rPr>
        <w:t xml:space="preserve"> the industry</w:t>
      </w:r>
      <w:r w:rsidR="1B93DF24" w:rsidRPr="00424742">
        <w:rPr>
          <w:rFonts w:eastAsiaTheme="minorEastAsia"/>
          <w:sz w:val="24"/>
          <w:szCs w:val="24"/>
          <w:lang w:val="en-GB"/>
        </w:rPr>
        <w:t xml:space="preserve">, and </w:t>
      </w:r>
      <w:r w:rsidR="092C7896" w:rsidRPr="00424742">
        <w:rPr>
          <w:rFonts w:eastAsiaTheme="minorEastAsia"/>
          <w:sz w:val="24"/>
          <w:szCs w:val="24"/>
          <w:lang w:val="en-GB"/>
        </w:rPr>
        <w:t xml:space="preserve">for </w:t>
      </w:r>
      <w:r w:rsidR="4131BD26" w:rsidRPr="00424742">
        <w:rPr>
          <w:rFonts w:eastAsiaTheme="minorEastAsia"/>
          <w:sz w:val="24"/>
          <w:szCs w:val="24"/>
          <w:lang w:val="en-GB"/>
        </w:rPr>
        <w:t>facilitat</w:t>
      </w:r>
      <w:r w:rsidR="4E9AFCF5" w:rsidRPr="00424742">
        <w:rPr>
          <w:rFonts w:eastAsiaTheme="minorEastAsia"/>
          <w:sz w:val="24"/>
          <w:szCs w:val="24"/>
          <w:lang w:val="en-GB"/>
        </w:rPr>
        <w:t>ing</w:t>
      </w:r>
      <w:r w:rsidR="4131BD26" w:rsidRPr="00424742">
        <w:rPr>
          <w:rFonts w:eastAsiaTheme="minorEastAsia"/>
          <w:sz w:val="24"/>
          <w:szCs w:val="24"/>
          <w:lang w:val="en-GB"/>
        </w:rPr>
        <w:t xml:space="preserve"> the</w:t>
      </w:r>
      <w:r w:rsidR="1B93DF24" w:rsidRPr="00424742">
        <w:rPr>
          <w:rFonts w:eastAsiaTheme="minorEastAsia"/>
          <w:sz w:val="24"/>
          <w:szCs w:val="24"/>
          <w:lang w:val="en-GB"/>
        </w:rPr>
        <w:t xml:space="preserve"> effective implementation of this Chapter</w:t>
      </w:r>
      <w:r w:rsidR="1DD7D2A7" w:rsidRPr="00424742">
        <w:rPr>
          <w:rFonts w:eastAsiaTheme="minorEastAsia"/>
          <w:sz w:val="24"/>
          <w:szCs w:val="24"/>
          <w:lang w:val="en-GB"/>
        </w:rPr>
        <w:t xml:space="preserve">. </w:t>
      </w:r>
      <w:r w:rsidR="22F77762" w:rsidRPr="00424742">
        <w:rPr>
          <w:rFonts w:eastAsiaTheme="minorEastAsia"/>
          <w:sz w:val="24"/>
          <w:szCs w:val="24"/>
          <w:lang w:val="en-GB"/>
        </w:rPr>
        <w:t xml:space="preserve"> </w:t>
      </w:r>
    </w:p>
    <w:p w14:paraId="53E859E5" w14:textId="08884616" w:rsidR="00B911A5" w:rsidRPr="00A14940" w:rsidRDefault="00B911A5" w:rsidP="004230F0">
      <w:pPr>
        <w:pStyle w:val="Notes"/>
        <w:rPr>
          <w:lang w:val="en-GB"/>
        </w:rPr>
      </w:pPr>
      <w:r w:rsidRPr="00A14940">
        <w:rPr>
          <w:rFonts w:eastAsiaTheme="minorEastAsia"/>
          <w:lang w:val="en-GB"/>
        </w:rPr>
        <w:t>[</w:t>
      </w:r>
      <w:r w:rsidR="114014C7" w:rsidRPr="00A14940">
        <w:rPr>
          <w:rFonts w:eastAsiaTheme="minorEastAsia"/>
          <w:lang w:val="en-GB"/>
        </w:rPr>
        <w:t>Note</w:t>
      </w:r>
      <w:r w:rsidR="008338E9">
        <w:rPr>
          <w:rFonts w:eastAsiaTheme="minorEastAsia"/>
          <w:lang w:val="en-GB"/>
        </w:rPr>
        <w:t>s</w:t>
      </w:r>
      <w:r w:rsidR="00AC19E8" w:rsidRPr="00A14940">
        <w:rPr>
          <w:rFonts w:eastAsiaTheme="minorEastAsia"/>
          <w:lang w:val="en-GB"/>
        </w:rPr>
        <w:t>:</w:t>
      </w:r>
      <w:r w:rsidR="114014C7" w:rsidRPr="00A14940">
        <w:rPr>
          <w:rFonts w:eastAsiaTheme="minorEastAsia"/>
          <w:lang w:val="en-GB"/>
        </w:rPr>
        <w:t xml:space="preserve"> 1</w:t>
      </w:r>
      <w:r w:rsidR="00AC19E8" w:rsidRPr="00A14940">
        <w:rPr>
          <w:rFonts w:eastAsiaTheme="minorEastAsia"/>
          <w:lang w:val="en-GB"/>
        </w:rPr>
        <w:t>)</w:t>
      </w:r>
      <w:r w:rsidR="114014C7" w:rsidRPr="00A14940">
        <w:rPr>
          <w:rFonts w:eastAsiaTheme="minorEastAsia"/>
          <w:lang w:val="en-GB"/>
        </w:rPr>
        <w:t xml:space="preserve"> </w:t>
      </w:r>
      <w:r w:rsidR="2A231D60" w:rsidRPr="00A14940">
        <w:rPr>
          <w:rFonts w:eastAsiaTheme="minorEastAsia"/>
          <w:lang w:val="en-GB"/>
        </w:rPr>
        <w:t xml:space="preserve">The </w:t>
      </w:r>
      <w:r w:rsidR="6077669C" w:rsidRPr="00A14940">
        <w:rPr>
          <w:rFonts w:eastAsiaTheme="minorEastAsia"/>
          <w:lang w:val="en-GB"/>
        </w:rPr>
        <w:t xml:space="preserve">government </w:t>
      </w:r>
      <w:r w:rsidR="2A231D60" w:rsidRPr="00A14940">
        <w:rPr>
          <w:rFonts w:eastAsiaTheme="minorEastAsia"/>
          <w:lang w:val="en-GB"/>
        </w:rPr>
        <w:t>authority</w:t>
      </w:r>
      <w:r w:rsidR="05763B3D" w:rsidRPr="00A14940">
        <w:rPr>
          <w:rFonts w:eastAsiaTheme="minorEastAsia"/>
          <w:lang w:val="en-GB"/>
        </w:rPr>
        <w:t xml:space="preserve"> </w:t>
      </w:r>
      <w:r w:rsidR="2A231D60" w:rsidRPr="00A14940">
        <w:rPr>
          <w:rFonts w:eastAsiaTheme="minorEastAsia"/>
          <w:lang w:val="en-GB"/>
        </w:rPr>
        <w:t xml:space="preserve">that </w:t>
      </w:r>
      <w:r w:rsidR="27D5B00F" w:rsidRPr="00A14940">
        <w:rPr>
          <w:rFonts w:eastAsiaTheme="minorEastAsia"/>
          <w:lang w:val="en-GB"/>
        </w:rPr>
        <w:t>will review the required information</w:t>
      </w:r>
      <w:r w:rsidR="27D5B00F" w:rsidRPr="00A14940">
        <w:rPr>
          <w:lang w:val="en-GB"/>
        </w:rPr>
        <w:t xml:space="preserve"> should be specified</w:t>
      </w:r>
      <w:r w:rsidR="3D449CFC" w:rsidRPr="00A14940">
        <w:rPr>
          <w:lang w:val="en-GB"/>
        </w:rPr>
        <w:t xml:space="preserve"> in the blank above</w:t>
      </w:r>
      <w:r w:rsidR="27D5B00F" w:rsidRPr="00A14940">
        <w:rPr>
          <w:lang w:val="en-GB"/>
        </w:rPr>
        <w:t xml:space="preserve">, for example, </w:t>
      </w:r>
      <w:r w:rsidR="114014C7" w:rsidRPr="00A14940">
        <w:rPr>
          <w:lang w:val="en-GB"/>
        </w:rPr>
        <w:t>an over-arching oversight body, focal point, or working group with the mandate to coordinate and oversee the implementation of</w:t>
      </w:r>
      <w:r w:rsidR="00657641">
        <w:rPr>
          <w:lang w:val="en-GB"/>
        </w:rPr>
        <w:t xml:space="preserve"> WHO</w:t>
      </w:r>
      <w:r w:rsidR="114014C7" w:rsidRPr="00A14940">
        <w:rPr>
          <w:lang w:val="en-GB"/>
        </w:rPr>
        <w:t xml:space="preserve"> FCTC Article 5.3</w:t>
      </w:r>
      <w:r w:rsidR="2804B409" w:rsidRPr="00A14940">
        <w:rPr>
          <w:lang w:val="en-GB"/>
        </w:rPr>
        <w:t>, or the MOH, who would then distribute the information to the relevant authorities if there is no over-arching body</w:t>
      </w:r>
      <w:r w:rsidR="114014C7" w:rsidRPr="00A14940">
        <w:rPr>
          <w:lang w:val="en-GB"/>
        </w:rPr>
        <w:t>.</w:t>
      </w:r>
    </w:p>
    <w:p w14:paraId="1097196D" w14:textId="31FF19C3" w:rsidR="00B911A5" w:rsidRPr="00B911A5" w:rsidRDefault="6E769BFB" w:rsidP="004230F0">
      <w:pPr>
        <w:pStyle w:val="Notes"/>
        <w:rPr>
          <w:color w:val="000000"/>
          <w:sz w:val="24"/>
          <w:szCs w:val="24"/>
        </w:rPr>
      </w:pPr>
      <w:r w:rsidRPr="00A14940">
        <w:rPr>
          <w:lang w:val="en-GB"/>
        </w:rPr>
        <w:t>2</w:t>
      </w:r>
      <w:r w:rsidR="00AC19E8" w:rsidRPr="00A14940">
        <w:rPr>
          <w:lang w:val="en-GB"/>
        </w:rPr>
        <w:t>)</w:t>
      </w:r>
      <w:r w:rsidR="00B911A5" w:rsidRPr="00A14940">
        <w:rPr>
          <w:lang w:val="en-GB"/>
        </w:rPr>
        <w:t xml:space="preserve"> </w:t>
      </w:r>
      <w:r w:rsidR="717D8288" w:rsidRPr="00A14940">
        <w:rPr>
          <w:lang w:val="en-GB"/>
        </w:rPr>
        <w:t>T</w:t>
      </w:r>
      <w:r w:rsidR="00B911A5" w:rsidRPr="00A14940">
        <w:rPr>
          <w:lang w:val="en-GB"/>
        </w:rPr>
        <w:t>he</w:t>
      </w:r>
      <w:r w:rsidR="00657641">
        <w:rPr>
          <w:lang w:val="en-GB"/>
        </w:rPr>
        <w:t xml:space="preserve"> WHO</w:t>
      </w:r>
      <w:r w:rsidR="00B911A5" w:rsidRPr="00A14940">
        <w:rPr>
          <w:lang w:val="en-GB"/>
        </w:rPr>
        <w:t xml:space="preserve"> FCTC Article 5.3 </w:t>
      </w:r>
      <w:r w:rsidR="004B3046">
        <w:rPr>
          <w:lang w:val="en-GB"/>
        </w:rPr>
        <w:t xml:space="preserve">Guidelines’ </w:t>
      </w:r>
      <w:r w:rsidR="00B911A5" w:rsidRPr="00A14940">
        <w:rPr>
          <w:lang w:val="en-GB"/>
        </w:rPr>
        <w:t>recommendations include requiring submission of information on tobacco production, manufacture, market share, marketing expenditures, revenues, and any other activity, including lobbying, philanthropy, political contributions</w:t>
      </w:r>
      <w:r w:rsidR="004438A1">
        <w:rPr>
          <w:lang w:val="en-GB"/>
        </w:rPr>
        <w:t>,</w:t>
      </w:r>
      <w:r w:rsidR="00B911A5" w:rsidRPr="00A14940">
        <w:rPr>
          <w:lang w:val="en-GB"/>
        </w:rPr>
        <w:t xml:space="preserve"> and all other activities not prohibited or not yet prohibited under </w:t>
      </w:r>
      <w:r w:rsidR="00657641">
        <w:rPr>
          <w:lang w:val="en-GB"/>
        </w:rPr>
        <w:t xml:space="preserve">WHO </w:t>
      </w:r>
      <w:r w:rsidR="00B911A5" w:rsidRPr="00A14940">
        <w:rPr>
          <w:lang w:val="en-GB"/>
        </w:rPr>
        <w:t>FCTC Article 13</w:t>
      </w:r>
      <w:r w:rsidR="005C7F8F">
        <w:rPr>
          <w:lang w:val="en-GB"/>
        </w:rPr>
        <w:t>.</w:t>
      </w:r>
      <w:r w:rsidR="00B911A5" w:rsidRPr="00A14940">
        <w:rPr>
          <w:lang w:val="en-GB"/>
        </w:rPr>
        <w:t xml:space="preserve">] </w:t>
      </w:r>
    </w:p>
    <w:p w14:paraId="5923C934" w14:textId="608FA756" w:rsidR="00424742" w:rsidRPr="00424742" w:rsidRDefault="00CB0274" w:rsidP="004230F0">
      <w:pPr>
        <w:pStyle w:val="Default"/>
        <w:numPr>
          <w:ilvl w:val="0"/>
          <w:numId w:val="35"/>
        </w:numPr>
        <w:spacing w:after="200" w:line="276" w:lineRule="auto"/>
        <w:rPr>
          <w:rFonts w:asciiTheme="minorHAnsi" w:hAnsiTheme="minorHAnsi" w:cstheme="minorHAnsi"/>
          <w:lang w:val="en-GB"/>
        </w:rPr>
      </w:pPr>
      <w:r w:rsidRPr="00424742">
        <w:rPr>
          <w:rFonts w:asciiTheme="minorHAnsi" w:hAnsiTheme="minorHAnsi" w:cstheme="minorHAnsi"/>
          <w:lang w:val="en-GB"/>
        </w:rPr>
        <w:t xml:space="preserve">The reports required pursuant to </w:t>
      </w:r>
      <w:r w:rsidR="48C81991" w:rsidRPr="00424742">
        <w:rPr>
          <w:rFonts w:asciiTheme="minorHAnsi" w:hAnsiTheme="minorHAnsi" w:cstheme="minorHAnsi"/>
          <w:lang w:val="en-GB"/>
        </w:rPr>
        <w:t>sub</w:t>
      </w:r>
      <w:r w:rsidR="00AC2456" w:rsidRPr="00424742">
        <w:rPr>
          <w:rFonts w:asciiTheme="minorHAnsi" w:hAnsiTheme="minorHAnsi" w:cstheme="minorHAnsi"/>
          <w:lang w:val="en-GB"/>
        </w:rPr>
        <w:t>-</w:t>
      </w:r>
      <w:r w:rsidR="00424742" w:rsidRPr="00424742">
        <w:rPr>
          <w:rFonts w:asciiTheme="minorHAnsi" w:hAnsiTheme="minorHAnsi" w:cstheme="minorHAnsi"/>
          <w:lang w:val="en-GB"/>
        </w:rPr>
        <w:t>a</w:t>
      </w:r>
      <w:r w:rsidR="4B89AAA7" w:rsidRPr="00424742">
        <w:rPr>
          <w:rFonts w:asciiTheme="minorHAnsi" w:hAnsiTheme="minorHAnsi" w:cstheme="minorHAnsi"/>
          <w:lang w:val="en-GB"/>
        </w:rPr>
        <w:t>rticle</w:t>
      </w:r>
      <w:r w:rsidRPr="00424742">
        <w:rPr>
          <w:rFonts w:asciiTheme="minorHAnsi" w:hAnsiTheme="minorHAnsi" w:cstheme="minorHAnsi"/>
          <w:lang w:val="en-GB"/>
        </w:rPr>
        <w:t xml:space="preserve"> (1) shall be submitted i</w:t>
      </w:r>
      <w:r w:rsidR="00B450FF" w:rsidRPr="00424742">
        <w:rPr>
          <w:rFonts w:asciiTheme="minorHAnsi" w:hAnsiTheme="minorHAnsi" w:cstheme="minorHAnsi"/>
          <w:lang w:val="en-GB"/>
        </w:rPr>
        <w:t>n the manner</w:t>
      </w:r>
      <w:r w:rsidR="00216925" w:rsidRPr="00424742">
        <w:rPr>
          <w:rFonts w:asciiTheme="minorHAnsi" w:hAnsiTheme="minorHAnsi" w:cstheme="minorHAnsi"/>
          <w:lang w:val="en-GB"/>
        </w:rPr>
        <w:t xml:space="preserve"> </w:t>
      </w:r>
      <w:r w:rsidRPr="00424742">
        <w:rPr>
          <w:rFonts w:asciiTheme="minorHAnsi" w:hAnsiTheme="minorHAnsi" w:cstheme="minorHAnsi"/>
          <w:lang w:val="en-GB"/>
        </w:rPr>
        <w:t xml:space="preserve">and within the time periods </w:t>
      </w:r>
      <w:r w:rsidR="00B911A5" w:rsidRPr="00424742">
        <w:rPr>
          <w:rFonts w:asciiTheme="minorHAnsi" w:hAnsiTheme="minorHAnsi" w:cstheme="minorHAnsi"/>
          <w:lang w:val="en-GB"/>
        </w:rPr>
        <w:t>prescribed</w:t>
      </w:r>
      <w:r w:rsidR="4083CD60" w:rsidRPr="00424742">
        <w:rPr>
          <w:rFonts w:asciiTheme="minorHAnsi" w:hAnsiTheme="minorHAnsi" w:cstheme="minorHAnsi"/>
          <w:lang w:val="en-GB"/>
        </w:rPr>
        <w:t>,</w:t>
      </w:r>
      <w:r w:rsidR="00216925" w:rsidRPr="00424742">
        <w:rPr>
          <w:rFonts w:asciiTheme="minorHAnsi" w:hAnsiTheme="minorHAnsi" w:cstheme="minorHAnsi"/>
          <w:lang w:val="en-GB"/>
        </w:rPr>
        <w:t xml:space="preserve"> and upon request. </w:t>
      </w:r>
    </w:p>
    <w:p w14:paraId="45D78C31" w14:textId="77777777" w:rsidR="00424742" w:rsidRPr="00424742" w:rsidRDefault="00AC7723" w:rsidP="004230F0">
      <w:pPr>
        <w:pStyle w:val="Default"/>
        <w:numPr>
          <w:ilvl w:val="0"/>
          <w:numId w:val="35"/>
        </w:numPr>
        <w:spacing w:after="200" w:line="276" w:lineRule="auto"/>
        <w:rPr>
          <w:rFonts w:asciiTheme="minorHAnsi" w:hAnsiTheme="minorHAnsi" w:cstheme="minorHAnsi"/>
          <w:lang w:val="en-GB"/>
        </w:rPr>
      </w:pPr>
      <w:r w:rsidRPr="00424742">
        <w:rPr>
          <w:rFonts w:asciiTheme="minorHAnsi" w:hAnsiTheme="minorHAnsi" w:cstheme="minorHAnsi"/>
          <w:color w:val="000000" w:themeColor="text1"/>
        </w:rPr>
        <w:t>The Chief Operating Officer or Chair of the Board of the</w:t>
      </w:r>
      <w:r w:rsidR="00050612" w:rsidRPr="00424742">
        <w:rPr>
          <w:rFonts w:asciiTheme="minorHAnsi" w:hAnsiTheme="minorHAnsi" w:cstheme="minorHAnsi"/>
          <w:color w:val="000000" w:themeColor="text1"/>
        </w:rPr>
        <w:t xml:space="preserve"> </w:t>
      </w:r>
      <w:r w:rsidR="12F157D3" w:rsidRPr="00424742">
        <w:rPr>
          <w:rFonts w:asciiTheme="minorHAnsi" w:hAnsiTheme="minorHAnsi" w:cstheme="minorHAnsi"/>
          <w:color w:val="000000" w:themeColor="text1"/>
        </w:rPr>
        <w:t xml:space="preserve">business </w:t>
      </w:r>
      <w:r w:rsidR="00050612" w:rsidRPr="00424742">
        <w:rPr>
          <w:rFonts w:asciiTheme="minorHAnsi" w:hAnsiTheme="minorHAnsi" w:cstheme="minorHAnsi"/>
          <w:color w:val="000000" w:themeColor="text1"/>
        </w:rPr>
        <w:t>submitting the report</w:t>
      </w:r>
      <w:r w:rsidR="00216925" w:rsidRPr="00424742">
        <w:rPr>
          <w:rFonts w:asciiTheme="minorHAnsi" w:hAnsiTheme="minorHAnsi" w:cstheme="minorHAnsi"/>
          <w:color w:val="000000" w:themeColor="text1"/>
        </w:rPr>
        <w:t xml:space="preserve"> shall, under penalty of perjury, verify and attest to the </w:t>
      </w:r>
      <w:r w:rsidR="00B911A5" w:rsidRPr="00424742">
        <w:rPr>
          <w:rFonts w:asciiTheme="minorHAnsi" w:hAnsiTheme="minorHAnsi" w:cstheme="minorHAnsi"/>
          <w:color w:val="000000" w:themeColor="text1"/>
        </w:rPr>
        <w:t xml:space="preserve">truthfulness, </w:t>
      </w:r>
      <w:r w:rsidR="00216925" w:rsidRPr="00424742">
        <w:rPr>
          <w:rFonts w:asciiTheme="minorHAnsi" w:hAnsiTheme="minorHAnsi" w:cstheme="minorHAnsi"/>
          <w:color w:val="000000" w:themeColor="text1"/>
        </w:rPr>
        <w:t>accuracy</w:t>
      </w:r>
      <w:r w:rsidR="00B911A5" w:rsidRPr="00424742">
        <w:rPr>
          <w:rFonts w:asciiTheme="minorHAnsi" w:hAnsiTheme="minorHAnsi" w:cstheme="minorHAnsi"/>
          <w:color w:val="000000" w:themeColor="text1"/>
        </w:rPr>
        <w:t>,</w:t>
      </w:r>
      <w:r w:rsidR="00216925" w:rsidRPr="00424742">
        <w:rPr>
          <w:rFonts w:asciiTheme="minorHAnsi" w:hAnsiTheme="minorHAnsi" w:cstheme="minorHAnsi"/>
          <w:color w:val="000000" w:themeColor="text1"/>
        </w:rPr>
        <w:t xml:space="preserve"> and completeness of the information reported.</w:t>
      </w:r>
    </w:p>
    <w:p w14:paraId="14E71F4D" w14:textId="490E5314" w:rsidR="00425DD9" w:rsidRPr="00A7174E" w:rsidRDefault="00216925" w:rsidP="00A7174E">
      <w:pPr>
        <w:pStyle w:val="Default"/>
        <w:numPr>
          <w:ilvl w:val="0"/>
          <w:numId w:val="35"/>
        </w:numPr>
        <w:spacing w:line="276" w:lineRule="auto"/>
        <w:rPr>
          <w:rFonts w:asciiTheme="minorHAnsi" w:hAnsiTheme="minorHAnsi" w:cstheme="minorBidi"/>
          <w:lang w:val="en-GB"/>
        </w:rPr>
      </w:pPr>
      <w:r w:rsidRPr="275AAB1D">
        <w:rPr>
          <w:rFonts w:asciiTheme="minorHAnsi" w:hAnsiTheme="minorHAnsi" w:cstheme="minorBidi"/>
        </w:rPr>
        <w:t xml:space="preserve">The </w:t>
      </w:r>
      <w:r w:rsidR="1BE2905D" w:rsidRPr="275AAB1D">
        <w:rPr>
          <w:rFonts w:asciiTheme="minorHAnsi" w:hAnsiTheme="minorHAnsi" w:cstheme="minorBidi"/>
        </w:rPr>
        <w:t>___________</w:t>
      </w:r>
      <w:r w:rsidR="39438CE1" w:rsidRPr="275AAB1D">
        <w:rPr>
          <w:rFonts w:asciiTheme="minorHAnsi" w:hAnsiTheme="minorHAnsi" w:cstheme="minorBidi"/>
        </w:rPr>
        <w:t>___</w:t>
      </w:r>
      <w:r w:rsidR="1BE2905D" w:rsidRPr="275AAB1D">
        <w:rPr>
          <w:rFonts w:asciiTheme="minorHAnsi" w:hAnsiTheme="minorHAnsi" w:cstheme="minorBidi"/>
        </w:rPr>
        <w:t xml:space="preserve"> </w:t>
      </w:r>
      <w:r w:rsidRPr="275AAB1D">
        <w:rPr>
          <w:rFonts w:asciiTheme="minorHAnsi" w:hAnsiTheme="minorHAnsi" w:cstheme="minorBidi"/>
        </w:rPr>
        <w:t xml:space="preserve">shall maintain the reports for a </w:t>
      </w:r>
      <w:r w:rsidR="1AA4B74C" w:rsidRPr="275AAB1D">
        <w:rPr>
          <w:rFonts w:asciiTheme="minorHAnsi" w:hAnsiTheme="minorHAnsi" w:cstheme="minorBidi"/>
        </w:rPr>
        <w:t xml:space="preserve">prescribed </w:t>
      </w:r>
      <w:r w:rsidRPr="275AAB1D">
        <w:rPr>
          <w:rFonts w:asciiTheme="minorHAnsi" w:hAnsiTheme="minorHAnsi" w:cstheme="minorBidi"/>
        </w:rPr>
        <w:t xml:space="preserve">period of </w:t>
      </w:r>
      <w:r w:rsidR="18D112A7" w:rsidRPr="275AAB1D">
        <w:rPr>
          <w:rFonts w:asciiTheme="minorHAnsi" w:hAnsiTheme="minorHAnsi" w:cstheme="minorBidi"/>
        </w:rPr>
        <w:t xml:space="preserve">no less than </w:t>
      </w:r>
      <w:r w:rsidRPr="275AAB1D">
        <w:rPr>
          <w:rFonts w:asciiTheme="minorHAnsi" w:hAnsiTheme="minorHAnsi" w:cstheme="minorBidi"/>
        </w:rPr>
        <w:t>_</w:t>
      </w:r>
      <w:r w:rsidR="02B78474" w:rsidRPr="275AAB1D">
        <w:rPr>
          <w:rFonts w:asciiTheme="minorHAnsi" w:hAnsiTheme="minorHAnsi" w:cstheme="minorBidi"/>
        </w:rPr>
        <w:t>_</w:t>
      </w:r>
      <w:r w:rsidRPr="275AAB1D">
        <w:rPr>
          <w:rFonts w:asciiTheme="minorHAnsi" w:hAnsiTheme="minorHAnsi" w:cstheme="minorBidi"/>
        </w:rPr>
        <w:t>_ years and shall make information from the reports readily accessible to the public in a timely manner</w:t>
      </w:r>
      <w:r w:rsidR="000108D5" w:rsidRPr="275AAB1D">
        <w:rPr>
          <w:rFonts w:asciiTheme="minorHAnsi" w:hAnsiTheme="minorHAnsi" w:cstheme="minorBidi"/>
        </w:rPr>
        <w:t xml:space="preserve">; provided that </w:t>
      </w:r>
      <w:r w:rsidRPr="275AAB1D">
        <w:rPr>
          <w:rFonts w:asciiTheme="minorHAnsi" w:hAnsiTheme="minorHAnsi" w:cstheme="minorBidi"/>
        </w:rPr>
        <w:t xml:space="preserve">reasonable action </w:t>
      </w:r>
      <w:r w:rsidR="007641BD" w:rsidRPr="275AAB1D">
        <w:rPr>
          <w:rFonts w:asciiTheme="minorHAnsi" w:hAnsiTheme="minorHAnsi" w:cstheme="minorBidi"/>
        </w:rPr>
        <w:t xml:space="preserve">shall be taken </w:t>
      </w:r>
      <w:r w:rsidRPr="275AAB1D">
        <w:rPr>
          <w:rFonts w:asciiTheme="minorHAnsi" w:hAnsiTheme="minorHAnsi" w:cstheme="minorBidi"/>
        </w:rPr>
        <w:t>to prevent disclosure of information</w:t>
      </w:r>
      <w:r w:rsidR="00CC4FA3" w:rsidRPr="275AAB1D">
        <w:rPr>
          <w:rFonts w:asciiTheme="minorHAnsi" w:hAnsiTheme="minorHAnsi" w:cstheme="minorBidi"/>
        </w:rPr>
        <w:t xml:space="preserve">, if any, </w:t>
      </w:r>
      <w:r w:rsidRPr="275AAB1D">
        <w:rPr>
          <w:rFonts w:asciiTheme="minorHAnsi" w:hAnsiTheme="minorHAnsi" w:cstheme="minorBidi"/>
        </w:rPr>
        <w:t xml:space="preserve">that </w:t>
      </w:r>
      <w:r w:rsidR="46F2693E" w:rsidRPr="275AAB1D">
        <w:rPr>
          <w:rFonts w:asciiTheme="minorHAnsi" w:hAnsiTheme="minorHAnsi" w:cstheme="minorBidi"/>
        </w:rPr>
        <w:t>is</w:t>
      </w:r>
      <w:r w:rsidR="00E84A07" w:rsidRPr="275AAB1D">
        <w:rPr>
          <w:rFonts w:asciiTheme="minorHAnsi" w:hAnsiTheme="minorHAnsi" w:cstheme="minorBidi"/>
        </w:rPr>
        <w:t xml:space="preserve"> </w:t>
      </w:r>
      <w:r w:rsidRPr="275AAB1D">
        <w:rPr>
          <w:rFonts w:asciiTheme="minorHAnsi" w:hAnsiTheme="minorHAnsi" w:cstheme="minorBidi"/>
        </w:rPr>
        <w:t>protected by law</w:t>
      </w:r>
      <w:r w:rsidR="00CC4FA3" w:rsidRPr="275AAB1D">
        <w:rPr>
          <w:rFonts w:asciiTheme="minorHAnsi" w:hAnsiTheme="minorHAnsi" w:cstheme="minorBidi"/>
        </w:rPr>
        <w:t>,</w:t>
      </w:r>
      <w:r w:rsidRPr="275AAB1D">
        <w:rPr>
          <w:rFonts w:asciiTheme="minorHAnsi" w:hAnsiTheme="minorHAnsi" w:cstheme="minorBidi"/>
        </w:rPr>
        <w:t xml:space="preserve"> </w:t>
      </w:r>
      <w:r w:rsidR="008E668D" w:rsidRPr="275AAB1D">
        <w:rPr>
          <w:rFonts w:asciiTheme="minorHAnsi" w:hAnsiTheme="minorHAnsi" w:cstheme="minorBidi"/>
        </w:rPr>
        <w:t xml:space="preserve">that </w:t>
      </w:r>
      <w:r w:rsidR="1416BF2D" w:rsidRPr="275AAB1D">
        <w:rPr>
          <w:rFonts w:asciiTheme="minorHAnsi" w:hAnsiTheme="minorHAnsi" w:cstheme="minorBidi"/>
        </w:rPr>
        <w:t xml:space="preserve">is likely to be misleading, </w:t>
      </w:r>
      <w:r w:rsidRPr="275AAB1D">
        <w:rPr>
          <w:rFonts w:asciiTheme="minorHAnsi" w:hAnsiTheme="minorHAnsi" w:cstheme="minorBidi"/>
        </w:rPr>
        <w:t xml:space="preserve">or that </w:t>
      </w:r>
      <w:r w:rsidR="5132A017" w:rsidRPr="275AAB1D">
        <w:rPr>
          <w:rFonts w:asciiTheme="minorHAnsi" w:hAnsiTheme="minorHAnsi" w:cstheme="minorBidi"/>
        </w:rPr>
        <w:t xml:space="preserve">is likely to </w:t>
      </w:r>
      <w:r w:rsidR="7237ADDF" w:rsidRPr="275AAB1D">
        <w:rPr>
          <w:rFonts w:asciiTheme="minorHAnsi" w:hAnsiTheme="minorHAnsi" w:cstheme="minorBidi"/>
        </w:rPr>
        <w:t xml:space="preserve">promote a </w:t>
      </w:r>
      <w:r w:rsidR="00C44A3F" w:rsidRPr="275AAB1D">
        <w:rPr>
          <w:rFonts w:asciiTheme="minorHAnsi" w:hAnsiTheme="minorHAnsi" w:cstheme="minorBidi"/>
        </w:rPr>
        <w:t>tobacco or related product</w:t>
      </w:r>
      <w:r w:rsidR="7237ADDF" w:rsidRPr="275AAB1D">
        <w:rPr>
          <w:rFonts w:asciiTheme="minorHAnsi" w:hAnsiTheme="minorHAnsi" w:cstheme="minorBidi"/>
        </w:rPr>
        <w:t xml:space="preserve"> or a business in the </w:t>
      </w:r>
      <w:r w:rsidR="00C44A3F" w:rsidRPr="275AAB1D">
        <w:rPr>
          <w:rFonts w:asciiTheme="minorHAnsi" w:hAnsiTheme="minorHAnsi" w:cstheme="minorBidi"/>
        </w:rPr>
        <w:t>tobacco or related product</w:t>
      </w:r>
      <w:r w:rsidR="7237ADDF" w:rsidRPr="275AAB1D">
        <w:rPr>
          <w:rFonts w:asciiTheme="minorHAnsi" w:hAnsiTheme="minorHAnsi" w:cstheme="minorBidi"/>
        </w:rPr>
        <w:t xml:space="preserve"> industry. </w:t>
      </w:r>
    </w:p>
    <w:p w14:paraId="60815EAD" w14:textId="77777777" w:rsidR="00313B1E" w:rsidRPr="00424742" w:rsidRDefault="00313B1E" w:rsidP="00A7174E">
      <w:pPr>
        <w:pStyle w:val="Default"/>
        <w:spacing w:line="276" w:lineRule="auto"/>
        <w:ind w:left="720"/>
        <w:rPr>
          <w:rFonts w:asciiTheme="minorHAnsi" w:hAnsiTheme="minorHAnsi" w:cstheme="minorHAnsi"/>
          <w:lang w:val="en-GB"/>
        </w:rPr>
      </w:pPr>
    </w:p>
    <w:p w14:paraId="1DD01EC4" w14:textId="75880F01" w:rsidR="3C72004B" w:rsidRPr="00A7174E" w:rsidRDefault="3C72004B" w:rsidP="00A7174E">
      <w:pPr>
        <w:pStyle w:val="Default"/>
        <w:spacing w:line="276" w:lineRule="auto"/>
        <w:ind w:left="720"/>
        <w:rPr>
          <w:rFonts w:cstheme="minorHAnsi"/>
          <w:b/>
          <w:bCs/>
        </w:rPr>
      </w:pPr>
    </w:p>
    <w:p w14:paraId="51BEE79D" w14:textId="15B60259" w:rsidR="00F7514B" w:rsidRDefault="00C04EA3" w:rsidP="00425DD9">
      <w:pPr>
        <w:pStyle w:val="ChapterHeading"/>
        <w:spacing w:after="0"/>
      </w:pPr>
      <w:bookmarkStart w:id="41" w:name="_Toc69984267"/>
      <w:bookmarkStart w:id="42" w:name="_Toc69985708"/>
      <w:bookmarkStart w:id="43" w:name="_Toc69985795"/>
      <w:bookmarkStart w:id="44" w:name="_Toc88649202"/>
      <w:r w:rsidRPr="3C72004B">
        <w:t xml:space="preserve">CHAPTER X </w:t>
      </w:r>
      <w:r w:rsidR="00F7514B" w:rsidRPr="3C72004B">
        <w:t>–</w:t>
      </w:r>
      <w:r w:rsidRPr="3C72004B">
        <w:t xml:space="preserve"> </w:t>
      </w:r>
      <w:r w:rsidR="00F7514B" w:rsidRPr="3C72004B">
        <w:t>PENALTIES</w:t>
      </w:r>
      <w:r w:rsidR="00C22CCA" w:rsidRPr="3C72004B">
        <w:t xml:space="preserve"> AND ENFORCEMENT</w:t>
      </w:r>
      <w:bookmarkEnd w:id="41"/>
      <w:bookmarkEnd w:id="42"/>
      <w:bookmarkEnd w:id="43"/>
      <w:bookmarkEnd w:id="44"/>
    </w:p>
    <w:p w14:paraId="22D3A708" w14:textId="15B60259" w:rsidR="00425DD9" w:rsidRDefault="00425DD9" w:rsidP="00A7174E">
      <w:pPr>
        <w:pStyle w:val="ChapterHeading"/>
        <w:spacing w:after="0"/>
      </w:pPr>
    </w:p>
    <w:p w14:paraId="25414BB2" w14:textId="5501A73B" w:rsidR="00C22CCA" w:rsidRDefault="00C22CCA"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Penalties</w:t>
      </w:r>
    </w:p>
    <w:p w14:paraId="6F86A130" w14:textId="675DDD3B" w:rsidR="00C7641E" w:rsidRDefault="007B250B"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 xml:space="preserve">[Note: </w:t>
      </w:r>
      <w:r w:rsidR="00C7062D">
        <w:rPr>
          <w:b/>
          <w:i/>
          <w:szCs w:val="24"/>
        </w:rPr>
        <w:t>The nature of p</w:t>
      </w:r>
      <w:r w:rsidR="00272CFC">
        <w:rPr>
          <w:b/>
          <w:i/>
          <w:szCs w:val="24"/>
        </w:rPr>
        <w:t xml:space="preserve">enalties should </w:t>
      </w:r>
      <w:r w:rsidR="00272CFC" w:rsidRPr="00272CFC">
        <w:rPr>
          <w:b/>
          <w:i/>
          <w:szCs w:val="24"/>
        </w:rPr>
        <w:t>promote the values of social equity and justice by uphold</w:t>
      </w:r>
      <w:r w:rsidR="005840A7">
        <w:rPr>
          <w:b/>
          <w:i/>
          <w:szCs w:val="24"/>
        </w:rPr>
        <w:t>ing</w:t>
      </w:r>
      <w:r w:rsidR="00272CFC" w:rsidRPr="00272CFC">
        <w:rPr>
          <w:b/>
          <w:i/>
          <w:szCs w:val="24"/>
        </w:rPr>
        <w:t xml:space="preserve"> </w:t>
      </w:r>
      <w:r w:rsidR="00272CFC" w:rsidRPr="00272CFC">
        <w:rPr>
          <w:b/>
          <w:i/>
          <w:szCs w:val="24"/>
        </w:rPr>
        <w:lastRenderedPageBreak/>
        <w:t>human rights, protect</w:t>
      </w:r>
      <w:r w:rsidR="005840A7">
        <w:rPr>
          <w:b/>
          <w:i/>
          <w:szCs w:val="24"/>
        </w:rPr>
        <w:t>ing</w:t>
      </w:r>
      <w:r w:rsidR="00272CFC" w:rsidRPr="00272CFC">
        <w:rPr>
          <w:b/>
          <w:i/>
          <w:szCs w:val="24"/>
        </w:rPr>
        <w:t xml:space="preserve"> all vulnerable populations, and, as drafted, </w:t>
      </w:r>
      <w:r w:rsidR="00700FC2">
        <w:rPr>
          <w:b/>
          <w:i/>
          <w:szCs w:val="24"/>
        </w:rPr>
        <w:t xml:space="preserve">not </w:t>
      </w:r>
      <w:r w:rsidR="00272CFC" w:rsidRPr="00272CFC">
        <w:rPr>
          <w:b/>
          <w:i/>
          <w:szCs w:val="24"/>
        </w:rPr>
        <w:t xml:space="preserve">patently threaten the safety and security of individuals in the application of criminal penalties.   </w:t>
      </w:r>
    </w:p>
    <w:p w14:paraId="76D03094" w14:textId="34DA1796" w:rsidR="00C22CCA" w:rsidRDefault="00C22CCA" w:rsidP="00C22CC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i/>
          <w:szCs w:val="24"/>
        </w:rPr>
      </w:pPr>
      <w:r>
        <w:rPr>
          <w:b/>
          <w:i/>
          <w:szCs w:val="24"/>
        </w:rPr>
        <w:t xml:space="preserve">The following principles, which are in accordance with the WHO FCTC Implementing Guidelines, should guide decisions about the level and nature of the penalties imposed: </w:t>
      </w:r>
    </w:p>
    <w:p w14:paraId="5309173D" w14:textId="60A69E37"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Penalties should be graded and commensurate with the nature and seriousness of the offen</w:t>
      </w:r>
      <w:r w:rsidR="00E15529">
        <w:rPr>
          <w:b/>
          <w:i/>
          <w:szCs w:val="24"/>
        </w:rPr>
        <w:t>s</w:t>
      </w:r>
      <w:r>
        <w:rPr>
          <w:b/>
          <w:i/>
          <w:szCs w:val="24"/>
        </w:rPr>
        <w:t xml:space="preserve">e. </w:t>
      </w:r>
    </w:p>
    <w:p w14:paraId="15734029" w14:textId="77777777"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sidRPr="00C22CCA">
        <w:rPr>
          <w:b/>
          <w:i/>
          <w:szCs w:val="24"/>
        </w:rPr>
        <w:t>Penalties should be sufficiently large to deter violations.</w:t>
      </w:r>
      <w:r>
        <w:rPr>
          <w:b/>
          <w:i/>
          <w:szCs w:val="24"/>
        </w:rPr>
        <w:t xml:space="preserve"> This should mean imposing different levels of fines or criminal sanctions for the different provisions in the Act and regulations. </w:t>
      </w:r>
    </w:p>
    <w:p w14:paraId="63970CFC" w14:textId="7825F94D" w:rsidR="00C22CCA" w:rsidRP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sidRPr="00C22CCA">
        <w:rPr>
          <w:b/>
          <w:i/>
          <w:szCs w:val="24"/>
        </w:rPr>
        <w:t xml:space="preserve">Larger penalties are required to deter business violators than to deter violations by individuals who have fewer resources. </w:t>
      </w:r>
      <w:r w:rsidR="006A6B3F">
        <w:rPr>
          <w:b/>
          <w:i/>
          <w:szCs w:val="24"/>
        </w:rPr>
        <w:t xml:space="preserve">The resources for manufacturers and importers can be large and therefore fines and criminal sanctions must be sufficient to prevent violations by these actors. </w:t>
      </w:r>
    </w:p>
    <w:p w14:paraId="2B032D02" w14:textId="5BD748B1"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Penalties should increase for repeated violations and should be consistent with a country’s treatment of other equally serious offen</w:t>
      </w:r>
      <w:r w:rsidR="002C0F27">
        <w:rPr>
          <w:b/>
          <w:i/>
          <w:szCs w:val="24"/>
        </w:rPr>
        <w:t>s</w:t>
      </w:r>
      <w:r>
        <w:rPr>
          <w:b/>
          <w:i/>
          <w:szCs w:val="24"/>
        </w:rPr>
        <w:t xml:space="preserve">es. </w:t>
      </w:r>
      <w:r w:rsidR="006A6B3F">
        <w:rPr>
          <w:b/>
          <w:i/>
          <w:szCs w:val="24"/>
        </w:rPr>
        <w:t xml:space="preserve">Repeat infringements by manufacturers should incur a highly significant penalty. </w:t>
      </w:r>
    </w:p>
    <w:p w14:paraId="3C8CDF65" w14:textId="06F78BAE"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Sanctions should be applied to the conduct of corporate entities as well as individuals. Sanctions should be applied to the conduct of managers, directors, officers</w:t>
      </w:r>
      <w:r w:rsidR="00CF0DE0">
        <w:rPr>
          <w:b/>
          <w:i/>
          <w:szCs w:val="24"/>
        </w:rPr>
        <w:t>,</w:t>
      </w:r>
      <w:r>
        <w:rPr>
          <w:b/>
          <w:i/>
          <w:szCs w:val="24"/>
        </w:rPr>
        <w:t xml:space="preserve"> and legal representatives that are responsible for corporate conduct. </w:t>
      </w:r>
    </w:p>
    <w:p w14:paraId="0639E890" w14:textId="30AC0A04" w:rsidR="00C22CCA"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 xml:space="preserve">In addition to monetary </w:t>
      </w:r>
      <w:r w:rsidR="006A6B3F">
        <w:rPr>
          <w:b/>
          <w:i/>
          <w:szCs w:val="24"/>
        </w:rPr>
        <w:t>and/</w:t>
      </w:r>
      <w:r>
        <w:rPr>
          <w:b/>
          <w:i/>
          <w:szCs w:val="24"/>
        </w:rPr>
        <w:t>or criminal penalties, the legislation may also allow for administrative sanctions such as the suspension or revocation of business licenses</w:t>
      </w:r>
      <w:r w:rsidR="006A6B3F">
        <w:rPr>
          <w:b/>
          <w:i/>
          <w:szCs w:val="24"/>
        </w:rPr>
        <w:t xml:space="preserve"> (including retail, manufacturing or import licenses)</w:t>
      </w:r>
      <w:r>
        <w:rPr>
          <w:b/>
          <w:i/>
          <w:szCs w:val="24"/>
        </w:rPr>
        <w:t xml:space="preserve">. </w:t>
      </w:r>
    </w:p>
    <w:p w14:paraId="538DF023" w14:textId="10EF0483" w:rsidR="006A6B3F" w:rsidRDefault="006A6B3F"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i/>
          <w:szCs w:val="24"/>
        </w:rPr>
      </w:pPr>
      <w:r>
        <w:rPr>
          <w:b/>
          <w:i/>
          <w:szCs w:val="24"/>
        </w:rPr>
        <w:t xml:space="preserve">For violations of provisions on advertising, promotion and sponsorship, the legislation may provide for other means of remedying the infringement such as removal of the advertising or corrective statements. </w:t>
      </w:r>
    </w:p>
    <w:p w14:paraId="71415C1C" w14:textId="2FD86FDC" w:rsidR="00F7514B" w:rsidRPr="006A6B3F" w:rsidRDefault="00C22CCA" w:rsidP="001C7EC9">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contextualSpacing w:val="0"/>
        <w:rPr>
          <w:b/>
          <w:bCs/>
          <w:i/>
          <w:iCs/>
        </w:rPr>
      </w:pPr>
      <w:r w:rsidRPr="3C72004B">
        <w:rPr>
          <w:b/>
          <w:bCs/>
          <w:i/>
          <w:iCs/>
        </w:rPr>
        <w:t xml:space="preserve">The Act should </w:t>
      </w:r>
      <w:r w:rsidR="006A6B3F" w:rsidRPr="3C72004B">
        <w:rPr>
          <w:b/>
          <w:bCs/>
          <w:i/>
          <w:iCs/>
        </w:rPr>
        <w:t xml:space="preserve">set initial levels of fines but provide powers for these to be increased through regulations (to account for inflation). </w:t>
      </w:r>
    </w:p>
    <w:p w14:paraId="15CF883D" w14:textId="5CF93462" w:rsidR="75128935" w:rsidRPr="009B0FB9" w:rsidRDefault="75128935" w:rsidP="007B250B">
      <w:pPr>
        <w:spacing w:after="0" w:line="240" w:lineRule="auto"/>
        <w:ind w:right="-331"/>
        <w:rPr>
          <w:b/>
          <w:bCs/>
          <w:sz w:val="20"/>
          <w:szCs w:val="20"/>
        </w:rPr>
      </w:pPr>
      <w:r w:rsidRPr="009B0FB9">
        <w:rPr>
          <w:b/>
          <w:bCs/>
          <w:i/>
          <w:iCs/>
        </w:rPr>
        <w:t xml:space="preserve"> If it would be possible to allocate the fines collected for violations, or a portion of them, a provision might be added for doing this. Some governments have established tobacco control funds for tobacco control implementation from various government revenue streams and contributions.</w:t>
      </w:r>
      <w:r w:rsidR="007B250B">
        <w:rPr>
          <w:b/>
          <w:bCs/>
          <w:i/>
          <w:iCs/>
        </w:rPr>
        <w:t>]</w:t>
      </w:r>
      <w:r w:rsidRPr="009B0FB9">
        <w:rPr>
          <w:b/>
          <w:bCs/>
          <w:sz w:val="20"/>
          <w:szCs w:val="20"/>
        </w:rPr>
        <w:t xml:space="preserve"> </w:t>
      </w:r>
    </w:p>
    <w:p w14:paraId="30B13F20" w14:textId="15B60259" w:rsidR="3C72004B" w:rsidRDefault="3C72004B" w:rsidP="00425DD9">
      <w:pPr>
        <w:spacing w:after="0" w:line="240" w:lineRule="auto"/>
        <w:rPr>
          <w:b/>
          <w:bCs/>
          <w:sz w:val="24"/>
          <w:szCs w:val="24"/>
        </w:rPr>
      </w:pPr>
    </w:p>
    <w:p w14:paraId="1DDC9851" w14:textId="15B60259" w:rsidR="00425DD9" w:rsidRDefault="00425DD9" w:rsidP="00B371EE">
      <w:pPr>
        <w:spacing w:after="0" w:line="240" w:lineRule="auto"/>
        <w:rPr>
          <w:b/>
          <w:bCs/>
          <w:sz w:val="24"/>
          <w:szCs w:val="24"/>
        </w:rPr>
      </w:pPr>
    </w:p>
    <w:p w14:paraId="7C34260D" w14:textId="15B60259" w:rsidR="00A34C99" w:rsidRDefault="006C2C0D" w:rsidP="00425DD9">
      <w:pPr>
        <w:pStyle w:val="ChapterHeading"/>
        <w:spacing w:after="0" w:line="240" w:lineRule="auto"/>
      </w:pPr>
      <w:bookmarkStart w:id="45" w:name="_Toc69984268"/>
      <w:bookmarkStart w:id="46" w:name="_Toc69985709"/>
      <w:bookmarkStart w:id="47" w:name="_Toc69985796"/>
      <w:bookmarkStart w:id="48" w:name="_Toc88649203"/>
      <w:r>
        <w:t>C</w:t>
      </w:r>
      <w:r w:rsidR="0007736B">
        <w:t>HAPTER XI</w:t>
      </w:r>
      <w:r>
        <w:t xml:space="preserve"> </w:t>
      </w:r>
      <w:r w:rsidRPr="275AAB1D">
        <w:rPr>
          <w:color w:val="000000" w:themeColor="text1"/>
          <w:lang w:val="en-GB"/>
        </w:rPr>
        <w:t xml:space="preserve">‒ </w:t>
      </w:r>
      <w:r w:rsidR="00F745C4" w:rsidRPr="3C72004B">
        <w:t>MISCELLANEOUS</w:t>
      </w:r>
      <w:bookmarkEnd w:id="45"/>
      <w:bookmarkEnd w:id="46"/>
      <w:bookmarkEnd w:id="47"/>
      <w:bookmarkEnd w:id="48"/>
    </w:p>
    <w:p w14:paraId="36D64C2A" w14:textId="15B60259" w:rsidR="00425DD9" w:rsidRDefault="00425DD9" w:rsidP="00B371EE">
      <w:pPr>
        <w:pStyle w:val="ChapterHeading"/>
        <w:spacing w:after="0" w:line="240" w:lineRule="auto"/>
      </w:pPr>
    </w:p>
    <w:p w14:paraId="1F70CB32" w14:textId="216AF73C" w:rsidR="00757F6A" w:rsidRPr="00757F6A" w:rsidRDefault="00757F6A" w:rsidP="00B852AE">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b/>
          <w:bCs/>
          <w:color w:val="000000"/>
          <w:sz w:val="24"/>
          <w:szCs w:val="24"/>
        </w:rPr>
        <w:t>Corrective action</w:t>
      </w:r>
    </w:p>
    <w:p w14:paraId="72BA0945" w14:textId="0005D6B0" w:rsidR="00686AD2" w:rsidRPr="00757F6A" w:rsidRDefault="720F93B0" w:rsidP="00B852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757F6A">
        <w:rPr>
          <w:color w:val="000000" w:themeColor="text1"/>
          <w:sz w:val="24"/>
          <w:szCs w:val="24"/>
        </w:rPr>
        <w:t>In addition to any penalties imposed, t</w:t>
      </w:r>
      <w:r w:rsidR="00F745C4" w:rsidRPr="00757F6A">
        <w:rPr>
          <w:color w:val="000000" w:themeColor="text1"/>
          <w:sz w:val="24"/>
          <w:szCs w:val="24"/>
        </w:rPr>
        <w:t xml:space="preserve">he Court </w:t>
      </w:r>
      <w:r w:rsidR="00E32DAB" w:rsidRPr="00757F6A">
        <w:rPr>
          <w:i/>
          <w:iCs/>
          <w:color w:val="000000" w:themeColor="text1"/>
          <w:sz w:val="24"/>
          <w:szCs w:val="24"/>
        </w:rPr>
        <w:t xml:space="preserve">[or </w:t>
      </w:r>
      <w:r w:rsidR="54D0C428" w:rsidRPr="00757F6A">
        <w:rPr>
          <w:i/>
          <w:iCs/>
          <w:color w:val="000000" w:themeColor="text1"/>
          <w:sz w:val="24"/>
          <w:szCs w:val="24"/>
        </w:rPr>
        <w:t xml:space="preserve">administrative </w:t>
      </w:r>
      <w:r w:rsidR="00E32DAB" w:rsidRPr="00757F6A">
        <w:rPr>
          <w:i/>
          <w:iCs/>
          <w:color w:val="000000" w:themeColor="text1"/>
          <w:sz w:val="24"/>
          <w:szCs w:val="24"/>
        </w:rPr>
        <w:t>authority</w:t>
      </w:r>
      <w:r w:rsidR="7C35B143" w:rsidRPr="00757F6A">
        <w:rPr>
          <w:i/>
          <w:iCs/>
          <w:color w:val="000000" w:themeColor="text1"/>
          <w:sz w:val="24"/>
          <w:szCs w:val="24"/>
        </w:rPr>
        <w:t>, if applicable</w:t>
      </w:r>
      <w:r w:rsidR="00E32DAB" w:rsidRPr="00757F6A">
        <w:rPr>
          <w:i/>
          <w:iCs/>
          <w:color w:val="000000" w:themeColor="text1"/>
          <w:sz w:val="24"/>
          <w:szCs w:val="24"/>
        </w:rPr>
        <w:t xml:space="preserve">] </w:t>
      </w:r>
      <w:r w:rsidR="00E32DAB" w:rsidRPr="00757F6A">
        <w:rPr>
          <w:color w:val="000000" w:themeColor="text1"/>
          <w:sz w:val="24"/>
          <w:szCs w:val="24"/>
        </w:rPr>
        <w:t>may make an order for</w:t>
      </w:r>
      <w:r w:rsidR="00F745C4" w:rsidRPr="00757F6A">
        <w:rPr>
          <w:color w:val="000000" w:themeColor="text1"/>
          <w:sz w:val="24"/>
          <w:szCs w:val="24"/>
        </w:rPr>
        <w:t xml:space="preserve"> corrective action, including </w:t>
      </w:r>
      <w:r w:rsidR="00497031">
        <w:rPr>
          <w:rFonts w:eastAsia="Calibri" w:cs="Calibri"/>
          <w:sz w:val="24"/>
          <w:szCs w:val="24"/>
        </w:rPr>
        <w:t>–</w:t>
      </w:r>
    </w:p>
    <w:p w14:paraId="63DF6FEF" w14:textId="00C08CD3" w:rsidR="00686AD2" w:rsidRPr="000D0C0D" w:rsidRDefault="00686AD2" w:rsidP="00B852AE">
      <w:pPr>
        <w:ind w:left="720"/>
        <w:contextualSpacing/>
        <w:rPr>
          <w:color w:val="000000"/>
          <w:sz w:val="24"/>
          <w:szCs w:val="24"/>
        </w:rPr>
      </w:pPr>
      <w:r w:rsidRPr="3C72004B">
        <w:rPr>
          <w:sz w:val="24"/>
          <w:szCs w:val="24"/>
          <w:lang w:val="en-GB"/>
        </w:rPr>
        <w:t>(a</w:t>
      </w:r>
      <w:r w:rsidR="00E32DAB" w:rsidRPr="3C72004B">
        <w:rPr>
          <w:sz w:val="24"/>
          <w:szCs w:val="24"/>
          <w:lang w:val="en-GB"/>
        </w:rPr>
        <w:t xml:space="preserve">) </w:t>
      </w:r>
      <w:r w:rsidRPr="3C72004B">
        <w:rPr>
          <w:color w:val="000000" w:themeColor="text1"/>
          <w:sz w:val="24"/>
          <w:szCs w:val="24"/>
          <w:lang w:val="en-GB"/>
        </w:rPr>
        <w:t>r</w:t>
      </w:r>
      <w:r w:rsidR="003D5314" w:rsidRPr="3C72004B">
        <w:rPr>
          <w:color w:val="000000" w:themeColor="text1"/>
          <w:sz w:val="24"/>
          <w:szCs w:val="24"/>
          <w:lang w:val="en-GB"/>
        </w:rPr>
        <w:t>ecall,</w:t>
      </w:r>
      <w:r w:rsidRPr="3C72004B">
        <w:rPr>
          <w:color w:val="000000" w:themeColor="text1"/>
          <w:sz w:val="24"/>
          <w:szCs w:val="24"/>
          <w:lang w:val="en-GB"/>
        </w:rPr>
        <w:t xml:space="preserve"> removal</w:t>
      </w:r>
      <w:r w:rsidR="003D5314" w:rsidRPr="3C72004B">
        <w:rPr>
          <w:color w:val="000000" w:themeColor="text1"/>
          <w:sz w:val="24"/>
          <w:szCs w:val="24"/>
          <w:lang w:val="en-GB"/>
        </w:rPr>
        <w:t xml:space="preserve">, </w:t>
      </w:r>
      <w:r w:rsidR="000A70A3">
        <w:rPr>
          <w:color w:val="000000" w:themeColor="text1"/>
          <w:sz w:val="24"/>
          <w:szCs w:val="24"/>
          <w:lang w:val="en-GB"/>
        </w:rPr>
        <w:t xml:space="preserve">and </w:t>
      </w:r>
      <w:r w:rsidR="003D5314" w:rsidRPr="3C72004B">
        <w:rPr>
          <w:color w:val="000000" w:themeColor="text1"/>
          <w:sz w:val="24"/>
          <w:szCs w:val="24"/>
          <w:lang w:val="en-GB"/>
        </w:rPr>
        <w:t>co</w:t>
      </w:r>
      <w:r w:rsidR="00354355">
        <w:rPr>
          <w:color w:val="000000" w:themeColor="text1"/>
          <w:sz w:val="24"/>
          <w:szCs w:val="24"/>
          <w:lang w:val="en-GB"/>
        </w:rPr>
        <w:t>n</w:t>
      </w:r>
      <w:r w:rsidR="003D5314" w:rsidRPr="3C72004B">
        <w:rPr>
          <w:color w:val="000000" w:themeColor="text1"/>
          <w:sz w:val="24"/>
          <w:szCs w:val="24"/>
          <w:lang w:val="en-GB"/>
        </w:rPr>
        <w:t xml:space="preserve">fiscation </w:t>
      </w:r>
      <w:r w:rsidR="00E32DAB" w:rsidRPr="3C72004B">
        <w:rPr>
          <w:color w:val="000000" w:themeColor="text1"/>
          <w:sz w:val="24"/>
          <w:szCs w:val="24"/>
          <w:lang w:val="en-GB"/>
        </w:rPr>
        <w:t>of</w:t>
      </w:r>
      <w:r w:rsidRPr="3C72004B">
        <w:rPr>
          <w:color w:val="000000" w:themeColor="text1"/>
          <w:sz w:val="24"/>
          <w:szCs w:val="24"/>
          <w:lang w:val="en-GB"/>
        </w:rPr>
        <w:t xml:space="preserve"> advertising and promotion or sponsorship content; </w:t>
      </w:r>
    </w:p>
    <w:p w14:paraId="0DD61B1D" w14:textId="75E72E20" w:rsidR="00686AD2" w:rsidRDefault="00686AD2" w:rsidP="00B852AE">
      <w:pPr>
        <w:ind w:left="720"/>
        <w:contextualSpacing/>
        <w:rPr>
          <w:color w:val="000000"/>
          <w:sz w:val="24"/>
          <w:szCs w:val="24"/>
          <w:highlight w:val="yellow"/>
          <w:lang w:val="en-GB"/>
        </w:rPr>
      </w:pPr>
      <w:r w:rsidRPr="3C72004B">
        <w:rPr>
          <w:color w:val="000000" w:themeColor="text1"/>
          <w:sz w:val="24"/>
          <w:szCs w:val="24"/>
          <w:lang w:val="en-GB"/>
        </w:rPr>
        <w:t xml:space="preserve">(b) invalidation of any contract, </w:t>
      </w:r>
      <w:r w:rsidRPr="3C72004B">
        <w:rPr>
          <w:sz w:val="24"/>
          <w:szCs w:val="24"/>
          <w:lang w:val="en-GB"/>
        </w:rPr>
        <w:t xml:space="preserve">agreement, or arrangement concerning advertising and promotion or sponsorship and </w:t>
      </w:r>
      <w:r w:rsidRPr="3C72004B">
        <w:rPr>
          <w:color w:val="000000" w:themeColor="text1"/>
          <w:sz w:val="24"/>
          <w:szCs w:val="24"/>
          <w:lang w:val="en-GB"/>
        </w:rPr>
        <w:t xml:space="preserve">forfeiture of any contribution prohibited under Chapter </w:t>
      </w:r>
      <w:r w:rsidRPr="005B1F6E">
        <w:rPr>
          <w:color w:val="000000" w:themeColor="text1"/>
          <w:sz w:val="24"/>
          <w:szCs w:val="24"/>
          <w:lang w:val="en-GB"/>
        </w:rPr>
        <w:t>V or IX;</w:t>
      </w:r>
      <w:r w:rsidRPr="3C72004B">
        <w:rPr>
          <w:color w:val="000000" w:themeColor="text1"/>
          <w:sz w:val="24"/>
          <w:szCs w:val="24"/>
          <w:lang w:val="en-GB"/>
        </w:rPr>
        <w:t xml:space="preserve"> </w:t>
      </w:r>
    </w:p>
    <w:p w14:paraId="69DAE19A" w14:textId="067733F2" w:rsidR="00686AD2" w:rsidRDefault="00686AD2" w:rsidP="00B852AE">
      <w:pPr>
        <w:ind w:left="720"/>
        <w:contextualSpacing/>
        <w:rPr>
          <w:rFonts w:cstheme="minorHAnsi"/>
          <w:color w:val="000000"/>
          <w:sz w:val="24"/>
          <w:szCs w:val="24"/>
          <w:lang w:val="en-GB"/>
        </w:rPr>
      </w:pPr>
      <w:r>
        <w:rPr>
          <w:rFonts w:cstheme="minorHAnsi"/>
          <w:color w:val="000000"/>
          <w:sz w:val="24"/>
          <w:szCs w:val="24"/>
          <w:lang w:val="en-GB"/>
        </w:rPr>
        <w:lastRenderedPageBreak/>
        <w:t xml:space="preserve">(c) </w:t>
      </w:r>
      <w:r w:rsidRPr="00F007D1">
        <w:rPr>
          <w:rFonts w:cstheme="minorHAnsi"/>
          <w:color w:val="000000"/>
          <w:sz w:val="24"/>
          <w:szCs w:val="24"/>
          <w:lang w:val="en-GB"/>
        </w:rPr>
        <w:t>recall, removal</w:t>
      </w:r>
      <w:r>
        <w:rPr>
          <w:rFonts w:cstheme="minorHAnsi"/>
          <w:color w:val="000000"/>
          <w:sz w:val="24"/>
          <w:szCs w:val="24"/>
          <w:lang w:val="en-GB"/>
        </w:rPr>
        <w:t>,</w:t>
      </w:r>
      <w:r w:rsidRPr="00F007D1">
        <w:rPr>
          <w:rFonts w:cstheme="minorHAnsi"/>
          <w:color w:val="000000"/>
          <w:sz w:val="24"/>
          <w:szCs w:val="24"/>
          <w:lang w:val="en-GB"/>
        </w:rPr>
        <w:t xml:space="preserve"> and confiscation of any </w:t>
      </w:r>
      <w:r w:rsidR="00C44A3F">
        <w:rPr>
          <w:rFonts w:cstheme="minorHAnsi"/>
          <w:color w:val="000000"/>
          <w:sz w:val="24"/>
          <w:szCs w:val="24"/>
          <w:lang w:val="en-GB"/>
        </w:rPr>
        <w:t>tobacco or related product</w:t>
      </w:r>
      <w:r>
        <w:rPr>
          <w:rFonts w:cstheme="minorHAnsi"/>
          <w:color w:val="000000"/>
          <w:sz w:val="24"/>
          <w:szCs w:val="24"/>
          <w:lang w:val="en-GB"/>
        </w:rPr>
        <w:t xml:space="preserve"> </w:t>
      </w:r>
      <w:r w:rsidR="00726DA5">
        <w:rPr>
          <w:rFonts w:cstheme="minorHAnsi"/>
          <w:color w:val="000000"/>
          <w:sz w:val="24"/>
          <w:szCs w:val="24"/>
          <w:lang w:val="en-GB"/>
        </w:rPr>
        <w:t>that does not comply with prescribed requirements</w:t>
      </w:r>
      <w:r>
        <w:rPr>
          <w:rFonts w:cstheme="minorHAnsi"/>
          <w:color w:val="000000"/>
          <w:sz w:val="24"/>
          <w:szCs w:val="24"/>
          <w:lang w:val="en-GB"/>
        </w:rPr>
        <w:t>; and</w:t>
      </w:r>
    </w:p>
    <w:p w14:paraId="0D0DC862" w14:textId="65696AA0" w:rsidR="00686AD2" w:rsidRPr="008C1DEA" w:rsidRDefault="00686AD2" w:rsidP="00B852AE">
      <w:pPr>
        <w:ind w:left="720"/>
        <w:contextualSpacing/>
        <w:rPr>
          <w:rFonts w:cs="Frutiger-LightCn"/>
        </w:rPr>
      </w:pPr>
      <w:r w:rsidRPr="3C72004B">
        <w:rPr>
          <w:rFonts w:cs="Frutiger-LightCn"/>
        </w:rPr>
        <w:t xml:space="preserve">(d) </w:t>
      </w:r>
      <w:r w:rsidRPr="3C72004B">
        <w:rPr>
          <w:sz w:val="24"/>
          <w:szCs w:val="24"/>
          <w:lang w:val="en-GB"/>
        </w:rPr>
        <w:t xml:space="preserve">any other corrective action </w:t>
      </w:r>
      <w:r w:rsidR="004A1E74" w:rsidRPr="3C72004B">
        <w:rPr>
          <w:sz w:val="24"/>
          <w:szCs w:val="24"/>
          <w:lang w:val="en-GB"/>
        </w:rPr>
        <w:t xml:space="preserve">in respect of the objectives of this Act, </w:t>
      </w:r>
      <w:r w:rsidRPr="3C72004B">
        <w:rPr>
          <w:sz w:val="24"/>
          <w:szCs w:val="24"/>
          <w:lang w:val="en-GB"/>
        </w:rPr>
        <w:t xml:space="preserve">as may be ordered </w:t>
      </w:r>
      <w:r w:rsidRPr="3C72004B">
        <w:rPr>
          <w:color w:val="000000" w:themeColor="text1"/>
          <w:sz w:val="24"/>
          <w:szCs w:val="24"/>
        </w:rPr>
        <w:t xml:space="preserve">in any judicial </w:t>
      </w:r>
      <w:r w:rsidRPr="3C72004B">
        <w:rPr>
          <w:i/>
          <w:iCs/>
          <w:color w:val="000000" w:themeColor="text1"/>
          <w:sz w:val="24"/>
          <w:szCs w:val="24"/>
        </w:rPr>
        <w:t>[or administrative, if applicable]</w:t>
      </w:r>
      <w:r w:rsidRPr="3C72004B">
        <w:rPr>
          <w:color w:val="000000" w:themeColor="text1"/>
          <w:sz w:val="24"/>
          <w:szCs w:val="24"/>
        </w:rPr>
        <w:t xml:space="preserve"> proceeding</w:t>
      </w:r>
      <w:r w:rsidRPr="3C72004B">
        <w:rPr>
          <w:i/>
          <w:iCs/>
          <w:sz w:val="24"/>
          <w:szCs w:val="24"/>
          <w:lang w:val="en-GB"/>
        </w:rPr>
        <w:t xml:space="preserve">.   </w:t>
      </w:r>
      <w:r w:rsidRPr="3C72004B">
        <w:rPr>
          <w:sz w:val="24"/>
          <w:szCs w:val="24"/>
          <w:lang w:val="en-GB"/>
        </w:rPr>
        <w:t xml:space="preserve"> </w:t>
      </w:r>
    </w:p>
    <w:p w14:paraId="5ED627AF" w14:textId="58543925" w:rsidR="00757F6A" w:rsidRDefault="00077AA3" w:rsidP="00B852AE">
      <w:pPr>
        <w:pStyle w:val="ListParagraph"/>
        <w:numPr>
          <w:ilvl w:val="0"/>
          <w:numId w:val="7"/>
        </w:numPr>
        <w:rPr>
          <w:sz w:val="24"/>
          <w:szCs w:val="24"/>
        </w:rPr>
      </w:pPr>
      <w:r>
        <w:rPr>
          <w:b/>
          <w:bCs/>
          <w:sz w:val="24"/>
          <w:szCs w:val="24"/>
        </w:rPr>
        <w:t>Presenting and acting upon complaints</w:t>
      </w:r>
    </w:p>
    <w:p w14:paraId="50561CF2" w14:textId="3A2C68DA" w:rsidR="00424742" w:rsidRPr="00B371EE" w:rsidRDefault="5D0E4436" w:rsidP="00B371EE">
      <w:pPr>
        <w:rPr>
          <w:sz w:val="24"/>
          <w:szCs w:val="24"/>
        </w:rPr>
      </w:pPr>
      <w:r w:rsidRPr="00757F6A">
        <w:rPr>
          <w:sz w:val="24"/>
          <w:szCs w:val="24"/>
        </w:rPr>
        <w:t>____________ shall establish institutional channels for the presentation of and action upon complaints regarding violation of the Act or implementing regulations.</w:t>
      </w:r>
    </w:p>
    <w:p w14:paraId="29025180" w14:textId="633D8372" w:rsidR="007E32FC" w:rsidRPr="004A15F1" w:rsidRDefault="00F745C4" w:rsidP="004230F0">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lang w:val="en-GB"/>
        </w:rPr>
      </w:pPr>
      <w:r w:rsidRPr="004A15F1">
        <w:rPr>
          <w:b/>
          <w:bCs/>
          <w:color w:val="000000" w:themeColor="text1"/>
          <w:sz w:val="24"/>
          <w:szCs w:val="24"/>
          <w:lang w:val="en-GB"/>
        </w:rPr>
        <w:t xml:space="preserve">Introduction of new or </w:t>
      </w:r>
      <w:r w:rsidR="6A7438D7" w:rsidRPr="004A15F1">
        <w:rPr>
          <w:b/>
          <w:bCs/>
          <w:color w:val="000000" w:themeColor="text1"/>
          <w:sz w:val="24"/>
          <w:szCs w:val="24"/>
          <w:lang w:val="en-GB"/>
        </w:rPr>
        <w:t xml:space="preserve">substantially </w:t>
      </w:r>
      <w:r w:rsidRPr="004A15F1">
        <w:rPr>
          <w:b/>
          <w:bCs/>
          <w:color w:val="000000" w:themeColor="text1"/>
          <w:sz w:val="24"/>
          <w:szCs w:val="24"/>
          <w:lang w:val="en-GB"/>
        </w:rPr>
        <w:t xml:space="preserve">modified </w:t>
      </w:r>
      <w:r w:rsidR="00C44A3F" w:rsidRPr="004A15F1">
        <w:rPr>
          <w:b/>
          <w:bCs/>
          <w:color w:val="000000" w:themeColor="text1"/>
          <w:sz w:val="24"/>
          <w:szCs w:val="24"/>
          <w:lang w:val="en-GB"/>
        </w:rPr>
        <w:t>tobacco or related product</w:t>
      </w:r>
      <w:r w:rsidRPr="004A15F1">
        <w:rPr>
          <w:b/>
          <w:bCs/>
          <w:color w:val="000000" w:themeColor="text1"/>
          <w:sz w:val="24"/>
          <w:szCs w:val="24"/>
          <w:lang w:val="en-GB"/>
        </w:rPr>
        <w:t>s to the market</w:t>
      </w:r>
    </w:p>
    <w:p w14:paraId="0D26F214" w14:textId="58D8FA6C" w:rsidR="00FF48C8" w:rsidRDefault="004A15F1" w:rsidP="00F834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rPr>
          <w:color w:val="000000" w:themeColor="text1"/>
          <w:sz w:val="24"/>
          <w:szCs w:val="24"/>
          <w:highlight w:val="yellow"/>
          <w:lang w:val="en-GB"/>
        </w:rPr>
      </w:pPr>
      <w:r w:rsidRPr="00E808AE">
        <w:rPr>
          <w:b/>
          <w:bCs/>
          <w:i/>
          <w:iCs/>
          <w:color w:val="000000" w:themeColor="text1"/>
          <w:lang w:val="en-GB"/>
        </w:rPr>
        <w:t xml:space="preserve">[Note: </w:t>
      </w:r>
      <w:r w:rsidR="00E808AE">
        <w:rPr>
          <w:b/>
          <w:bCs/>
          <w:i/>
          <w:iCs/>
          <w:color w:val="000000" w:themeColor="text1"/>
          <w:lang w:val="en-GB"/>
        </w:rPr>
        <w:t xml:space="preserve">This template uses broad definitions for </w:t>
      </w:r>
      <w:r w:rsidR="00221EDE">
        <w:rPr>
          <w:b/>
          <w:bCs/>
          <w:i/>
          <w:iCs/>
          <w:color w:val="000000" w:themeColor="text1"/>
          <w:lang w:val="en-GB"/>
        </w:rPr>
        <w:t>tobacco and nicotine products and devices</w:t>
      </w:r>
      <w:r w:rsidR="00284526">
        <w:rPr>
          <w:b/>
          <w:bCs/>
          <w:i/>
          <w:iCs/>
          <w:color w:val="000000" w:themeColor="text1"/>
          <w:lang w:val="en-GB"/>
        </w:rPr>
        <w:t>. These definitions</w:t>
      </w:r>
      <w:r w:rsidR="00E2064B">
        <w:rPr>
          <w:b/>
          <w:bCs/>
          <w:i/>
          <w:iCs/>
          <w:color w:val="000000" w:themeColor="text1"/>
          <w:lang w:val="en-GB"/>
        </w:rPr>
        <w:t xml:space="preserve"> are intended to cover</w:t>
      </w:r>
      <w:r w:rsidR="00221EDE">
        <w:rPr>
          <w:b/>
          <w:bCs/>
          <w:i/>
          <w:iCs/>
          <w:color w:val="000000" w:themeColor="text1"/>
          <w:lang w:val="en-GB"/>
        </w:rPr>
        <w:t xml:space="preserve"> any new or </w:t>
      </w:r>
      <w:r w:rsidR="000E3191">
        <w:rPr>
          <w:b/>
          <w:bCs/>
          <w:i/>
          <w:iCs/>
          <w:color w:val="000000" w:themeColor="text1"/>
          <w:lang w:val="en-GB"/>
        </w:rPr>
        <w:t xml:space="preserve">substantially </w:t>
      </w:r>
      <w:r w:rsidR="00221EDE">
        <w:rPr>
          <w:b/>
          <w:bCs/>
          <w:i/>
          <w:iCs/>
          <w:color w:val="000000" w:themeColor="text1"/>
          <w:lang w:val="en-GB"/>
        </w:rPr>
        <w:t xml:space="preserve">modified </w:t>
      </w:r>
      <w:r w:rsidR="00E2064B">
        <w:rPr>
          <w:b/>
          <w:bCs/>
          <w:i/>
          <w:iCs/>
          <w:color w:val="000000" w:themeColor="text1"/>
          <w:lang w:val="en-GB"/>
        </w:rPr>
        <w:t xml:space="preserve">products that come onto the market in the future. </w:t>
      </w:r>
      <w:r w:rsidR="00663425">
        <w:rPr>
          <w:b/>
          <w:bCs/>
          <w:i/>
          <w:iCs/>
          <w:color w:val="000000" w:themeColor="text1"/>
          <w:lang w:val="en-GB"/>
        </w:rPr>
        <w:t xml:space="preserve">The consequence of this </w:t>
      </w:r>
      <w:r w:rsidR="00284526">
        <w:rPr>
          <w:b/>
          <w:bCs/>
          <w:i/>
          <w:iCs/>
          <w:color w:val="000000" w:themeColor="text1"/>
          <w:lang w:val="en-GB"/>
        </w:rPr>
        <w:t xml:space="preserve">drafting approach </w:t>
      </w:r>
      <w:r w:rsidR="00663425">
        <w:rPr>
          <w:b/>
          <w:bCs/>
          <w:i/>
          <w:iCs/>
          <w:color w:val="000000" w:themeColor="text1"/>
          <w:lang w:val="en-GB"/>
        </w:rPr>
        <w:t>mean</w:t>
      </w:r>
      <w:r w:rsidR="008D7047">
        <w:rPr>
          <w:b/>
          <w:bCs/>
          <w:i/>
          <w:iCs/>
          <w:color w:val="000000" w:themeColor="text1"/>
          <w:lang w:val="en-GB"/>
        </w:rPr>
        <w:t>s</w:t>
      </w:r>
      <w:r w:rsidR="00663425">
        <w:rPr>
          <w:b/>
          <w:bCs/>
          <w:i/>
          <w:iCs/>
          <w:color w:val="000000" w:themeColor="text1"/>
          <w:lang w:val="en-GB"/>
        </w:rPr>
        <w:t xml:space="preserve"> that any new products</w:t>
      </w:r>
      <w:r w:rsidR="008D7047">
        <w:rPr>
          <w:b/>
          <w:bCs/>
          <w:i/>
          <w:iCs/>
          <w:color w:val="000000" w:themeColor="text1"/>
          <w:lang w:val="en-GB"/>
        </w:rPr>
        <w:t xml:space="preserve"> should be</w:t>
      </w:r>
      <w:r w:rsidR="00663425">
        <w:rPr>
          <w:b/>
          <w:bCs/>
          <w:i/>
          <w:iCs/>
          <w:color w:val="000000" w:themeColor="text1"/>
          <w:lang w:val="en-GB"/>
        </w:rPr>
        <w:t xml:space="preserve"> covered by all the substantive regulatory provisions</w:t>
      </w:r>
      <w:r w:rsidR="00993A56">
        <w:rPr>
          <w:b/>
          <w:bCs/>
          <w:i/>
          <w:iCs/>
          <w:color w:val="000000" w:themeColor="text1"/>
          <w:lang w:val="en-GB"/>
        </w:rPr>
        <w:t xml:space="preserve">. Some countries have taken an alternative approach and have sought to ‘freeze’ the market so that </w:t>
      </w:r>
      <w:r w:rsidR="000E3191">
        <w:rPr>
          <w:b/>
          <w:bCs/>
          <w:i/>
          <w:iCs/>
          <w:color w:val="000000" w:themeColor="text1"/>
          <w:lang w:val="en-GB"/>
        </w:rPr>
        <w:t>manufacturers</w:t>
      </w:r>
      <w:r w:rsidR="008D7047">
        <w:rPr>
          <w:b/>
          <w:bCs/>
          <w:i/>
          <w:iCs/>
          <w:color w:val="000000" w:themeColor="text1"/>
          <w:lang w:val="en-GB"/>
        </w:rPr>
        <w:t xml:space="preserve"> and importers</w:t>
      </w:r>
      <w:r w:rsidR="000E3191">
        <w:rPr>
          <w:b/>
          <w:bCs/>
          <w:i/>
          <w:iCs/>
          <w:color w:val="000000" w:themeColor="text1"/>
          <w:lang w:val="en-GB"/>
        </w:rPr>
        <w:t xml:space="preserve"> are banned from introducing new or substantially modified </w:t>
      </w:r>
      <w:r w:rsidR="00DF5267">
        <w:rPr>
          <w:b/>
          <w:bCs/>
          <w:i/>
          <w:iCs/>
          <w:color w:val="000000" w:themeColor="text1"/>
          <w:lang w:val="en-GB"/>
        </w:rPr>
        <w:t xml:space="preserve">tobacco </w:t>
      </w:r>
      <w:r w:rsidR="6156C194" w:rsidRPr="0D01A5E2">
        <w:rPr>
          <w:b/>
          <w:bCs/>
          <w:i/>
          <w:iCs/>
          <w:color w:val="000000" w:themeColor="text1"/>
          <w:lang w:val="en-GB"/>
        </w:rPr>
        <w:t>or nicotine</w:t>
      </w:r>
      <w:r w:rsidR="00DF5267" w:rsidRPr="0D01A5E2">
        <w:rPr>
          <w:b/>
          <w:bCs/>
          <w:i/>
          <w:iCs/>
          <w:color w:val="000000" w:themeColor="text1"/>
          <w:lang w:val="en-GB"/>
        </w:rPr>
        <w:t xml:space="preserve"> </w:t>
      </w:r>
      <w:r w:rsidR="000E3191">
        <w:rPr>
          <w:b/>
          <w:bCs/>
          <w:i/>
          <w:iCs/>
          <w:color w:val="000000" w:themeColor="text1"/>
          <w:lang w:val="en-GB"/>
        </w:rPr>
        <w:t>products</w:t>
      </w:r>
      <w:r w:rsidR="0039504D">
        <w:rPr>
          <w:b/>
          <w:bCs/>
          <w:i/>
          <w:iCs/>
          <w:color w:val="000000" w:themeColor="text1"/>
          <w:lang w:val="en-GB"/>
        </w:rPr>
        <w:t xml:space="preserve">. </w:t>
      </w:r>
      <w:r w:rsidR="00DA4B10">
        <w:rPr>
          <w:b/>
          <w:bCs/>
          <w:i/>
          <w:iCs/>
          <w:color w:val="000000" w:themeColor="text1"/>
          <w:lang w:val="en-GB"/>
        </w:rPr>
        <w:t xml:space="preserve">In order to ‘freeze’ a market, </w:t>
      </w:r>
      <w:r w:rsidR="00B40582">
        <w:rPr>
          <w:b/>
          <w:bCs/>
          <w:i/>
          <w:iCs/>
          <w:color w:val="000000" w:themeColor="text1"/>
          <w:lang w:val="en-GB"/>
        </w:rPr>
        <w:t>tight definitions are required for</w:t>
      </w:r>
      <w:r w:rsidR="000F34B6">
        <w:rPr>
          <w:b/>
          <w:bCs/>
          <w:i/>
          <w:iCs/>
          <w:color w:val="000000" w:themeColor="text1"/>
          <w:lang w:val="en-GB"/>
        </w:rPr>
        <w:t xml:space="preserve"> the</w:t>
      </w:r>
      <w:r w:rsidR="00B40582">
        <w:rPr>
          <w:b/>
          <w:bCs/>
          <w:i/>
          <w:iCs/>
          <w:color w:val="000000" w:themeColor="text1"/>
          <w:lang w:val="en-GB"/>
        </w:rPr>
        <w:t xml:space="preserve"> existing products </w:t>
      </w:r>
      <w:r w:rsidR="000F34B6">
        <w:rPr>
          <w:b/>
          <w:bCs/>
          <w:i/>
          <w:iCs/>
          <w:color w:val="000000" w:themeColor="text1"/>
          <w:lang w:val="en-GB"/>
        </w:rPr>
        <w:t xml:space="preserve">that are </w:t>
      </w:r>
      <w:r w:rsidR="00B40582">
        <w:rPr>
          <w:b/>
          <w:bCs/>
          <w:i/>
          <w:iCs/>
          <w:color w:val="000000" w:themeColor="text1"/>
          <w:lang w:val="en-GB"/>
        </w:rPr>
        <w:t xml:space="preserve">already on the market (instead of the broad definitions used in this template). </w:t>
      </w:r>
      <w:r w:rsidR="007617A5">
        <w:rPr>
          <w:b/>
          <w:bCs/>
          <w:i/>
          <w:iCs/>
          <w:color w:val="000000" w:themeColor="text1"/>
          <w:lang w:val="en-GB"/>
        </w:rPr>
        <w:t>We recommend</w:t>
      </w:r>
      <w:r w:rsidR="001270A0">
        <w:rPr>
          <w:b/>
          <w:bCs/>
          <w:i/>
          <w:iCs/>
          <w:color w:val="000000" w:themeColor="text1"/>
          <w:lang w:val="en-GB"/>
        </w:rPr>
        <w:t xml:space="preserve"> that</w:t>
      </w:r>
      <w:r w:rsidR="007617A5">
        <w:rPr>
          <w:b/>
          <w:bCs/>
          <w:i/>
          <w:iCs/>
          <w:color w:val="000000" w:themeColor="text1"/>
          <w:lang w:val="en-GB"/>
        </w:rPr>
        <w:t xml:space="preserve"> any government that wants to take this alternative approach should contact the ILC</w:t>
      </w:r>
      <w:r w:rsidR="00253E68">
        <w:rPr>
          <w:b/>
          <w:bCs/>
          <w:i/>
          <w:iCs/>
          <w:color w:val="000000" w:themeColor="text1"/>
          <w:lang w:val="en-GB"/>
        </w:rPr>
        <w:t xml:space="preserve"> </w:t>
      </w:r>
      <w:r w:rsidR="007617A5">
        <w:rPr>
          <w:b/>
          <w:bCs/>
          <w:i/>
          <w:iCs/>
          <w:color w:val="000000" w:themeColor="text1"/>
          <w:lang w:val="en-GB"/>
        </w:rPr>
        <w:t xml:space="preserve">for </w:t>
      </w:r>
      <w:r w:rsidR="009203F5">
        <w:rPr>
          <w:b/>
          <w:bCs/>
          <w:i/>
          <w:iCs/>
          <w:color w:val="000000" w:themeColor="text1"/>
          <w:lang w:val="en-GB"/>
        </w:rPr>
        <w:t xml:space="preserve">technical </w:t>
      </w:r>
      <w:r w:rsidR="007617A5">
        <w:rPr>
          <w:b/>
          <w:bCs/>
          <w:i/>
          <w:iCs/>
          <w:color w:val="000000" w:themeColor="text1"/>
          <w:lang w:val="en-GB"/>
        </w:rPr>
        <w:t>advice</w:t>
      </w:r>
      <w:r w:rsidR="009203F5">
        <w:rPr>
          <w:b/>
          <w:bCs/>
          <w:i/>
          <w:iCs/>
          <w:color w:val="000000" w:themeColor="text1"/>
          <w:lang w:val="en-GB"/>
        </w:rPr>
        <w:t xml:space="preserve"> and assistance</w:t>
      </w:r>
      <w:r w:rsidR="007617A5">
        <w:rPr>
          <w:b/>
          <w:bCs/>
          <w:i/>
          <w:iCs/>
          <w:color w:val="000000" w:themeColor="text1"/>
          <w:lang w:val="en-GB"/>
        </w:rPr>
        <w:t xml:space="preserve"> on drafting and </w:t>
      </w:r>
      <w:r w:rsidR="009203F5">
        <w:rPr>
          <w:b/>
          <w:bCs/>
          <w:i/>
          <w:iCs/>
          <w:color w:val="000000" w:themeColor="text1"/>
          <w:lang w:val="en-GB"/>
        </w:rPr>
        <w:t>policy development.]</w:t>
      </w:r>
    </w:p>
    <w:p w14:paraId="199B0096" w14:textId="60275AD0" w:rsidR="00E32DAB" w:rsidRPr="00F007D1" w:rsidRDefault="00E32DAB" w:rsidP="00B852AE">
      <w:pPr>
        <w:pStyle w:val="CommentText"/>
        <w:numPr>
          <w:ilvl w:val="0"/>
          <w:numId w:val="7"/>
        </w:numPr>
        <w:spacing w:line="276" w:lineRule="auto"/>
        <w:rPr>
          <w:rFonts w:asciiTheme="minorHAnsi" w:hAnsiTheme="minorHAnsi" w:cstheme="minorBidi"/>
          <w:b/>
          <w:bCs/>
          <w:color w:val="000000"/>
          <w:sz w:val="24"/>
          <w:szCs w:val="24"/>
          <w:lang w:val="en-GB"/>
        </w:rPr>
      </w:pPr>
      <w:r w:rsidRPr="3C72004B">
        <w:rPr>
          <w:rFonts w:asciiTheme="minorHAnsi" w:hAnsiTheme="minorHAnsi" w:cstheme="minorBidi"/>
          <w:b/>
          <w:bCs/>
          <w:color w:val="000000" w:themeColor="text1"/>
          <w:sz w:val="24"/>
          <w:szCs w:val="24"/>
          <w:lang w:val="en-GB"/>
        </w:rPr>
        <w:t>Evaluation</w:t>
      </w:r>
    </w:p>
    <w:p w14:paraId="6A723755" w14:textId="02205DD4" w:rsidR="00E32DAB" w:rsidRPr="00B35AAD" w:rsidRDefault="00E32DAB" w:rsidP="00B852AE">
      <w:pPr>
        <w:rPr>
          <w:rFonts w:cstheme="minorHAnsi"/>
          <w:sz w:val="24"/>
          <w:szCs w:val="24"/>
        </w:rPr>
      </w:pPr>
      <w:r w:rsidRPr="00F007D1">
        <w:rPr>
          <w:rFonts w:cstheme="minorHAnsi"/>
          <w:sz w:val="24"/>
          <w:szCs w:val="24"/>
        </w:rPr>
        <w:t>The Minister</w:t>
      </w:r>
      <w:r w:rsidRPr="009A51F8">
        <w:rPr>
          <w:rFonts w:cstheme="minorHAnsi"/>
          <w:color w:val="632423" w:themeColor="accent2" w:themeShade="80"/>
          <w:sz w:val="24"/>
          <w:szCs w:val="24"/>
        </w:rPr>
        <w:t xml:space="preserve"> </w:t>
      </w:r>
      <w:r>
        <w:rPr>
          <w:rFonts w:cstheme="minorHAnsi"/>
          <w:i/>
          <w:sz w:val="24"/>
          <w:szCs w:val="24"/>
        </w:rPr>
        <w:t>[</w:t>
      </w:r>
      <w:r w:rsidRPr="00A657EF">
        <w:rPr>
          <w:rFonts w:cstheme="minorHAnsi"/>
          <w:i/>
          <w:sz w:val="24"/>
          <w:szCs w:val="24"/>
        </w:rPr>
        <w:t>or other authority or authorities]</w:t>
      </w:r>
      <w:r w:rsidRPr="009A51F8">
        <w:rPr>
          <w:rFonts w:cstheme="minorHAnsi"/>
          <w:i/>
          <w:color w:val="632423" w:themeColor="accent2" w:themeShade="80"/>
          <w:sz w:val="24"/>
          <w:szCs w:val="24"/>
        </w:rPr>
        <w:t xml:space="preserve"> </w:t>
      </w:r>
      <w:r w:rsidRPr="00F007D1">
        <w:rPr>
          <w:rFonts w:cstheme="minorHAnsi"/>
          <w:sz w:val="24"/>
          <w:szCs w:val="24"/>
        </w:rPr>
        <w:t xml:space="preserve">shall </w:t>
      </w:r>
      <w:r>
        <w:rPr>
          <w:rFonts w:cstheme="minorHAnsi"/>
          <w:sz w:val="24"/>
          <w:szCs w:val="24"/>
        </w:rPr>
        <w:t>periodically</w:t>
      </w:r>
      <w:r w:rsidRPr="00F007D1">
        <w:rPr>
          <w:rFonts w:cstheme="minorHAnsi"/>
          <w:sz w:val="24"/>
          <w:szCs w:val="24"/>
        </w:rPr>
        <w:t xml:space="preserve"> evaluate the effectiveness of the Act</w:t>
      </w:r>
      <w:r>
        <w:rPr>
          <w:rFonts w:cstheme="minorHAnsi"/>
          <w:sz w:val="24"/>
          <w:szCs w:val="24"/>
        </w:rPr>
        <w:t xml:space="preserve">, including </w:t>
      </w:r>
      <w:r w:rsidRPr="00F007D1">
        <w:rPr>
          <w:rFonts w:cstheme="minorHAnsi"/>
          <w:sz w:val="24"/>
          <w:szCs w:val="24"/>
        </w:rPr>
        <w:t>the effectiveness of the inspection and enforcement program</w:t>
      </w:r>
      <w:r>
        <w:rPr>
          <w:rFonts w:cstheme="minorHAnsi"/>
          <w:sz w:val="24"/>
          <w:szCs w:val="24"/>
        </w:rPr>
        <w:t>. Evaluation</w:t>
      </w:r>
      <w:r w:rsidRPr="00F007D1">
        <w:rPr>
          <w:rFonts w:cstheme="minorHAnsi"/>
          <w:sz w:val="24"/>
          <w:szCs w:val="24"/>
        </w:rPr>
        <w:t xml:space="preserve"> information shall be readily </w:t>
      </w:r>
      <w:r>
        <w:rPr>
          <w:rFonts w:cstheme="minorHAnsi"/>
          <w:sz w:val="24"/>
          <w:szCs w:val="24"/>
        </w:rPr>
        <w:t>accessible</w:t>
      </w:r>
      <w:r w:rsidRPr="00F007D1">
        <w:rPr>
          <w:rFonts w:cstheme="minorHAnsi"/>
          <w:sz w:val="24"/>
          <w:szCs w:val="24"/>
        </w:rPr>
        <w:t xml:space="preserve"> to the public. </w:t>
      </w:r>
    </w:p>
    <w:p w14:paraId="3AC1A49A" w14:textId="1AE4F996" w:rsidR="00E32DAB" w:rsidRPr="00B65C1B" w:rsidRDefault="00E32DAB" w:rsidP="00B852AE">
      <w:pPr>
        <w:pStyle w:val="ListParagraph"/>
        <w:numPr>
          <w:ilvl w:val="0"/>
          <w:numId w:val="7"/>
        </w:numPr>
        <w:ind w:right="-331"/>
        <w:rPr>
          <w:b/>
          <w:bCs/>
          <w:color w:val="000000"/>
          <w:sz w:val="24"/>
          <w:szCs w:val="24"/>
          <w:lang w:val="en-GB"/>
        </w:rPr>
      </w:pPr>
      <w:r w:rsidRPr="00B65C1B">
        <w:rPr>
          <w:b/>
          <w:bCs/>
          <w:color w:val="000000" w:themeColor="text1"/>
          <w:sz w:val="24"/>
          <w:szCs w:val="24"/>
          <w:lang w:val="en-GB"/>
        </w:rPr>
        <w:t>Public awareness and civil society participation</w:t>
      </w:r>
    </w:p>
    <w:p w14:paraId="731073E3" w14:textId="5082AD93" w:rsidR="00313B1E" w:rsidRDefault="00E32DAB" w:rsidP="00D75151">
      <w:pPr>
        <w:spacing w:before="100" w:beforeAutospacing="1" w:after="0"/>
        <w:rPr>
          <w:sz w:val="24"/>
          <w:szCs w:val="24"/>
        </w:rPr>
      </w:pPr>
      <w:r w:rsidRPr="3C72004B">
        <w:rPr>
          <w:color w:val="000000" w:themeColor="text1"/>
          <w:sz w:val="24"/>
          <w:szCs w:val="24"/>
          <w:lang w:val="en-GB"/>
        </w:rPr>
        <w:t xml:space="preserve">In implementing this Act, the Minister </w:t>
      </w:r>
      <w:r w:rsidRPr="3C72004B">
        <w:rPr>
          <w:i/>
          <w:iCs/>
          <w:sz w:val="24"/>
          <w:szCs w:val="24"/>
        </w:rPr>
        <w:t>[or other authority or authorities]</w:t>
      </w:r>
      <w:r w:rsidRPr="3C72004B">
        <w:rPr>
          <w:sz w:val="24"/>
          <w:szCs w:val="24"/>
        </w:rPr>
        <w:t xml:space="preserve"> shall promote and strengthen public awareness of tobacco control issues and promote the full participation of civil society not affiliated with the </w:t>
      </w:r>
      <w:r w:rsidR="00C44A3F">
        <w:rPr>
          <w:sz w:val="24"/>
          <w:szCs w:val="24"/>
        </w:rPr>
        <w:t>tobacco or related product</w:t>
      </w:r>
      <w:r w:rsidR="0021557E" w:rsidRPr="3C72004B">
        <w:rPr>
          <w:sz w:val="24"/>
          <w:szCs w:val="24"/>
        </w:rPr>
        <w:t xml:space="preserve"> </w:t>
      </w:r>
      <w:r w:rsidRPr="3C72004B">
        <w:rPr>
          <w:sz w:val="24"/>
          <w:szCs w:val="24"/>
        </w:rPr>
        <w:t>industry.</w:t>
      </w:r>
    </w:p>
    <w:p w14:paraId="19144081" w14:textId="77777777" w:rsidR="00C535CA" w:rsidRDefault="00C535CA" w:rsidP="00D75151">
      <w:pPr>
        <w:spacing w:before="100" w:beforeAutospacing="1" w:after="0"/>
        <w:rPr>
          <w:sz w:val="24"/>
          <w:szCs w:val="24"/>
        </w:rPr>
      </w:pPr>
    </w:p>
    <w:p w14:paraId="68CFF01D" w14:textId="3E3F6A4B" w:rsidR="00216925" w:rsidRDefault="00216925" w:rsidP="22B5CB13">
      <w:pPr>
        <w:pStyle w:val="ChapterHeading"/>
        <w:spacing w:after="0"/>
        <w:rPr>
          <w:caps w:val="0"/>
        </w:rPr>
      </w:pPr>
      <w:bookmarkStart w:id="49" w:name="_Toc69984269"/>
      <w:bookmarkStart w:id="50" w:name="_Toc69985710"/>
      <w:bookmarkStart w:id="51" w:name="_Toc69985797"/>
      <w:bookmarkStart w:id="52" w:name="_Toc88649204"/>
      <w:r w:rsidRPr="22B5CB13">
        <w:rPr>
          <w:color w:val="000000" w:themeColor="text1"/>
          <w:lang w:val="en-GB"/>
        </w:rPr>
        <w:t>CHAPTER X</w:t>
      </w:r>
      <w:r w:rsidR="008A0D1F" w:rsidRPr="22B5CB13">
        <w:rPr>
          <w:color w:val="000000" w:themeColor="text1"/>
          <w:lang w:val="en-GB"/>
        </w:rPr>
        <w:t>II</w:t>
      </w:r>
      <w:r w:rsidR="00404D42" w:rsidRPr="22B5CB13">
        <w:rPr>
          <w:color w:val="000000" w:themeColor="text1"/>
          <w:lang w:val="en-GB"/>
        </w:rPr>
        <w:t xml:space="preserve"> ‒</w:t>
      </w:r>
      <w:r>
        <w:t xml:space="preserve"> </w:t>
      </w:r>
      <w:r w:rsidR="009E24B4">
        <w:rPr>
          <w:caps w:val="0"/>
        </w:rPr>
        <w:t>AUTHORITY TO MAKE REGULATIONS</w:t>
      </w:r>
      <w:bookmarkEnd w:id="49"/>
      <w:bookmarkEnd w:id="50"/>
      <w:bookmarkEnd w:id="51"/>
      <w:bookmarkEnd w:id="52"/>
    </w:p>
    <w:p w14:paraId="15FB6AD2" w14:textId="3E3F6A4B" w:rsidR="009E7B1F" w:rsidRPr="00F007D1" w:rsidRDefault="009E7B1F" w:rsidP="00D75151">
      <w:pPr>
        <w:pStyle w:val="ChapterHeading"/>
        <w:spacing w:after="0"/>
      </w:pPr>
    </w:p>
    <w:p w14:paraId="2CA61C49" w14:textId="0E9A19FD" w:rsidR="00757F6A" w:rsidRDefault="004A001F" w:rsidP="00B852AE">
      <w:pPr>
        <w:pStyle w:val="Default"/>
        <w:numPr>
          <w:ilvl w:val="0"/>
          <w:numId w:val="7"/>
        </w:numPr>
        <w:spacing w:after="200" w:line="276" w:lineRule="auto"/>
        <w:rPr>
          <w:rFonts w:asciiTheme="minorHAnsi" w:hAnsiTheme="minorHAnsi" w:cstheme="minorBidi"/>
          <w:color w:val="auto"/>
          <w:lang w:val="en-GB"/>
        </w:rPr>
      </w:pPr>
      <w:r>
        <w:rPr>
          <w:rFonts w:asciiTheme="minorHAnsi" w:hAnsiTheme="minorHAnsi" w:cstheme="minorBidi"/>
          <w:b/>
          <w:bCs/>
          <w:color w:val="auto"/>
          <w:lang w:val="en-GB"/>
        </w:rPr>
        <w:t>Regulations</w:t>
      </w:r>
    </w:p>
    <w:p w14:paraId="70A67CFE" w14:textId="422C8742" w:rsidR="00686AD2" w:rsidRPr="00B03B9C" w:rsidRDefault="00686AD2" w:rsidP="00B852AE">
      <w:pPr>
        <w:pStyle w:val="Default"/>
        <w:spacing w:after="200" w:line="276" w:lineRule="auto"/>
        <w:rPr>
          <w:rFonts w:asciiTheme="minorHAnsi" w:hAnsiTheme="minorHAnsi" w:cstheme="minorBidi"/>
          <w:color w:val="auto"/>
          <w:lang w:val="en-GB"/>
        </w:rPr>
      </w:pPr>
      <w:r w:rsidRPr="3C72004B">
        <w:rPr>
          <w:rFonts w:asciiTheme="minorHAnsi" w:hAnsiTheme="minorHAnsi" w:cstheme="minorBidi"/>
          <w:color w:val="auto"/>
          <w:lang w:val="en-GB"/>
        </w:rPr>
        <w:t xml:space="preserve">Without prejudice to the regulatory authority granted in other Chapters of the Act, the Minister </w:t>
      </w:r>
      <w:r w:rsidRPr="3C72004B">
        <w:rPr>
          <w:rFonts w:asciiTheme="minorHAnsi" w:hAnsiTheme="minorHAnsi" w:cstheme="minorBidi"/>
          <w:i/>
          <w:iCs/>
          <w:color w:val="auto"/>
          <w:lang w:val="en-GB"/>
        </w:rPr>
        <w:t xml:space="preserve">[or </w:t>
      </w:r>
      <w:r w:rsidR="001D2140">
        <w:rPr>
          <w:rFonts w:asciiTheme="minorHAnsi" w:hAnsiTheme="minorHAnsi" w:cstheme="minorBidi"/>
          <w:i/>
          <w:iCs/>
          <w:color w:val="auto"/>
          <w:lang w:val="en-GB"/>
        </w:rPr>
        <w:t xml:space="preserve">other </w:t>
      </w:r>
      <w:r w:rsidR="00A07CC4">
        <w:rPr>
          <w:rFonts w:asciiTheme="minorHAnsi" w:hAnsiTheme="minorHAnsi" w:cstheme="minorBidi"/>
          <w:i/>
          <w:iCs/>
          <w:color w:val="auto"/>
          <w:lang w:val="en-GB"/>
        </w:rPr>
        <w:t xml:space="preserve">relevant </w:t>
      </w:r>
      <w:r w:rsidRPr="3C72004B">
        <w:rPr>
          <w:rFonts w:asciiTheme="minorHAnsi" w:hAnsiTheme="minorHAnsi" w:cstheme="minorBidi"/>
          <w:i/>
          <w:iCs/>
          <w:color w:val="auto"/>
          <w:lang w:val="en-GB"/>
        </w:rPr>
        <w:t>authority]</w:t>
      </w:r>
      <w:r w:rsidRPr="3C72004B">
        <w:rPr>
          <w:rFonts w:asciiTheme="minorHAnsi" w:hAnsiTheme="minorHAnsi" w:cstheme="minorBidi"/>
          <w:color w:val="auto"/>
          <w:lang w:val="en-GB"/>
        </w:rPr>
        <w:t xml:space="preserve"> may make regulations </w:t>
      </w:r>
      <w:r w:rsidR="00497031">
        <w:rPr>
          <w:rFonts w:eastAsia="Calibri" w:cs="Calibri"/>
        </w:rPr>
        <w:t>–</w:t>
      </w:r>
    </w:p>
    <w:p w14:paraId="626B0575" w14:textId="70E81778" w:rsidR="00B03B9C"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hAnsiTheme="minorHAnsi" w:cstheme="minorHAnsi"/>
          <w:color w:val="auto"/>
          <w:lang w:val="en-GB"/>
        </w:rPr>
        <w:t>n</w:t>
      </w:r>
      <w:r w:rsidR="00686AD2" w:rsidRPr="00B03B9C">
        <w:rPr>
          <w:rFonts w:asciiTheme="minorHAnsi" w:hAnsiTheme="minorHAnsi" w:cstheme="minorHAnsi"/>
          <w:color w:val="auto"/>
          <w:lang w:val="en-GB"/>
        </w:rPr>
        <w:t>ecessary or appropriate to further the objectives of the Act</w:t>
      </w:r>
      <w:r w:rsidR="00544F9A">
        <w:rPr>
          <w:rFonts w:asciiTheme="minorHAnsi" w:hAnsiTheme="minorHAnsi" w:cstheme="minorHAnsi"/>
          <w:color w:val="auto"/>
          <w:lang w:val="en-GB"/>
        </w:rPr>
        <w:t>;</w:t>
      </w:r>
    </w:p>
    <w:p w14:paraId="2AEE2BCB" w14:textId="47003F1C" w:rsidR="00B03B9C"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eastAsia="Calibri" w:hAnsiTheme="minorHAnsi" w:cstheme="minorHAnsi"/>
          <w:color w:val="19161A"/>
        </w:rPr>
        <w:lastRenderedPageBreak/>
        <w:t>f</w:t>
      </w:r>
      <w:r w:rsidR="00686AD2" w:rsidRPr="00B03B9C">
        <w:rPr>
          <w:rFonts w:asciiTheme="minorHAnsi" w:hAnsiTheme="minorHAnsi" w:cstheme="minorHAnsi"/>
        </w:rPr>
        <w:t>or any consequential, incidental, supplementary</w:t>
      </w:r>
      <w:r w:rsidR="0039029F">
        <w:rPr>
          <w:rFonts w:asciiTheme="minorHAnsi" w:hAnsiTheme="minorHAnsi" w:cstheme="minorHAnsi"/>
        </w:rPr>
        <w:t>,</w:t>
      </w:r>
      <w:r w:rsidR="00686AD2" w:rsidRPr="00B03B9C">
        <w:rPr>
          <w:rFonts w:asciiTheme="minorHAnsi" w:hAnsiTheme="minorHAnsi" w:cstheme="minorHAnsi"/>
        </w:rPr>
        <w:t xml:space="preserve"> or transitional provisions relating to the provisions of </w:t>
      </w:r>
      <w:r w:rsidR="00544F9A">
        <w:rPr>
          <w:rFonts w:asciiTheme="minorHAnsi" w:hAnsiTheme="minorHAnsi" w:cstheme="minorHAnsi"/>
        </w:rPr>
        <w:t>the</w:t>
      </w:r>
      <w:r w:rsidR="00544F9A" w:rsidRPr="00B03B9C">
        <w:rPr>
          <w:rFonts w:asciiTheme="minorHAnsi" w:hAnsiTheme="minorHAnsi" w:cstheme="minorHAnsi"/>
        </w:rPr>
        <w:t xml:space="preserve"> </w:t>
      </w:r>
      <w:r w:rsidR="00686AD2" w:rsidRPr="00B03B9C">
        <w:rPr>
          <w:rFonts w:asciiTheme="minorHAnsi" w:hAnsiTheme="minorHAnsi" w:cstheme="minorHAnsi"/>
        </w:rPr>
        <w:t>Act</w:t>
      </w:r>
      <w:r w:rsidR="00544F9A">
        <w:rPr>
          <w:rFonts w:asciiTheme="minorHAnsi" w:hAnsiTheme="minorHAnsi" w:cstheme="minorHAnsi"/>
        </w:rPr>
        <w:t>; and</w:t>
      </w:r>
    </w:p>
    <w:p w14:paraId="4B33B4CD" w14:textId="353AC6EC" w:rsidR="00686AD2" w:rsidRPr="00B03B9C" w:rsidRDefault="00EA66B6" w:rsidP="00B852AE">
      <w:pPr>
        <w:pStyle w:val="Default"/>
        <w:numPr>
          <w:ilvl w:val="0"/>
          <w:numId w:val="3"/>
        </w:numPr>
        <w:spacing w:after="200" w:line="276" w:lineRule="auto"/>
        <w:contextualSpacing/>
        <w:rPr>
          <w:rFonts w:asciiTheme="minorHAnsi" w:hAnsiTheme="minorHAnsi" w:cstheme="minorHAnsi"/>
          <w:color w:val="auto"/>
          <w:lang w:val="en-GB"/>
        </w:rPr>
      </w:pPr>
      <w:r w:rsidRPr="00B03B9C">
        <w:rPr>
          <w:rFonts w:asciiTheme="minorHAnsi" w:hAnsiTheme="minorHAnsi" w:cstheme="minorHAnsi"/>
          <w:lang w:val="en-GB"/>
        </w:rPr>
        <w:t>f</w:t>
      </w:r>
      <w:r w:rsidR="00686AD2" w:rsidRPr="00B03B9C">
        <w:rPr>
          <w:rFonts w:asciiTheme="minorHAnsi" w:hAnsiTheme="minorHAnsi" w:cstheme="minorHAnsi"/>
          <w:lang w:val="en-GB"/>
        </w:rPr>
        <w:t xml:space="preserve">or the effective administration of the Act.  </w:t>
      </w:r>
    </w:p>
    <w:p w14:paraId="7EE17802" w14:textId="77777777" w:rsidR="00C12535" w:rsidRDefault="00C12535" w:rsidP="00FC3894">
      <w:pPr>
        <w:pStyle w:val="BlockText"/>
        <w:ind w:left="0"/>
        <w:jc w:val="left"/>
        <w:rPr>
          <w:rFonts w:asciiTheme="minorHAnsi" w:hAnsiTheme="minorHAnsi" w:cstheme="minorHAnsi"/>
          <w:sz w:val="22"/>
          <w:szCs w:val="22"/>
        </w:rPr>
      </w:pPr>
    </w:p>
    <w:p w14:paraId="095493FD" w14:textId="0F4F25A0" w:rsidR="00273BD5" w:rsidRDefault="00641D3B" w:rsidP="00356A9F">
      <w:pPr>
        <w:pStyle w:val="Notes"/>
        <w:ind w:left="0"/>
      </w:pPr>
      <w:r w:rsidRPr="00E21683">
        <w:rPr>
          <w:lang w:val="en-GB"/>
        </w:rPr>
        <w:t>[</w:t>
      </w:r>
      <w:r w:rsidR="00697660" w:rsidRPr="00E21683">
        <w:rPr>
          <w:lang w:val="en-GB"/>
        </w:rPr>
        <w:t>Note on</w:t>
      </w:r>
      <w:r w:rsidR="00B03B9C">
        <w:rPr>
          <w:lang w:val="en-GB"/>
        </w:rPr>
        <w:t xml:space="preserve"> c</w:t>
      </w:r>
      <w:r w:rsidR="00697660" w:rsidRPr="00E21683">
        <w:rPr>
          <w:lang w:val="en-GB"/>
        </w:rPr>
        <w:t>oncluding clauses</w:t>
      </w:r>
      <w:r w:rsidR="00B03B9C">
        <w:rPr>
          <w:lang w:val="en-GB"/>
        </w:rPr>
        <w:t xml:space="preserve">: </w:t>
      </w:r>
      <w:r w:rsidR="00697660" w:rsidRPr="00E21683">
        <w:rPr>
          <w:lang w:val="en-GB"/>
        </w:rPr>
        <w:t xml:space="preserve">If not already provided for in an existing law on statutes construction or interpretation, it may be necessary or appropriate to specify additional matters, such as repeals of existing conflicting laws or provisions of laws, providing that if a particular provision is </w:t>
      </w:r>
      <w:r w:rsidR="00216925" w:rsidRPr="00E21683">
        <w:rPr>
          <w:lang w:val="en-GB"/>
        </w:rPr>
        <w:t>found by a court of competent jurisdiction to be unconstitutional, illegal</w:t>
      </w:r>
      <w:r w:rsidR="00B447A5" w:rsidRPr="00E21683">
        <w:rPr>
          <w:lang w:val="en-GB"/>
        </w:rPr>
        <w:t>,</w:t>
      </w:r>
      <w:r w:rsidR="00216925" w:rsidRPr="00E21683">
        <w:rPr>
          <w:lang w:val="en-GB"/>
        </w:rPr>
        <w:t xml:space="preserve"> or otherwise invalid, all other provisions shall remain in full force </w:t>
      </w:r>
      <w:r w:rsidR="002F306A" w:rsidRPr="00E21683">
        <w:rPr>
          <w:lang w:val="en-GB"/>
        </w:rPr>
        <w:t xml:space="preserve">and </w:t>
      </w:r>
      <w:r w:rsidRPr="00E21683">
        <w:rPr>
          <w:lang w:val="en-GB"/>
        </w:rPr>
        <w:t>effect.]</w:t>
      </w:r>
    </w:p>
    <w:p w14:paraId="075B033B" w14:textId="77777777" w:rsidR="00F433F7" w:rsidRDefault="00F433F7" w:rsidP="00B852AE">
      <w:pPr>
        <w:pStyle w:val="ChapterHeading"/>
      </w:pPr>
      <w:bookmarkStart w:id="53" w:name="_Toc69984270"/>
      <w:bookmarkStart w:id="54" w:name="_Toc69985711"/>
      <w:bookmarkStart w:id="55" w:name="_Toc69985798"/>
    </w:p>
    <w:p w14:paraId="744961D4" w14:textId="3F99B900" w:rsidR="00204BC5" w:rsidRDefault="00204BC5" w:rsidP="00B852AE">
      <w:pPr>
        <w:pStyle w:val="ChapterHeading"/>
      </w:pPr>
      <w:bookmarkStart w:id="56" w:name="_Toc88649205"/>
      <w:r>
        <w:t>SCHEDULE</w:t>
      </w:r>
      <w:bookmarkEnd w:id="53"/>
      <w:bookmarkEnd w:id="54"/>
      <w:bookmarkEnd w:id="55"/>
      <w:bookmarkEnd w:id="56"/>
    </w:p>
    <w:p w14:paraId="3E3B048B" w14:textId="40E179A9" w:rsidR="009C19F4" w:rsidRPr="00F007D1" w:rsidRDefault="009C19F4" w:rsidP="00B852AE">
      <w:pPr>
        <w:rPr>
          <w:rFonts w:cstheme="minorHAnsi"/>
          <w:b/>
          <w:bCs/>
          <w:sz w:val="24"/>
          <w:szCs w:val="24"/>
        </w:rPr>
      </w:pPr>
      <w:r w:rsidRPr="00F007D1">
        <w:rPr>
          <w:rFonts w:cstheme="minorHAnsi"/>
          <w:b/>
          <w:bCs/>
          <w:sz w:val="24"/>
          <w:szCs w:val="24"/>
        </w:rPr>
        <w:t>Indicative</w:t>
      </w:r>
      <w:r w:rsidR="000C54C5">
        <w:rPr>
          <w:rFonts w:cstheme="minorHAnsi"/>
          <w:b/>
          <w:bCs/>
          <w:sz w:val="24"/>
          <w:szCs w:val="24"/>
        </w:rPr>
        <w:t xml:space="preserve"> </w:t>
      </w:r>
      <w:r w:rsidRPr="00F007D1">
        <w:rPr>
          <w:rFonts w:cstheme="minorHAnsi"/>
          <w:b/>
          <w:bCs/>
          <w:sz w:val="24"/>
          <w:szCs w:val="24"/>
        </w:rPr>
        <w:t>List of the Forms, Media</w:t>
      </w:r>
      <w:r w:rsidR="006B55B4">
        <w:rPr>
          <w:rFonts w:cstheme="minorHAnsi"/>
          <w:b/>
          <w:bCs/>
          <w:sz w:val="24"/>
          <w:szCs w:val="24"/>
        </w:rPr>
        <w:t>,</w:t>
      </w:r>
      <w:r w:rsidRPr="00F007D1">
        <w:rPr>
          <w:rFonts w:cstheme="minorHAnsi"/>
          <w:b/>
          <w:bCs/>
          <w:sz w:val="24"/>
          <w:szCs w:val="24"/>
        </w:rPr>
        <w:t xml:space="preserve"> and Means of Tobacco </w:t>
      </w:r>
      <w:r w:rsidR="00303B29">
        <w:rPr>
          <w:rFonts w:cstheme="minorHAnsi"/>
          <w:b/>
          <w:bCs/>
          <w:sz w:val="24"/>
          <w:szCs w:val="24"/>
        </w:rPr>
        <w:t xml:space="preserve">and Nicotine </w:t>
      </w:r>
      <w:r w:rsidRPr="00F007D1">
        <w:rPr>
          <w:rFonts w:cstheme="minorHAnsi"/>
          <w:b/>
          <w:bCs/>
          <w:sz w:val="24"/>
          <w:szCs w:val="24"/>
        </w:rPr>
        <w:t>Advertising</w:t>
      </w:r>
      <w:r w:rsidR="0005568B">
        <w:rPr>
          <w:rFonts w:cstheme="minorHAnsi"/>
          <w:b/>
          <w:bCs/>
          <w:sz w:val="24"/>
          <w:szCs w:val="24"/>
        </w:rPr>
        <w:t xml:space="preserve"> and </w:t>
      </w:r>
      <w:r w:rsidRPr="00F007D1">
        <w:rPr>
          <w:rFonts w:cstheme="minorHAnsi"/>
          <w:b/>
          <w:bCs/>
          <w:sz w:val="24"/>
          <w:szCs w:val="24"/>
        </w:rPr>
        <w:t>Promotio</w:t>
      </w:r>
      <w:r w:rsidR="00CB3D0B">
        <w:rPr>
          <w:rFonts w:cstheme="minorHAnsi"/>
          <w:b/>
          <w:bCs/>
          <w:sz w:val="24"/>
          <w:szCs w:val="24"/>
        </w:rPr>
        <w:t>n</w:t>
      </w:r>
      <w:r w:rsidRPr="00F007D1">
        <w:rPr>
          <w:rFonts w:cstheme="minorHAnsi"/>
          <w:b/>
          <w:bCs/>
          <w:sz w:val="24"/>
          <w:szCs w:val="24"/>
        </w:rPr>
        <w:t xml:space="preserve"> and Sponsorship Under the Act</w:t>
      </w:r>
    </w:p>
    <w:p w14:paraId="792A0C27" w14:textId="38EB40D9" w:rsidR="009C19F4" w:rsidRDefault="009C19F4" w:rsidP="007B22FB">
      <w:pPr>
        <w:pStyle w:val="ListParagraph"/>
        <w:numPr>
          <w:ilvl w:val="0"/>
          <w:numId w:val="1"/>
        </w:numPr>
        <w:autoSpaceDE w:val="0"/>
        <w:autoSpaceDN w:val="0"/>
        <w:adjustRightInd w:val="0"/>
        <w:spacing w:after="0"/>
        <w:rPr>
          <w:rFonts w:cstheme="minorHAnsi"/>
          <w:sz w:val="24"/>
          <w:szCs w:val="24"/>
        </w:rPr>
      </w:pPr>
      <w:r w:rsidRPr="00131C17">
        <w:rPr>
          <w:rFonts w:cstheme="minorHAnsi"/>
          <w:sz w:val="24"/>
          <w:szCs w:val="24"/>
        </w:rPr>
        <w:t xml:space="preserve">Communication </w:t>
      </w:r>
      <w:r w:rsidR="00272309">
        <w:rPr>
          <w:rFonts w:cstheme="minorHAnsi"/>
          <w:sz w:val="24"/>
          <w:szCs w:val="24"/>
        </w:rPr>
        <w:t xml:space="preserve">related to a </w:t>
      </w:r>
      <w:r w:rsidR="00C44A3F">
        <w:rPr>
          <w:rFonts w:cstheme="minorHAnsi"/>
          <w:sz w:val="24"/>
          <w:szCs w:val="24"/>
        </w:rPr>
        <w:t>tobacco or related product</w:t>
      </w:r>
      <w:r w:rsidR="00272309">
        <w:rPr>
          <w:rFonts w:cstheme="minorHAnsi"/>
          <w:sz w:val="24"/>
          <w:szCs w:val="24"/>
        </w:rPr>
        <w:t xml:space="preserve"> </w:t>
      </w:r>
      <w:r w:rsidRPr="00131C17">
        <w:rPr>
          <w:rFonts w:cstheme="minorHAnsi"/>
          <w:sz w:val="24"/>
          <w:szCs w:val="24"/>
        </w:rPr>
        <w:t xml:space="preserve">through audio, visual or audiovisual means, such as print (for example, newspapers, </w:t>
      </w:r>
      <w:r w:rsidR="00B91CCB">
        <w:rPr>
          <w:rFonts w:cstheme="minorHAnsi"/>
          <w:sz w:val="24"/>
          <w:szCs w:val="24"/>
        </w:rPr>
        <w:t xml:space="preserve">sponsored news </w:t>
      </w:r>
      <w:r w:rsidR="00210D5C">
        <w:rPr>
          <w:rFonts w:cstheme="minorHAnsi"/>
          <w:sz w:val="24"/>
          <w:szCs w:val="24"/>
        </w:rPr>
        <w:t xml:space="preserve">or infotainment </w:t>
      </w:r>
      <w:r w:rsidR="00B91CCB">
        <w:rPr>
          <w:rFonts w:cstheme="minorHAnsi"/>
          <w:sz w:val="24"/>
          <w:szCs w:val="24"/>
        </w:rPr>
        <w:t xml:space="preserve">content, </w:t>
      </w:r>
      <w:r w:rsidRPr="00131C17">
        <w:rPr>
          <w:rFonts w:cstheme="minorHAnsi"/>
          <w:sz w:val="24"/>
          <w:szCs w:val="24"/>
        </w:rPr>
        <w:t xml:space="preserve">magazines, pamphlets, leaflets, flyers, letters, billboards, posters, signs), television and radio (including terrestrial and satellite), </w:t>
      </w:r>
      <w:r w:rsidR="00364D69">
        <w:rPr>
          <w:rFonts w:cstheme="minorHAnsi"/>
          <w:sz w:val="24"/>
          <w:szCs w:val="24"/>
        </w:rPr>
        <w:t>st</w:t>
      </w:r>
      <w:r w:rsidR="00087C57">
        <w:rPr>
          <w:rFonts w:cstheme="minorHAnsi"/>
          <w:sz w:val="24"/>
          <w:szCs w:val="24"/>
        </w:rPr>
        <w:t>r</w:t>
      </w:r>
      <w:r w:rsidR="00364D69">
        <w:rPr>
          <w:rFonts w:cstheme="minorHAnsi"/>
          <w:sz w:val="24"/>
          <w:szCs w:val="24"/>
        </w:rPr>
        <w:t>eam</w:t>
      </w:r>
      <w:r w:rsidR="008B7D27">
        <w:rPr>
          <w:rFonts w:cstheme="minorHAnsi"/>
          <w:sz w:val="24"/>
          <w:szCs w:val="24"/>
        </w:rPr>
        <w:t>ed</w:t>
      </w:r>
      <w:r w:rsidR="00364D69">
        <w:rPr>
          <w:rFonts w:cstheme="minorHAnsi"/>
          <w:sz w:val="24"/>
          <w:szCs w:val="24"/>
        </w:rPr>
        <w:t xml:space="preserve"> content, </w:t>
      </w:r>
      <w:r w:rsidRPr="00131C17">
        <w:rPr>
          <w:rFonts w:cstheme="minorHAnsi"/>
          <w:sz w:val="24"/>
          <w:szCs w:val="24"/>
        </w:rPr>
        <w:t xml:space="preserve">films, DVDs, videos and CDs, games (such as computer games, video games </w:t>
      </w:r>
      <w:r w:rsidR="005441E6" w:rsidRPr="00131C17">
        <w:rPr>
          <w:rFonts w:cstheme="minorHAnsi"/>
          <w:sz w:val="24"/>
          <w:szCs w:val="24"/>
        </w:rPr>
        <w:t>and</w:t>
      </w:r>
      <w:r w:rsidRPr="00131C17">
        <w:rPr>
          <w:rFonts w:cstheme="minorHAnsi"/>
          <w:sz w:val="24"/>
          <w:szCs w:val="24"/>
        </w:rPr>
        <w:t xml:space="preserve"> online games), other digital communication platforms (such as the Internet</w:t>
      </w:r>
      <w:r w:rsidR="006B55B4" w:rsidRPr="00131C17">
        <w:rPr>
          <w:rFonts w:cstheme="minorHAnsi"/>
          <w:sz w:val="24"/>
          <w:szCs w:val="24"/>
        </w:rPr>
        <w:t>,</w:t>
      </w:r>
      <w:r w:rsidRPr="00131C17">
        <w:rPr>
          <w:rFonts w:cstheme="minorHAnsi"/>
          <w:sz w:val="24"/>
          <w:szCs w:val="24"/>
        </w:rPr>
        <w:t xml:space="preserve"> mobile phones</w:t>
      </w:r>
      <w:r w:rsidR="006B55B4" w:rsidRPr="00131C17">
        <w:rPr>
          <w:rFonts w:cstheme="minorHAnsi"/>
          <w:sz w:val="24"/>
          <w:szCs w:val="24"/>
        </w:rPr>
        <w:t xml:space="preserve">, </w:t>
      </w:r>
      <w:r w:rsidR="00462983">
        <w:rPr>
          <w:rFonts w:cstheme="minorHAnsi"/>
          <w:sz w:val="24"/>
          <w:szCs w:val="24"/>
        </w:rPr>
        <w:t xml:space="preserve">online social media </w:t>
      </w:r>
      <w:r w:rsidR="00930E40">
        <w:rPr>
          <w:rFonts w:cstheme="minorHAnsi"/>
          <w:sz w:val="24"/>
          <w:szCs w:val="24"/>
        </w:rPr>
        <w:t xml:space="preserve">platforms </w:t>
      </w:r>
      <w:r w:rsidR="005441E6" w:rsidRPr="00131C17">
        <w:rPr>
          <w:rFonts w:cstheme="minorHAnsi"/>
          <w:sz w:val="24"/>
          <w:szCs w:val="24"/>
        </w:rPr>
        <w:t xml:space="preserve">and </w:t>
      </w:r>
      <w:r w:rsidR="006B55B4" w:rsidRPr="00131C17">
        <w:rPr>
          <w:rFonts w:cstheme="minorHAnsi"/>
          <w:sz w:val="24"/>
          <w:szCs w:val="24"/>
        </w:rPr>
        <w:t>mobile phone applications</w:t>
      </w:r>
      <w:r w:rsidRPr="00131C17">
        <w:rPr>
          <w:rFonts w:cstheme="minorHAnsi"/>
          <w:sz w:val="24"/>
          <w:szCs w:val="24"/>
        </w:rPr>
        <w:t>)</w:t>
      </w:r>
      <w:r w:rsidR="006B55B4" w:rsidRPr="00131C17">
        <w:rPr>
          <w:rFonts w:cstheme="minorHAnsi"/>
          <w:sz w:val="24"/>
          <w:szCs w:val="24"/>
        </w:rPr>
        <w:t>,</w:t>
      </w:r>
      <w:r w:rsidRPr="00131C17">
        <w:rPr>
          <w:rFonts w:cstheme="minorHAnsi"/>
          <w:sz w:val="24"/>
          <w:szCs w:val="24"/>
        </w:rPr>
        <w:t xml:space="preserve"> and theatre </w:t>
      </w:r>
      <w:r w:rsidR="005441E6" w:rsidRPr="00131C17">
        <w:rPr>
          <w:rFonts w:cstheme="minorHAnsi"/>
          <w:sz w:val="24"/>
          <w:szCs w:val="24"/>
        </w:rPr>
        <w:t xml:space="preserve">and </w:t>
      </w:r>
      <w:r w:rsidR="001C5D75">
        <w:rPr>
          <w:rFonts w:cstheme="minorHAnsi"/>
          <w:sz w:val="24"/>
          <w:szCs w:val="24"/>
        </w:rPr>
        <w:t>other live performance.</w:t>
      </w:r>
    </w:p>
    <w:p w14:paraId="7BFE6543" w14:textId="77777777" w:rsidR="00C3111D" w:rsidRDefault="00C3111D" w:rsidP="007B22FB">
      <w:pPr>
        <w:pStyle w:val="ListParagraph"/>
        <w:autoSpaceDE w:val="0"/>
        <w:autoSpaceDN w:val="0"/>
        <w:adjustRightInd w:val="0"/>
        <w:spacing w:after="0"/>
        <w:ind w:left="360"/>
        <w:rPr>
          <w:rFonts w:cstheme="minorHAnsi"/>
          <w:sz w:val="24"/>
          <w:szCs w:val="24"/>
        </w:rPr>
      </w:pPr>
    </w:p>
    <w:p w14:paraId="35449DF2" w14:textId="0288605D" w:rsidR="00C3111D" w:rsidRPr="00210D5C" w:rsidRDefault="00C3111D" w:rsidP="007B22FB">
      <w:pPr>
        <w:pStyle w:val="ListParagraph"/>
        <w:numPr>
          <w:ilvl w:val="0"/>
          <w:numId w:val="1"/>
        </w:numPr>
        <w:autoSpaceDE w:val="0"/>
        <w:autoSpaceDN w:val="0"/>
        <w:adjustRightInd w:val="0"/>
        <w:spacing w:after="0"/>
        <w:rPr>
          <w:rFonts w:cstheme="minorHAnsi"/>
          <w:sz w:val="24"/>
          <w:szCs w:val="24"/>
        </w:rPr>
      </w:pPr>
      <w:r w:rsidRPr="008D27B7">
        <w:rPr>
          <w:rFonts w:cstheme="minorHAnsi"/>
          <w:sz w:val="24"/>
          <w:szCs w:val="24"/>
        </w:rPr>
        <w:t xml:space="preserve">Communication </w:t>
      </w:r>
      <w:r w:rsidR="00272309" w:rsidRPr="008D27B7">
        <w:rPr>
          <w:rFonts w:cstheme="minorHAnsi"/>
          <w:sz w:val="24"/>
          <w:szCs w:val="24"/>
        </w:rPr>
        <w:t xml:space="preserve">related to a </w:t>
      </w:r>
      <w:r w:rsidR="00C44A3F">
        <w:rPr>
          <w:rFonts w:cstheme="minorHAnsi"/>
          <w:sz w:val="24"/>
          <w:szCs w:val="24"/>
        </w:rPr>
        <w:t>tobacco or related product</w:t>
      </w:r>
      <w:r w:rsidR="00272309" w:rsidRPr="008D27B7">
        <w:rPr>
          <w:rFonts w:cstheme="minorHAnsi"/>
          <w:sz w:val="24"/>
          <w:szCs w:val="24"/>
        </w:rPr>
        <w:t xml:space="preserve"> </w:t>
      </w:r>
      <w:r w:rsidRPr="008D27B7">
        <w:rPr>
          <w:rFonts w:cstheme="minorHAnsi"/>
          <w:sz w:val="24"/>
          <w:szCs w:val="24"/>
        </w:rPr>
        <w:t xml:space="preserve">through </w:t>
      </w:r>
      <w:r w:rsidR="00153C58" w:rsidRPr="008D27B7">
        <w:rPr>
          <w:rFonts w:cstheme="minorHAnsi"/>
          <w:sz w:val="24"/>
          <w:szCs w:val="24"/>
        </w:rPr>
        <w:t xml:space="preserve">digital sharing </w:t>
      </w:r>
      <w:r w:rsidRPr="008D27B7">
        <w:rPr>
          <w:rFonts w:cstheme="minorHAnsi"/>
          <w:sz w:val="24"/>
          <w:szCs w:val="24"/>
        </w:rPr>
        <w:t>media</w:t>
      </w:r>
      <w:r w:rsidR="00153C58" w:rsidRPr="008D27B7">
        <w:rPr>
          <w:rFonts w:cstheme="minorHAnsi"/>
          <w:sz w:val="24"/>
          <w:szCs w:val="24"/>
        </w:rPr>
        <w:t xml:space="preserve"> platforms</w:t>
      </w:r>
      <w:r w:rsidRPr="008D27B7">
        <w:rPr>
          <w:rFonts w:cstheme="minorHAnsi"/>
          <w:sz w:val="24"/>
          <w:szCs w:val="24"/>
        </w:rPr>
        <w:t xml:space="preserve">, including </w:t>
      </w:r>
      <w:r w:rsidR="006264FE" w:rsidRPr="008D27B7">
        <w:rPr>
          <w:rFonts w:cstheme="minorHAnsi"/>
          <w:sz w:val="24"/>
          <w:szCs w:val="24"/>
        </w:rPr>
        <w:t xml:space="preserve">paid </w:t>
      </w:r>
      <w:r w:rsidR="00050272" w:rsidRPr="008D27B7">
        <w:rPr>
          <w:rFonts w:cstheme="minorHAnsi"/>
          <w:sz w:val="24"/>
          <w:szCs w:val="24"/>
        </w:rPr>
        <w:t xml:space="preserve">product promotions, </w:t>
      </w:r>
      <w:r w:rsidR="00260EA7" w:rsidRPr="008D27B7">
        <w:rPr>
          <w:rFonts w:cstheme="minorHAnsi"/>
          <w:sz w:val="24"/>
          <w:szCs w:val="24"/>
        </w:rPr>
        <w:t xml:space="preserve">sponsored event promotions, </w:t>
      </w:r>
      <w:r w:rsidR="008323D8" w:rsidRPr="008D27B7">
        <w:rPr>
          <w:rFonts w:cstheme="minorHAnsi"/>
          <w:sz w:val="24"/>
          <w:szCs w:val="24"/>
        </w:rPr>
        <w:t xml:space="preserve">competitions, </w:t>
      </w:r>
      <w:r w:rsidR="00260EA7" w:rsidRPr="008D27B7">
        <w:rPr>
          <w:rFonts w:cstheme="minorHAnsi"/>
          <w:sz w:val="24"/>
          <w:szCs w:val="24"/>
        </w:rPr>
        <w:t xml:space="preserve">boosting </w:t>
      </w:r>
      <w:r w:rsidR="00050272" w:rsidRPr="008D27B7">
        <w:rPr>
          <w:rFonts w:cstheme="minorHAnsi"/>
          <w:sz w:val="24"/>
          <w:szCs w:val="24"/>
        </w:rPr>
        <w:t xml:space="preserve">of </w:t>
      </w:r>
      <w:r w:rsidR="00FF5CBF" w:rsidRPr="008D27B7">
        <w:rPr>
          <w:rFonts w:cstheme="minorHAnsi"/>
          <w:sz w:val="24"/>
          <w:szCs w:val="24"/>
        </w:rPr>
        <w:t xml:space="preserve">promotional content by content hosts, influencer paid promotions, </w:t>
      </w:r>
      <w:r w:rsidR="00C124B7" w:rsidRPr="008D27B7">
        <w:rPr>
          <w:rFonts w:cstheme="minorHAnsi"/>
          <w:sz w:val="24"/>
          <w:szCs w:val="24"/>
        </w:rPr>
        <w:t xml:space="preserve">and </w:t>
      </w:r>
      <w:r w:rsidR="00C44A3F">
        <w:rPr>
          <w:rFonts w:cstheme="minorHAnsi"/>
          <w:sz w:val="24"/>
          <w:szCs w:val="24"/>
        </w:rPr>
        <w:t>tobacco or related product</w:t>
      </w:r>
      <w:r w:rsidR="00F81D63" w:rsidRPr="008D27B7">
        <w:rPr>
          <w:rFonts w:cstheme="minorHAnsi"/>
          <w:sz w:val="24"/>
          <w:szCs w:val="24"/>
        </w:rPr>
        <w:t xml:space="preserve"> </w:t>
      </w:r>
      <w:r w:rsidR="00A67618" w:rsidRPr="008D27B7">
        <w:rPr>
          <w:rFonts w:cstheme="minorHAnsi"/>
          <w:sz w:val="24"/>
          <w:szCs w:val="24"/>
        </w:rPr>
        <w:t xml:space="preserve">industry </w:t>
      </w:r>
      <w:r w:rsidR="00210D5C" w:rsidRPr="008D27B7">
        <w:rPr>
          <w:rFonts w:cstheme="minorHAnsi"/>
          <w:sz w:val="24"/>
          <w:szCs w:val="24"/>
        </w:rPr>
        <w:t xml:space="preserve">corporate </w:t>
      </w:r>
      <w:r w:rsidR="008D27B7" w:rsidRPr="00AE7F41">
        <w:rPr>
          <w:rFonts w:cstheme="minorHAnsi"/>
          <w:sz w:val="24"/>
          <w:szCs w:val="24"/>
        </w:rPr>
        <w:t>(branded)</w:t>
      </w:r>
      <w:r w:rsidR="00AE7F41">
        <w:rPr>
          <w:rFonts w:cstheme="minorHAnsi"/>
          <w:sz w:val="24"/>
          <w:szCs w:val="24"/>
        </w:rPr>
        <w:t xml:space="preserve"> </w:t>
      </w:r>
      <w:r w:rsidR="00C124B7" w:rsidRPr="008D27B7">
        <w:rPr>
          <w:rFonts w:cstheme="minorHAnsi"/>
          <w:sz w:val="24"/>
          <w:szCs w:val="24"/>
        </w:rPr>
        <w:t>promotion.</w:t>
      </w:r>
      <w:r w:rsidR="00210D5C" w:rsidRPr="008D27B7">
        <w:rPr>
          <w:rFonts w:cstheme="minorHAnsi"/>
          <w:sz w:val="24"/>
          <w:szCs w:val="24"/>
        </w:rPr>
        <w:t xml:space="preserve"> </w:t>
      </w:r>
    </w:p>
    <w:p w14:paraId="5D213531" w14:textId="77777777" w:rsidR="00131C17" w:rsidRPr="00131C17" w:rsidRDefault="00131C17" w:rsidP="007B22FB">
      <w:pPr>
        <w:pStyle w:val="ListParagraph"/>
        <w:autoSpaceDE w:val="0"/>
        <w:autoSpaceDN w:val="0"/>
        <w:adjustRightInd w:val="0"/>
        <w:spacing w:after="0"/>
        <w:ind w:left="360"/>
        <w:rPr>
          <w:rFonts w:cstheme="minorHAnsi"/>
          <w:sz w:val="24"/>
          <w:szCs w:val="24"/>
        </w:rPr>
      </w:pPr>
    </w:p>
    <w:p w14:paraId="5E0290E9" w14:textId="60E36A16" w:rsidR="00131C17" w:rsidRDefault="00131C17"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Direct </w:t>
      </w:r>
      <w:r w:rsidR="001C5D75" w:rsidRPr="715FCD0D">
        <w:rPr>
          <w:rFonts w:cstheme="minorBidi"/>
          <w:sz w:val="24"/>
          <w:szCs w:val="24"/>
        </w:rPr>
        <w:t>person-to-person communications.</w:t>
      </w:r>
      <w:r w:rsidRPr="715FCD0D">
        <w:rPr>
          <w:rFonts w:cstheme="minorBidi"/>
          <w:sz w:val="24"/>
          <w:szCs w:val="24"/>
        </w:rPr>
        <w:t xml:space="preserve"> </w:t>
      </w:r>
    </w:p>
    <w:p w14:paraId="237E1B01" w14:textId="77777777" w:rsidR="00131C17" w:rsidRPr="00131C17" w:rsidRDefault="00131C17" w:rsidP="00B852AE">
      <w:pPr>
        <w:pStyle w:val="ListParagraph"/>
        <w:rPr>
          <w:rFonts w:cstheme="minorHAnsi"/>
          <w:sz w:val="24"/>
          <w:szCs w:val="24"/>
        </w:rPr>
      </w:pPr>
    </w:p>
    <w:p w14:paraId="37DEBF78" w14:textId="3D91595E" w:rsidR="00131C17" w:rsidRDefault="00A4263B"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Brand-marking </w:t>
      </w:r>
      <w:r w:rsidR="0050435F" w:rsidRPr="715FCD0D">
        <w:rPr>
          <w:rFonts w:cstheme="minorBidi"/>
          <w:sz w:val="24"/>
          <w:szCs w:val="24"/>
        </w:rPr>
        <w:t xml:space="preserve">at </w:t>
      </w:r>
      <w:r w:rsidRPr="715FCD0D">
        <w:rPr>
          <w:rFonts w:cstheme="minorBidi"/>
          <w:sz w:val="24"/>
          <w:szCs w:val="24"/>
        </w:rPr>
        <w:t>entertainment venues and retail outlets and on vehicles and equipment</w:t>
      </w:r>
      <w:r w:rsidR="0050435F" w:rsidRPr="715FCD0D">
        <w:rPr>
          <w:rFonts w:cstheme="minorBidi"/>
          <w:sz w:val="24"/>
          <w:szCs w:val="24"/>
        </w:rPr>
        <w:t xml:space="preserve"> or fixtures, </w:t>
      </w:r>
      <w:r w:rsidRPr="715FCD0D">
        <w:rPr>
          <w:rFonts w:cstheme="minorBidi"/>
          <w:sz w:val="24"/>
          <w:szCs w:val="24"/>
        </w:rPr>
        <w:t>such as by use of words, designs, images, sounds colors, brand names, trademarks,</w:t>
      </w:r>
      <w:r w:rsidR="001C5D75" w:rsidRPr="715FCD0D">
        <w:rPr>
          <w:rFonts w:cstheme="minorBidi"/>
          <w:sz w:val="24"/>
          <w:szCs w:val="24"/>
        </w:rPr>
        <w:t xml:space="preserve"> or</w:t>
      </w:r>
      <w:r w:rsidRPr="715FCD0D">
        <w:rPr>
          <w:rFonts w:cstheme="minorBidi"/>
          <w:sz w:val="24"/>
          <w:szCs w:val="24"/>
        </w:rPr>
        <w:t xml:space="preserve"> logos, and any other indicia associated </w:t>
      </w:r>
      <w:r w:rsidR="005441E6" w:rsidRPr="715FCD0D">
        <w:rPr>
          <w:rFonts w:cstheme="minorBidi"/>
          <w:sz w:val="24"/>
          <w:szCs w:val="24"/>
        </w:rPr>
        <w:t xml:space="preserve">or likely to be associated </w:t>
      </w:r>
      <w:r w:rsidRPr="715FCD0D">
        <w:rPr>
          <w:rFonts w:cstheme="minorBidi"/>
          <w:sz w:val="24"/>
          <w:szCs w:val="24"/>
        </w:rPr>
        <w:t>with tobacco products, manufacturers, importers</w:t>
      </w:r>
      <w:r w:rsidR="005441E6" w:rsidRPr="715FCD0D">
        <w:rPr>
          <w:rFonts w:cstheme="minorBidi"/>
          <w:sz w:val="24"/>
          <w:szCs w:val="24"/>
        </w:rPr>
        <w:t>, or wholesalers</w:t>
      </w:r>
      <w:r w:rsidR="001C5D75" w:rsidRPr="715FCD0D">
        <w:rPr>
          <w:rFonts w:cstheme="minorBidi"/>
          <w:sz w:val="24"/>
          <w:szCs w:val="24"/>
        </w:rPr>
        <w:t>.</w:t>
      </w:r>
    </w:p>
    <w:p w14:paraId="77642AB8" w14:textId="18AA3538" w:rsidR="00131C17" w:rsidRPr="00131C17" w:rsidRDefault="00131C17" w:rsidP="00B852AE">
      <w:pPr>
        <w:pStyle w:val="ListParagraph"/>
        <w:rPr>
          <w:rFonts w:cstheme="minorHAnsi"/>
          <w:sz w:val="24"/>
          <w:szCs w:val="24"/>
        </w:rPr>
      </w:pPr>
    </w:p>
    <w:p w14:paraId="4B3A4B18" w14:textId="36001AF6" w:rsidR="00131C17" w:rsidRPr="001C5D75"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Display of </w:t>
      </w:r>
      <w:r w:rsidR="00C44A3F">
        <w:rPr>
          <w:rFonts w:cstheme="minorBidi"/>
          <w:sz w:val="24"/>
          <w:szCs w:val="24"/>
        </w:rPr>
        <w:t>tobacco or related product</w:t>
      </w:r>
      <w:r w:rsidRPr="715FCD0D">
        <w:rPr>
          <w:rFonts w:cstheme="minorBidi"/>
          <w:sz w:val="24"/>
          <w:szCs w:val="24"/>
        </w:rPr>
        <w:t xml:space="preserve">s </w:t>
      </w:r>
      <w:r w:rsidR="006B55B4" w:rsidRPr="715FCD0D">
        <w:rPr>
          <w:rFonts w:cstheme="minorBidi"/>
          <w:sz w:val="24"/>
          <w:szCs w:val="24"/>
        </w:rPr>
        <w:t xml:space="preserve">using </w:t>
      </w:r>
      <w:r w:rsidR="006B55B4" w:rsidRPr="715FCD0D">
        <w:rPr>
          <w:rFonts w:asciiTheme="minorHAnsi" w:hAnsiTheme="minorHAnsi" w:cs="Frutiger-LightCn"/>
          <w:sz w:val="24"/>
          <w:szCs w:val="24"/>
        </w:rPr>
        <w:t>internet</w:t>
      </w:r>
      <w:r w:rsidR="006B55B4" w:rsidRPr="715FCD0D">
        <w:rPr>
          <w:rFonts w:cs="Frutiger-LightCn"/>
          <w:sz w:val="24"/>
          <w:szCs w:val="24"/>
        </w:rPr>
        <w:t>,</w:t>
      </w:r>
      <w:r w:rsidR="006B55B4" w:rsidRPr="715FCD0D">
        <w:rPr>
          <w:rFonts w:asciiTheme="minorHAnsi" w:hAnsiTheme="minorHAnsi" w:cs="Frutiger-LightCn"/>
          <w:sz w:val="24"/>
          <w:szCs w:val="24"/>
        </w:rPr>
        <w:t xml:space="preserve"> telecommunication</w:t>
      </w:r>
      <w:r w:rsidR="006B55B4" w:rsidRPr="715FCD0D">
        <w:rPr>
          <w:rFonts w:cs="Frutiger-LightCn"/>
          <w:sz w:val="24"/>
          <w:szCs w:val="24"/>
        </w:rPr>
        <w:t>s</w:t>
      </w:r>
      <w:r w:rsidR="006B55B4" w:rsidRPr="715FCD0D">
        <w:rPr>
          <w:rFonts w:asciiTheme="minorHAnsi" w:hAnsiTheme="minorHAnsi" w:cs="Frutiger-LightCn"/>
          <w:sz w:val="24"/>
          <w:szCs w:val="24"/>
        </w:rPr>
        <w:t>, or any evolving technology</w:t>
      </w:r>
      <w:r w:rsidR="006B55B4" w:rsidRPr="715FCD0D">
        <w:rPr>
          <w:rFonts w:cs="Frutiger-LightCn"/>
          <w:sz w:val="24"/>
          <w:szCs w:val="24"/>
        </w:rPr>
        <w:t>-</w:t>
      </w:r>
      <w:r w:rsidR="006B55B4" w:rsidRPr="715FCD0D">
        <w:rPr>
          <w:rFonts w:asciiTheme="minorHAnsi" w:hAnsiTheme="minorHAnsi" w:cs="Frutiger-LightCn"/>
          <w:sz w:val="24"/>
          <w:szCs w:val="24"/>
        </w:rPr>
        <w:t>based modes of sale</w:t>
      </w:r>
      <w:r w:rsidR="006B55B4" w:rsidRPr="715FCD0D">
        <w:rPr>
          <w:rFonts w:asciiTheme="minorHAnsi" w:hAnsiTheme="minorHAnsi" w:cstheme="minorBidi"/>
          <w:sz w:val="24"/>
          <w:szCs w:val="24"/>
        </w:rPr>
        <w:t>.</w:t>
      </w:r>
    </w:p>
    <w:p w14:paraId="165FAE7D" w14:textId="77777777" w:rsidR="00131C17" w:rsidRPr="00131C17" w:rsidRDefault="00131C17" w:rsidP="00B852AE">
      <w:pPr>
        <w:pStyle w:val="ListParagraph"/>
        <w:rPr>
          <w:rFonts w:cstheme="minorHAnsi"/>
          <w:sz w:val="24"/>
          <w:szCs w:val="24"/>
        </w:rPr>
      </w:pPr>
    </w:p>
    <w:p w14:paraId="6FB5B1EC" w14:textId="22622550" w:rsidR="00131C17" w:rsidRDefault="00D742B8"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lastRenderedPageBreak/>
        <w:t xml:space="preserve">Use of a </w:t>
      </w:r>
      <w:r w:rsidR="00C44A3F">
        <w:rPr>
          <w:rFonts w:cstheme="minorBidi"/>
          <w:sz w:val="24"/>
          <w:szCs w:val="24"/>
        </w:rPr>
        <w:t>tobacco or related product</w:t>
      </w:r>
      <w:r w:rsidR="00303B29" w:rsidRPr="715FCD0D">
        <w:rPr>
          <w:rFonts w:cstheme="minorBidi"/>
          <w:sz w:val="24"/>
          <w:szCs w:val="24"/>
        </w:rPr>
        <w:t xml:space="preserve"> </w:t>
      </w:r>
      <w:r w:rsidRPr="715FCD0D">
        <w:rPr>
          <w:rFonts w:cstheme="minorBidi"/>
          <w:sz w:val="24"/>
          <w:szCs w:val="24"/>
        </w:rPr>
        <w:t xml:space="preserve">brand name, emblem, trademark, logo, trade insignia, or any other distinctive feature, </w:t>
      </w:r>
      <w:r w:rsidR="00B447A5" w:rsidRPr="715FCD0D">
        <w:rPr>
          <w:rFonts w:cstheme="minorBidi"/>
          <w:sz w:val="24"/>
          <w:szCs w:val="24"/>
        </w:rPr>
        <w:t xml:space="preserve">in whole or in part, </w:t>
      </w:r>
      <w:r w:rsidRPr="715FCD0D">
        <w:rPr>
          <w:rFonts w:cstheme="minorBidi"/>
          <w:sz w:val="24"/>
          <w:szCs w:val="24"/>
        </w:rPr>
        <w:t>including color combinations,</w:t>
      </w:r>
      <w:r w:rsidR="009242F9" w:rsidRPr="715FCD0D">
        <w:rPr>
          <w:rFonts w:cstheme="minorBidi"/>
          <w:sz w:val="24"/>
          <w:szCs w:val="24"/>
        </w:rPr>
        <w:t xml:space="preserve"> </w:t>
      </w:r>
      <w:r w:rsidR="006B55B4" w:rsidRPr="715FCD0D">
        <w:rPr>
          <w:rFonts w:cstheme="minorBidi"/>
          <w:sz w:val="24"/>
          <w:szCs w:val="24"/>
        </w:rPr>
        <w:t xml:space="preserve">on or in connection </w:t>
      </w:r>
      <w:r w:rsidRPr="715FCD0D">
        <w:rPr>
          <w:rFonts w:cstheme="minorBidi"/>
          <w:sz w:val="24"/>
          <w:szCs w:val="24"/>
        </w:rPr>
        <w:t xml:space="preserve">with a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service in such a way that the tobacco </w:t>
      </w:r>
      <w:r w:rsidR="00C44A3F">
        <w:rPr>
          <w:rFonts w:cstheme="minorBidi"/>
          <w:sz w:val="24"/>
          <w:szCs w:val="24"/>
        </w:rPr>
        <w:t xml:space="preserve">or related </w:t>
      </w:r>
      <w:r w:rsidRPr="715FCD0D">
        <w:rPr>
          <w:rFonts w:cstheme="minorBidi"/>
          <w:sz w:val="24"/>
          <w:szCs w:val="24"/>
        </w:rPr>
        <w:t xml:space="preserve">product and the non-tobacco </w:t>
      </w:r>
      <w:r w:rsidR="00C44A3F">
        <w:rPr>
          <w:rFonts w:cstheme="minorBidi"/>
          <w:sz w:val="24"/>
          <w:szCs w:val="24"/>
        </w:rPr>
        <w:t xml:space="preserve">or related </w:t>
      </w:r>
      <w:r w:rsidRPr="715FCD0D">
        <w:rPr>
          <w:rFonts w:cstheme="minorBidi"/>
          <w:sz w:val="24"/>
          <w:szCs w:val="24"/>
        </w:rPr>
        <w:t>product or serv</w:t>
      </w:r>
      <w:r w:rsidR="001C5D75" w:rsidRPr="715FCD0D">
        <w:rPr>
          <w:rFonts w:cstheme="minorBidi"/>
          <w:sz w:val="24"/>
          <w:szCs w:val="24"/>
        </w:rPr>
        <w:t>ice are likely to be associated.</w:t>
      </w:r>
    </w:p>
    <w:p w14:paraId="287793A3" w14:textId="77777777" w:rsidR="00131C17" w:rsidRPr="00131C17" w:rsidRDefault="00131C17" w:rsidP="00B852AE">
      <w:pPr>
        <w:pStyle w:val="ListParagraph"/>
        <w:rPr>
          <w:rFonts w:cstheme="minorHAnsi"/>
          <w:sz w:val="24"/>
          <w:szCs w:val="24"/>
        </w:rPr>
      </w:pPr>
    </w:p>
    <w:p w14:paraId="0E679315" w14:textId="4BCC79EC" w:rsidR="00131C17" w:rsidRDefault="00D742B8"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Use of a brand name, emblem, trademark, logo, trade insignia, or any other distinctive fea</w:t>
      </w:r>
      <w:r w:rsidR="005441E6" w:rsidRPr="715FCD0D">
        <w:rPr>
          <w:rFonts w:cstheme="minorBidi"/>
          <w:sz w:val="24"/>
          <w:szCs w:val="24"/>
        </w:rPr>
        <w:t>ture</w:t>
      </w:r>
      <w:r w:rsidRPr="715FCD0D">
        <w:rPr>
          <w:rFonts w:cstheme="minorBidi"/>
          <w:sz w:val="24"/>
          <w:szCs w:val="24"/>
        </w:rPr>
        <w:t xml:space="preserve">, </w:t>
      </w:r>
      <w:r w:rsidR="00F70DC8" w:rsidRPr="715FCD0D">
        <w:rPr>
          <w:rFonts w:cstheme="minorBidi"/>
          <w:sz w:val="24"/>
          <w:szCs w:val="24"/>
        </w:rPr>
        <w:t xml:space="preserve">in whole or in part, </w:t>
      </w:r>
      <w:r w:rsidRPr="715FCD0D">
        <w:rPr>
          <w:rFonts w:cstheme="minorBidi"/>
          <w:sz w:val="24"/>
          <w:szCs w:val="24"/>
        </w:rPr>
        <w:t>including color combinations,</w:t>
      </w:r>
      <w:r w:rsidR="006B55B4" w:rsidRPr="715FCD0D">
        <w:rPr>
          <w:rFonts w:cstheme="minorBidi"/>
          <w:sz w:val="24"/>
          <w:szCs w:val="24"/>
        </w:rPr>
        <w:t xml:space="preserve"> of</w:t>
      </w:r>
      <w:r w:rsidRPr="715FCD0D">
        <w:rPr>
          <w:rFonts w:cstheme="minorBidi"/>
          <w:sz w:val="24"/>
          <w:szCs w:val="24"/>
        </w:rPr>
        <w:t xml:space="preserve"> a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service </w:t>
      </w:r>
      <w:r w:rsidR="006B55B4" w:rsidRPr="715FCD0D">
        <w:rPr>
          <w:rFonts w:cstheme="minorBidi"/>
          <w:sz w:val="24"/>
          <w:szCs w:val="24"/>
        </w:rPr>
        <w:t xml:space="preserve">in </w:t>
      </w:r>
      <w:r w:rsidRPr="715FCD0D">
        <w:rPr>
          <w:rFonts w:cstheme="minorBidi"/>
          <w:sz w:val="24"/>
          <w:szCs w:val="24"/>
        </w:rPr>
        <w:t>connect</w:t>
      </w:r>
      <w:r w:rsidR="006B55B4" w:rsidRPr="715FCD0D">
        <w:rPr>
          <w:rFonts w:cstheme="minorBidi"/>
          <w:sz w:val="24"/>
          <w:szCs w:val="24"/>
        </w:rPr>
        <w:t>ion</w:t>
      </w:r>
      <w:r w:rsidRPr="715FCD0D">
        <w:rPr>
          <w:rFonts w:cstheme="minorBidi"/>
          <w:sz w:val="24"/>
          <w:szCs w:val="24"/>
        </w:rPr>
        <w:t xml:space="preserve"> with a </w:t>
      </w:r>
      <w:r w:rsidR="00C44A3F">
        <w:rPr>
          <w:rFonts w:cstheme="minorBidi"/>
          <w:sz w:val="24"/>
          <w:szCs w:val="24"/>
        </w:rPr>
        <w:t>tobacco or related product</w:t>
      </w:r>
      <w:r w:rsidR="00A4263B" w:rsidRPr="715FCD0D">
        <w:rPr>
          <w:rFonts w:cstheme="minorBidi"/>
          <w:sz w:val="24"/>
          <w:szCs w:val="24"/>
        </w:rPr>
        <w:t xml:space="preserve"> manufacturer, importer or wholesaler</w:t>
      </w:r>
      <w:r w:rsidR="00C44A3F">
        <w:rPr>
          <w:rFonts w:cstheme="minorBidi"/>
          <w:sz w:val="24"/>
          <w:szCs w:val="24"/>
        </w:rPr>
        <w:t>,</w:t>
      </w:r>
      <w:r w:rsidR="00A4263B" w:rsidRPr="715FCD0D">
        <w:rPr>
          <w:rFonts w:cstheme="minorBidi"/>
          <w:sz w:val="24"/>
          <w:szCs w:val="24"/>
        </w:rPr>
        <w:t xml:space="preserve"> </w:t>
      </w:r>
      <w:r w:rsidRPr="715FCD0D">
        <w:rPr>
          <w:rFonts w:cstheme="minorBidi"/>
          <w:sz w:val="24"/>
          <w:szCs w:val="24"/>
        </w:rPr>
        <w:t>in such a wa</w:t>
      </w:r>
      <w:r w:rsidR="00A4263B" w:rsidRPr="715FCD0D">
        <w:rPr>
          <w:rFonts w:cstheme="minorBidi"/>
          <w:sz w:val="24"/>
          <w:szCs w:val="24"/>
        </w:rPr>
        <w:t>y</w:t>
      </w:r>
      <w:r w:rsidRPr="715FCD0D">
        <w:rPr>
          <w:rFonts w:cstheme="minorBidi"/>
          <w:sz w:val="24"/>
          <w:szCs w:val="24"/>
        </w:rPr>
        <w:t xml:space="preserve"> that the 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 xml:space="preserve">product or company and the non-tobacco </w:t>
      </w:r>
      <w:r w:rsidR="00303B29" w:rsidRPr="715FCD0D">
        <w:rPr>
          <w:rFonts w:cstheme="minorBidi"/>
          <w:sz w:val="24"/>
          <w:szCs w:val="24"/>
        </w:rPr>
        <w:t xml:space="preserve">or </w:t>
      </w:r>
      <w:r w:rsidR="00C44A3F">
        <w:rPr>
          <w:rFonts w:cstheme="minorBidi"/>
          <w:sz w:val="24"/>
          <w:szCs w:val="24"/>
        </w:rPr>
        <w:t>related</w:t>
      </w:r>
      <w:r w:rsidR="00303B29" w:rsidRPr="715FCD0D">
        <w:rPr>
          <w:rFonts w:cstheme="minorBidi"/>
          <w:sz w:val="24"/>
          <w:szCs w:val="24"/>
        </w:rPr>
        <w:t xml:space="preserve"> </w:t>
      </w:r>
      <w:r w:rsidRPr="715FCD0D">
        <w:rPr>
          <w:rFonts w:cstheme="minorBidi"/>
          <w:sz w:val="24"/>
          <w:szCs w:val="24"/>
        </w:rPr>
        <w:t>product or service are likely to be associated</w:t>
      </w:r>
      <w:r w:rsidR="001C5D75" w:rsidRPr="715FCD0D">
        <w:rPr>
          <w:rFonts w:cstheme="minorBidi"/>
          <w:sz w:val="24"/>
          <w:szCs w:val="24"/>
        </w:rPr>
        <w:t>.</w:t>
      </w:r>
    </w:p>
    <w:p w14:paraId="36824F51" w14:textId="77777777" w:rsidR="00131C17" w:rsidRPr="00131C17" w:rsidRDefault="00131C17" w:rsidP="00B852AE">
      <w:pPr>
        <w:pStyle w:val="ListParagraph"/>
        <w:rPr>
          <w:rFonts w:cstheme="minorHAnsi"/>
          <w:sz w:val="24"/>
          <w:szCs w:val="24"/>
        </w:rPr>
      </w:pPr>
    </w:p>
    <w:p w14:paraId="4029A33A" w14:textId="63FB91B6"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Product placement, such as the inclusion of or reference to a </w:t>
      </w:r>
      <w:r w:rsidR="00C44A3F">
        <w:rPr>
          <w:rFonts w:cstheme="minorBidi"/>
          <w:sz w:val="24"/>
          <w:szCs w:val="24"/>
        </w:rPr>
        <w:t>tobacco or related product</w:t>
      </w:r>
      <w:r w:rsidRPr="715FCD0D">
        <w:rPr>
          <w:rFonts w:cstheme="minorBidi"/>
          <w:sz w:val="24"/>
          <w:szCs w:val="24"/>
        </w:rPr>
        <w:t>, service or trademark in the context of communication in return for payment or other consideration;</w:t>
      </w:r>
    </w:p>
    <w:p w14:paraId="1867C8E1" w14:textId="77777777" w:rsidR="00131C17" w:rsidRPr="00131C17" w:rsidRDefault="00131C17" w:rsidP="00B852AE">
      <w:pPr>
        <w:pStyle w:val="ListParagraph"/>
        <w:rPr>
          <w:rFonts w:cstheme="minorHAnsi"/>
          <w:sz w:val="24"/>
          <w:szCs w:val="24"/>
        </w:rPr>
      </w:pPr>
    </w:p>
    <w:p w14:paraId="60922D4A" w14:textId="581017BE"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or offer of gifts or discounted products, such as key rings, T-shirts, baseball</w:t>
      </w:r>
      <w:r w:rsidR="009242F9" w:rsidRPr="715FCD0D">
        <w:rPr>
          <w:rFonts w:cstheme="minorBidi"/>
          <w:sz w:val="24"/>
          <w:szCs w:val="24"/>
        </w:rPr>
        <w:t xml:space="preserve"> </w:t>
      </w:r>
      <w:r w:rsidR="0050550B" w:rsidRPr="715FCD0D">
        <w:rPr>
          <w:rFonts w:cstheme="minorBidi"/>
          <w:sz w:val="24"/>
          <w:szCs w:val="24"/>
        </w:rPr>
        <w:t>caps</w:t>
      </w:r>
      <w:r w:rsidRPr="715FCD0D">
        <w:rPr>
          <w:rFonts w:cstheme="minorBidi"/>
          <w:sz w:val="24"/>
          <w:szCs w:val="24"/>
        </w:rPr>
        <w:t>, cigarette lighters, CDs, other trinkets</w:t>
      </w:r>
      <w:r w:rsidR="009242F9" w:rsidRPr="715FCD0D">
        <w:rPr>
          <w:rFonts w:cstheme="minorBidi"/>
          <w:sz w:val="24"/>
          <w:szCs w:val="24"/>
        </w:rPr>
        <w:t>,</w:t>
      </w:r>
      <w:r w:rsidRPr="715FCD0D">
        <w:rPr>
          <w:rFonts w:cstheme="minorBidi"/>
          <w:sz w:val="24"/>
          <w:szCs w:val="24"/>
        </w:rPr>
        <w:t xml:space="preserve"> or tobacco products</w:t>
      </w:r>
      <w:r w:rsidR="0050550B" w:rsidRPr="715FCD0D">
        <w:rPr>
          <w:rFonts w:cstheme="minorBidi"/>
          <w:sz w:val="24"/>
          <w:szCs w:val="24"/>
        </w:rPr>
        <w:t xml:space="preserve">, </w:t>
      </w:r>
      <w:r w:rsidR="005441E6" w:rsidRPr="715FCD0D">
        <w:rPr>
          <w:rFonts w:cstheme="minorBidi"/>
          <w:sz w:val="24"/>
          <w:szCs w:val="24"/>
        </w:rPr>
        <w:t>in connection w</w:t>
      </w:r>
      <w:r w:rsidR="0050550B" w:rsidRPr="715FCD0D">
        <w:rPr>
          <w:rFonts w:cstheme="minorBidi"/>
          <w:sz w:val="24"/>
          <w:szCs w:val="24"/>
        </w:rPr>
        <w:t xml:space="preserve">ith the purchase of </w:t>
      </w:r>
      <w:r w:rsidR="009242F9" w:rsidRPr="715FCD0D">
        <w:rPr>
          <w:rFonts w:cstheme="minorBidi"/>
          <w:sz w:val="24"/>
          <w:szCs w:val="24"/>
        </w:rPr>
        <w:t xml:space="preserve">a </w:t>
      </w:r>
      <w:r w:rsidR="00C44A3F">
        <w:rPr>
          <w:rFonts w:cstheme="minorBidi"/>
          <w:sz w:val="24"/>
          <w:szCs w:val="24"/>
        </w:rPr>
        <w:t>tobacco or related product</w:t>
      </w:r>
      <w:r w:rsidR="001C5D75" w:rsidRPr="715FCD0D">
        <w:rPr>
          <w:rFonts w:cstheme="minorBidi"/>
          <w:sz w:val="24"/>
          <w:szCs w:val="24"/>
        </w:rPr>
        <w:t>.</w:t>
      </w:r>
    </w:p>
    <w:p w14:paraId="62E049A5" w14:textId="77777777" w:rsidR="00131C17" w:rsidRPr="00131C17" w:rsidRDefault="00131C17" w:rsidP="00B852AE">
      <w:pPr>
        <w:pStyle w:val="ListParagraph"/>
        <w:rPr>
          <w:rFonts w:cstheme="minorHAnsi"/>
          <w:sz w:val="24"/>
          <w:szCs w:val="24"/>
        </w:rPr>
      </w:pPr>
    </w:p>
    <w:p w14:paraId="51763002" w14:textId="4B63F8A9"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Supply or offer of free samples of </w:t>
      </w:r>
      <w:r w:rsidR="00303B29" w:rsidRPr="715FCD0D">
        <w:rPr>
          <w:rFonts w:cstheme="minorBidi"/>
          <w:sz w:val="24"/>
          <w:szCs w:val="24"/>
        </w:rPr>
        <w:t xml:space="preserve">a </w:t>
      </w:r>
      <w:r w:rsidR="00C44A3F">
        <w:rPr>
          <w:rFonts w:cstheme="minorBidi"/>
          <w:sz w:val="24"/>
          <w:szCs w:val="24"/>
        </w:rPr>
        <w:t>tobacco or related product</w:t>
      </w:r>
      <w:r w:rsidRPr="715FCD0D">
        <w:rPr>
          <w:rFonts w:cstheme="minorBidi"/>
          <w:sz w:val="24"/>
          <w:szCs w:val="24"/>
        </w:rPr>
        <w:t>, including in conjunction with mark</w:t>
      </w:r>
      <w:r w:rsidR="001C5D75" w:rsidRPr="715FCD0D">
        <w:rPr>
          <w:rFonts w:cstheme="minorBidi"/>
          <w:sz w:val="24"/>
          <w:szCs w:val="24"/>
        </w:rPr>
        <w:t>eting surveys and taste testing.</w:t>
      </w:r>
    </w:p>
    <w:p w14:paraId="3E1C9A3D" w14:textId="77777777" w:rsidR="00131C17" w:rsidRPr="00131C17" w:rsidRDefault="00131C17" w:rsidP="00B852AE">
      <w:pPr>
        <w:pStyle w:val="ListParagraph"/>
        <w:rPr>
          <w:rFonts w:cstheme="minorHAnsi"/>
          <w:sz w:val="24"/>
          <w:szCs w:val="24"/>
        </w:rPr>
      </w:pPr>
    </w:p>
    <w:p w14:paraId="6A55E402" w14:textId="2CD2C277"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Incentive promotions or loyalty schemes, such as redeemable coupons provided wi</w:t>
      </w:r>
      <w:r w:rsidR="001C5D75" w:rsidRPr="715FCD0D">
        <w:rPr>
          <w:rFonts w:cstheme="minorBidi"/>
          <w:sz w:val="24"/>
          <w:szCs w:val="24"/>
        </w:rPr>
        <w:t xml:space="preserve">th </w:t>
      </w:r>
      <w:r w:rsidR="00B05DD1">
        <w:rPr>
          <w:rFonts w:cstheme="minorBidi"/>
          <w:sz w:val="24"/>
          <w:szCs w:val="24"/>
        </w:rPr>
        <w:t xml:space="preserve">the </w:t>
      </w:r>
      <w:r w:rsidR="001C5D75" w:rsidRPr="715FCD0D">
        <w:rPr>
          <w:rFonts w:cstheme="minorBidi"/>
          <w:sz w:val="24"/>
          <w:szCs w:val="24"/>
        </w:rPr>
        <w:t xml:space="preserve">purchase of </w:t>
      </w:r>
      <w:r w:rsidR="00C44A3F">
        <w:rPr>
          <w:rFonts w:cstheme="minorBidi"/>
          <w:sz w:val="24"/>
          <w:szCs w:val="24"/>
        </w:rPr>
        <w:t>tobacco or related product</w:t>
      </w:r>
      <w:r w:rsidR="001C5D75" w:rsidRPr="715FCD0D">
        <w:rPr>
          <w:rFonts w:cstheme="minorBidi"/>
          <w:sz w:val="24"/>
          <w:szCs w:val="24"/>
        </w:rPr>
        <w:t>s.</w:t>
      </w:r>
    </w:p>
    <w:p w14:paraId="7C19165C" w14:textId="77777777" w:rsidR="00131C17" w:rsidRPr="00131C17" w:rsidRDefault="00131C17" w:rsidP="00B852AE">
      <w:pPr>
        <w:pStyle w:val="ListParagraph"/>
        <w:rPr>
          <w:rFonts w:cstheme="minorHAnsi"/>
          <w:sz w:val="24"/>
          <w:szCs w:val="24"/>
        </w:rPr>
      </w:pPr>
    </w:p>
    <w:p w14:paraId="697BCE5E" w14:textId="5D1B3AA1" w:rsidR="00131C17" w:rsidRDefault="00131C17"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C</w:t>
      </w:r>
      <w:r w:rsidR="009C19F4" w:rsidRPr="715FCD0D">
        <w:rPr>
          <w:rFonts w:cstheme="minorBidi"/>
          <w:sz w:val="24"/>
          <w:szCs w:val="24"/>
        </w:rPr>
        <w:t xml:space="preserve">ompetitions associated with </w:t>
      </w:r>
      <w:r w:rsidR="00C44A3F">
        <w:rPr>
          <w:rFonts w:cstheme="minorBidi"/>
          <w:sz w:val="24"/>
          <w:szCs w:val="24"/>
        </w:rPr>
        <w:t>tobacco or related product</w:t>
      </w:r>
      <w:r w:rsidR="009C19F4" w:rsidRPr="715FCD0D">
        <w:rPr>
          <w:rFonts w:cstheme="minorBidi"/>
          <w:sz w:val="24"/>
          <w:szCs w:val="24"/>
        </w:rPr>
        <w:t>s or brand names, whether requiring the purch</w:t>
      </w:r>
      <w:r w:rsidR="001C5D75" w:rsidRPr="715FCD0D">
        <w:rPr>
          <w:rFonts w:cstheme="minorBidi"/>
          <w:sz w:val="24"/>
          <w:szCs w:val="24"/>
        </w:rPr>
        <w:t xml:space="preserve">ase of a </w:t>
      </w:r>
      <w:r w:rsidR="005364CB">
        <w:rPr>
          <w:rFonts w:cstheme="minorBidi"/>
          <w:sz w:val="24"/>
          <w:szCs w:val="24"/>
        </w:rPr>
        <w:t>tobacco or related product</w:t>
      </w:r>
      <w:r w:rsidR="001C5D75" w:rsidRPr="715FCD0D">
        <w:rPr>
          <w:rFonts w:cstheme="minorBidi"/>
          <w:sz w:val="24"/>
          <w:szCs w:val="24"/>
        </w:rPr>
        <w:t xml:space="preserve"> or not.</w:t>
      </w:r>
      <w:r w:rsidR="009C19F4" w:rsidRPr="715FCD0D">
        <w:rPr>
          <w:rFonts w:cstheme="minorBidi"/>
          <w:sz w:val="24"/>
          <w:szCs w:val="24"/>
        </w:rPr>
        <w:t xml:space="preserve"> </w:t>
      </w:r>
    </w:p>
    <w:p w14:paraId="4DA8CB3B" w14:textId="77777777" w:rsidR="00131C17" w:rsidRPr="00131C17" w:rsidRDefault="00131C17" w:rsidP="00B852AE">
      <w:pPr>
        <w:pStyle w:val="ListParagraph"/>
        <w:rPr>
          <w:rFonts w:cstheme="minorHAnsi"/>
          <w:sz w:val="24"/>
          <w:szCs w:val="24"/>
        </w:rPr>
      </w:pPr>
    </w:p>
    <w:p w14:paraId="5F898387" w14:textId="00028BF7"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Direct </w:t>
      </w:r>
      <w:r w:rsidR="00131C17" w:rsidRPr="715FCD0D">
        <w:rPr>
          <w:rFonts w:cstheme="minorBidi"/>
          <w:sz w:val="24"/>
          <w:szCs w:val="24"/>
        </w:rPr>
        <w:t xml:space="preserve">targeting of </w:t>
      </w:r>
      <w:r w:rsidRPr="715FCD0D">
        <w:rPr>
          <w:rFonts w:cstheme="minorBidi"/>
          <w:sz w:val="24"/>
          <w:szCs w:val="24"/>
        </w:rPr>
        <w:t>individuals</w:t>
      </w:r>
      <w:r w:rsidR="00131C17" w:rsidRPr="715FCD0D">
        <w:rPr>
          <w:rFonts w:cstheme="minorBidi"/>
          <w:sz w:val="24"/>
          <w:szCs w:val="24"/>
        </w:rPr>
        <w:t xml:space="preserve"> with</w:t>
      </w:r>
      <w:r w:rsidRPr="715FCD0D">
        <w:rPr>
          <w:rFonts w:cstheme="minorBidi"/>
          <w:sz w:val="24"/>
          <w:szCs w:val="24"/>
        </w:rPr>
        <w:t xml:space="preserve"> promotional material</w:t>
      </w:r>
      <w:r w:rsidR="0050550B" w:rsidRPr="715FCD0D">
        <w:rPr>
          <w:rFonts w:cstheme="minorBidi"/>
          <w:sz w:val="24"/>
          <w:szCs w:val="24"/>
        </w:rPr>
        <w:t>, including informational material,</w:t>
      </w:r>
      <w:r w:rsidR="005034A4" w:rsidRPr="715FCD0D">
        <w:rPr>
          <w:rFonts w:cstheme="minorBidi"/>
          <w:sz w:val="24"/>
          <w:szCs w:val="24"/>
        </w:rPr>
        <w:t xml:space="preserve"> </w:t>
      </w:r>
      <w:r w:rsidRPr="715FCD0D">
        <w:rPr>
          <w:rFonts w:cstheme="minorBidi"/>
          <w:sz w:val="24"/>
          <w:szCs w:val="24"/>
        </w:rPr>
        <w:t>such as direct mail, telemarketing, consumer surveys or research</w:t>
      </w:r>
      <w:r w:rsidR="001C5D75" w:rsidRPr="715FCD0D">
        <w:rPr>
          <w:rFonts w:cstheme="minorBidi"/>
          <w:sz w:val="24"/>
          <w:szCs w:val="24"/>
        </w:rPr>
        <w:t>.</w:t>
      </w:r>
    </w:p>
    <w:p w14:paraId="3987BDDE" w14:textId="77777777" w:rsidR="00131C17" w:rsidRPr="00131C17" w:rsidRDefault="00131C17" w:rsidP="00B852AE">
      <w:pPr>
        <w:pStyle w:val="ListParagraph"/>
        <w:rPr>
          <w:rFonts w:cstheme="minorHAnsi"/>
          <w:sz w:val="24"/>
          <w:szCs w:val="24"/>
        </w:rPr>
      </w:pPr>
    </w:p>
    <w:p w14:paraId="278BAFBD" w14:textId="6EB445BD"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Promotion of discounted</w:t>
      </w:r>
      <w:r w:rsidR="00F554A5">
        <w:rPr>
          <w:rFonts w:cstheme="minorBidi"/>
          <w:sz w:val="24"/>
          <w:szCs w:val="24"/>
        </w:rPr>
        <w:t xml:space="preserve"> </w:t>
      </w:r>
      <w:r w:rsidR="005364CB">
        <w:rPr>
          <w:rFonts w:cstheme="minorBidi"/>
          <w:sz w:val="24"/>
          <w:szCs w:val="24"/>
        </w:rPr>
        <w:t>tobacco or related product</w:t>
      </w:r>
      <w:r w:rsidR="001C5D75" w:rsidRPr="715FCD0D">
        <w:rPr>
          <w:rFonts w:cstheme="minorBidi"/>
          <w:sz w:val="24"/>
          <w:szCs w:val="24"/>
        </w:rPr>
        <w:t>s.</w:t>
      </w:r>
    </w:p>
    <w:p w14:paraId="34E1A114" w14:textId="77777777" w:rsidR="00131C17" w:rsidRPr="00131C17" w:rsidRDefault="00131C17" w:rsidP="00B852AE">
      <w:pPr>
        <w:pStyle w:val="ListParagraph"/>
        <w:rPr>
          <w:rFonts w:cstheme="minorHAnsi"/>
          <w:sz w:val="24"/>
          <w:szCs w:val="24"/>
        </w:rPr>
      </w:pPr>
    </w:p>
    <w:p w14:paraId="4EED57AD" w14:textId="14B616A0"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Sale or supply of toys or sweets or other non-tobacco </w:t>
      </w:r>
      <w:r w:rsidR="00303B29" w:rsidRPr="715FCD0D">
        <w:rPr>
          <w:rFonts w:cstheme="minorBidi"/>
          <w:sz w:val="24"/>
          <w:szCs w:val="24"/>
        </w:rPr>
        <w:t xml:space="preserve">or non-nicotine </w:t>
      </w:r>
      <w:r w:rsidRPr="715FCD0D">
        <w:rPr>
          <w:rFonts w:cstheme="minorBidi"/>
          <w:sz w:val="24"/>
          <w:szCs w:val="24"/>
        </w:rPr>
        <w:t>products</w:t>
      </w:r>
      <w:r w:rsidR="001C5D75" w:rsidRPr="715FCD0D">
        <w:rPr>
          <w:rFonts w:cstheme="minorBidi"/>
          <w:sz w:val="24"/>
          <w:szCs w:val="24"/>
        </w:rPr>
        <w:t xml:space="preserve"> that resemble </w:t>
      </w:r>
      <w:r w:rsidR="005364CB">
        <w:rPr>
          <w:rFonts w:cstheme="minorBidi"/>
          <w:sz w:val="24"/>
          <w:szCs w:val="24"/>
        </w:rPr>
        <w:t>tobacco or related product</w:t>
      </w:r>
      <w:r w:rsidR="001C5D75" w:rsidRPr="715FCD0D">
        <w:rPr>
          <w:rFonts w:cstheme="minorBidi"/>
          <w:sz w:val="24"/>
          <w:szCs w:val="24"/>
        </w:rPr>
        <w:t>s.</w:t>
      </w:r>
    </w:p>
    <w:p w14:paraId="024978C5" w14:textId="77777777" w:rsidR="00131C17" w:rsidRPr="00131C17" w:rsidRDefault="00131C17" w:rsidP="00B852AE">
      <w:pPr>
        <w:pStyle w:val="ListParagraph"/>
        <w:rPr>
          <w:rFonts w:cstheme="minorHAnsi"/>
          <w:sz w:val="24"/>
          <w:szCs w:val="24"/>
        </w:rPr>
      </w:pPr>
    </w:p>
    <w:p w14:paraId="57AAC6C7" w14:textId="05E88922"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lastRenderedPageBreak/>
        <w:t>Payments or other contributions</w:t>
      </w:r>
      <w:r w:rsidR="00D87522" w:rsidRPr="715FCD0D">
        <w:rPr>
          <w:rFonts w:cstheme="minorBidi"/>
          <w:sz w:val="24"/>
          <w:szCs w:val="24"/>
        </w:rPr>
        <w:t xml:space="preserve"> of any kind</w:t>
      </w:r>
      <w:r w:rsidR="00BD638C" w:rsidRPr="715FCD0D">
        <w:rPr>
          <w:rFonts w:cstheme="minorBidi"/>
          <w:sz w:val="24"/>
          <w:szCs w:val="24"/>
        </w:rPr>
        <w:t xml:space="preserve"> </w:t>
      </w:r>
      <w:r w:rsidRPr="715FCD0D">
        <w:rPr>
          <w:rFonts w:cstheme="minorBidi"/>
          <w:sz w:val="24"/>
          <w:szCs w:val="24"/>
        </w:rPr>
        <w:t xml:space="preserve">to retailers </w:t>
      </w:r>
      <w:r w:rsidR="00D87522" w:rsidRPr="715FCD0D">
        <w:rPr>
          <w:rFonts w:cstheme="minorBidi"/>
          <w:sz w:val="24"/>
          <w:szCs w:val="24"/>
        </w:rPr>
        <w:t xml:space="preserve">aimed at </w:t>
      </w:r>
      <w:r w:rsidRPr="715FCD0D">
        <w:rPr>
          <w:rFonts w:cstheme="minorBidi"/>
          <w:sz w:val="24"/>
          <w:szCs w:val="24"/>
        </w:rPr>
        <w:t>encourag</w:t>
      </w:r>
      <w:r w:rsidR="00D87522" w:rsidRPr="715FCD0D">
        <w:rPr>
          <w:rFonts w:cstheme="minorBidi"/>
          <w:sz w:val="24"/>
          <w:szCs w:val="24"/>
        </w:rPr>
        <w:t>ing</w:t>
      </w:r>
      <w:r w:rsidRPr="715FCD0D">
        <w:rPr>
          <w:rFonts w:cstheme="minorBidi"/>
          <w:sz w:val="24"/>
          <w:szCs w:val="24"/>
        </w:rPr>
        <w:t xml:space="preserve"> or induc</w:t>
      </w:r>
      <w:r w:rsidR="00D87522" w:rsidRPr="715FCD0D">
        <w:rPr>
          <w:rFonts w:cstheme="minorBidi"/>
          <w:sz w:val="24"/>
          <w:szCs w:val="24"/>
        </w:rPr>
        <w:t>ing</w:t>
      </w:r>
      <w:r w:rsidRPr="715FCD0D">
        <w:rPr>
          <w:rFonts w:cstheme="minorBidi"/>
          <w:sz w:val="24"/>
          <w:szCs w:val="24"/>
        </w:rPr>
        <w:t xml:space="preserve"> them</w:t>
      </w:r>
      <w:r w:rsidR="00D87522" w:rsidRPr="715FCD0D">
        <w:rPr>
          <w:rFonts w:cstheme="minorBidi"/>
          <w:sz w:val="24"/>
          <w:szCs w:val="24"/>
        </w:rPr>
        <w:t xml:space="preserve">, or having the </w:t>
      </w:r>
      <w:r w:rsidR="00BD638C" w:rsidRPr="715FCD0D">
        <w:rPr>
          <w:rFonts w:cstheme="minorBidi"/>
          <w:sz w:val="24"/>
          <w:szCs w:val="24"/>
        </w:rPr>
        <w:t xml:space="preserve">effect or </w:t>
      </w:r>
      <w:r w:rsidR="00D87522" w:rsidRPr="715FCD0D">
        <w:rPr>
          <w:rFonts w:cstheme="minorBidi"/>
          <w:sz w:val="24"/>
          <w:szCs w:val="24"/>
        </w:rPr>
        <w:t>likely effect of encouraging or inducing them,</w:t>
      </w:r>
      <w:r w:rsidRPr="715FCD0D">
        <w:rPr>
          <w:rFonts w:cstheme="minorBidi"/>
          <w:sz w:val="24"/>
          <w:szCs w:val="24"/>
        </w:rPr>
        <w:t xml:space="preserve"> to sell tobacco </w:t>
      </w:r>
      <w:r w:rsidR="00303B29" w:rsidRPr="715FCD0D">
        <w:rPr>
          <w:rFonts w:cstheme="minorBidi"/>
          <w:sz w:val="24"/>
          <w:szCs w:val="24"/>
        </w:rPr>
        <w:t xml:space="preserve">or nicotine </w:t>
      </w:r>
      <w:r w:rsidRPr="715FCD0D">
        <w:rPr>
          <w:rFonts w:cstheme="minorBidi"/>
          <w:sz w:val="24"/>
          <w:szCs w:val="24"/>
        </w:rPr>
        <w:t xml:space="preserve">products, including retailer incentive programs, such as </w:t>
      </w:r>
      <w:r w:rsidR="00D87522" w:rsidRPr="715FCD0D">
        <w:rPr>
          <w:rFonts w:cstheme="minorBidi"/>
          <w:sz w:val="24"/>
          <w:szCs w:val="24"/>
        </w:rPr>
        <w:t xml:space="preserve">those that provide </w:t>
      </w:r>
      <w:r w:rsidRPr="715FCD0D">
        <w:rPr>
          <w:rFonts w:cstheme="minorBidi"/>
          <w:sz w:val="24"/>
          <w:szCs w:val="24"/>
        </w:rPr>
        <w:t xml:space="preserve">rewards to retailers for </w:t>
      </w:r>
      <w:r w:rsidR="001C5D75" w:rsidRPr="715FCD0D">
        <w:rPr>
          <w:rFonts w:cstheme="minorBidi"/>
          <w:sz w:val="24"/>
          <w:szCs w:val="24"/>
        </w:rPr>
        <w:t>achieving certain sales volumes.</w:t>
      </w:r>
    </w:p>
    <w:p w14:paraId="4D989663" w14:textId="77777777" w:rsidR="00131C17" w:rsidRPr="00131C17" w:rsidRDefault="00131C17" w:rsidP="00B852AE">
      <w:pPr>
        <w:pStyle w:val="ListParagraph"/>
        <w:rPr>
          <w:rFonts w:cstheme="minorHAnsi"/>
          <w:sz w:val="24"/>
          <w:szCs w:val="24"/>
        </w:rPr>
      </w:pPr>
    </w:p>
    <w:p w14:paraId="71CE397D" w14:textId="44E197B9"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w:t>
      </w:r>
      <w:r w:rsidR="005441E6" w:rsidRPr="715FCD0D">
        <w:rPr>
          <w:rFonts w:cstheme="minorBidi"/>
          <w:sz w:val="24"/>
          <w:szCs w:val="24"/>
        </w:rPr>
        <w:t>romotional p</w:t>
      </w:r>
      <w:r w:rsidRPr="715FCD0D">
        <w:rPr>
          <w:rFonts w:cstheme="minorBidi"/>
          <w:sz w:val="24"/>
          <w:szCs w:val="24"/>
        </w:rPr>
        <w:t>ackaging and product design features</w:t>
      </w:r>
      <w:r w:rsidR="005B3E17" w:rsidRPr="715FCD0D">
        <w:rPr>
          <w:rFonts w:cstheme="minorBidi"/>
          <w:sz w:val="24"/>
          <w:szCs w:val="24"/>
        </w:rPr>
        <w:t>.</w:t>
      </w:r>
    </w:p>
    <w:p w14:paraId="0F807556" w14:textId="77777777" w:rsidR="00131C17" w:rsidRPr="00131C17" w:rsidRDefault="00131C17" w:rsidP="00B852AE">
      <w:pPr>
        <w:pStyle w:val="ListParagraph"/>
        <w:rPr>
          <w:rFonts w:cstheme="minorHAnsi"/>
          <w:sz w:val="24"/>
          <w:szCs w:val="24"/>
        </w:rPr>
      </w:pPr>
    </w:p>
    <w:p w14:paraId="4E2220B5" w14:textId="0861F631"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Payment or other consideration in exchange for the exclusive sale or display of a particular </w:t>
      </w:r>
      <w:r w:rsidR="005364CB">
        <w:rPr>
          <w:rFonts w:cstheme="minorBidi"/>
          <w:sz w:val="24"/>
          <w:szCs w:val="24"/>
        </w:rPr>
        <w:t>tobacco or related product</w:t>
      </w:r>
      <w:r w:rsidRPr="715FCD0D">
        <w:rPr>
          <w:rFonts w:cstheme="minorBidi"/>
          <w:sz w:val="24"/>
          <w:szCs w:val="24"/>
        </w:rPr>
        <w:t xml:space="preserve"> or particular manufacturer’s product in a retail outlet or at a venue or an event</w:t>
      </w:r>
      <w:r w:rsidR="005B3E17" w:rsidRPr="715FCD0D">
        <w:rPr>
          <w:rFonts w:cstheme="minorBidi"/>
          <w:sz w:val="24"/>
          <w:szCs w:val="24"/>
        </w:rPr>
        <w:t>.</w:t>
      </w:r>
    </w:p>
    <w:p w14:paraId="0E4DB000" w14:textId="77777777" w:rsidR="00131C17" w:rsidRPr="00131C17" w:rsidRDefault="00131C17" w:rsidP="00B852AE">
      <w:pPr>
        <w:pStyle w:val="ListParagraph"/>
        <w:rPr>
          <w:rFonts w:cstheme="minorHAnsi"/>
          <w:sz w:val="24"/>
          <w:szCs w:val="24"/>
        </w:rPr>
      </w:pPr>
    </w:p>
    <w:p w14:paraId="37CD0A87" w14:textId="111972D9" w:rsidR="00131C17" w:rsidRPr="007B22FB" w:rsidRDefault="00131C17" w:rsidP="007B22FB">
      <w:pPr>
        <w:pStyle w:val="ListParagraph"/>
        <w:numPr>
          <w:ilvl w:val="0"/>
          <w:numId w:val="1"/>
        </w:numPr>
        <w:autoSpaceDE w:val="0"/>
        <w:autoSpaceDN w:val="0"/>
        <w:adjustRightInd w:val="0"/>
        <w:spacing w:after="0"/>
        <w:rPr>
          <w:rFonts w:cstheme="minorHAnsi"/>
          <w:sz w:val="24"/>
          <w:szCs w:val="24"/>
        </w:rPr>
      </w:pPr>
      <w:r w:rsidRPr="715FCD0D">
        <w:rPr>
          <w:rFonts w:cstheme="minorBidi"/>
          <w:sz w:val="24"/>
          <w:szCs w:val="24"/>
        </w:rPr>
        <w:t>S</w:t>
      </w:r>
      <w:r w:rsidR="009C19F4" w:rsidRPr="715FCD0D">
        <w:rPr>
          <w:rFonts w:cstheme="minorBidi"/>
          <w:sz w:val="24"/>
          <w:szCs w:val="24"/>
        </w:rPr>
        <w:t>ale, supply, placement</w:t>
      </w:r>
      <w:r w:rsidR="005441E6" w:rsidRPr="715FCD0D">
        <w:rPr>
          <w:rFonts w:cstheme="minorBidi"/>
          <w:sz w:val="24"/>
          <w:szCs w:val="24"/>
        </w:rPr>
        <w:t>,</w:t>
      </w:r>
      <w:r w:rsidR="009C19F4" w:rsidRPr="715FCD0D">
        <w:rPr>
          <w:rFonts w:cstheme="minorBidi"/>
          <w:sz w:val="24"/>
          <w:szCs w:val="24"/>
        </w:rPr>
        <w:t xml:space="preserve"> </w:t>
      </w:r>
      <w:r w:rsidR="00D87522" w:rsidRPr="715FCD0D">
        <w:rPr>
          <w:rFonts w:cstheme="minorBidi"/>
          <w:sz w:val="24"/>
          <w:szCs w:val="24"/>
        </w:rPr>
        <w:t xml:space="preserve">or </w:t>
      </w:r>
      <w:r w:rsidR="009C19F4" w:rsidRPr="715FCD0D">
        <w:rPr>
          <w:rFonts w:cstheme="minorBidi"/>
          <w:sz w:val="24"/>
          <w:szCs w:val="24"/>
        </w:rPr>
        <w:t xml:space="preserve">display of </w:t>
      </w:r>
      <w:r w:rsidR="005364CB">
        <w:rPr>
          <w:rFonts w:cstheme="minorBidi"/>
          <w:sz w:val="24"/>
          <w:szCs w:val="24"/>
        </w:rPr>
        <w:t>tobacco or related product</w:t>
      </w:r>
      <w:r w:rsidR="009C19F4" w:rsidRPr="715FCD0D">
        <w:rPr>
          <w:rFonts w:cstheme="minorBidi"/>
          <w:sz w:val="24"/>
          <w:szCs w:val="24"/>
        </w:rPr>
        <w:t>s at educational establishments or at hospitality, sporting, entertainment, music, da</w:t>
      </w:r>
      <w:r w:rsidR="005B3E17" w:rsidRPr="715FCD0D">
        <w:rPr>
          <w:rFonts w:cstheme="minorBidi"/>
          <w:sz w:val="24"/>
          <w:szCs w:val="24"/>
        </w:rPr>
        <w:t>nce and social venues or events.</w:t>
      </w:r>
    </w:p>
    <w:p w14:paraId="5019A832" w14:textId="4054B9A5"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of financial or other support to events, activities, individuals or groups, such as sporting or arts events, individual sportspeople or teams, individual artists or artistic groups, welfare and other public interest organi</w:t>
      </w:r>
      <w:r w:rsidR="00CB3D0B" w:rsidRPr="715FCD0D">
        <w:rPr>
          <w:rFonts w:cstheme="minorBidi"/>
          <w:sz w:val="24"/>
          <w:szCs w:val="24"/>
        </w:rPr>
        <w:t>za</w:t>
      </w:r>
      <w:r w:rsidRPr="715FCD0D">
        <w:rPr>
          <w:rFonts w:cstheme="minorBidi"/>
          <w:sz w:val="24"/>
          <w:szCs w:val="24"/>
        </w:rPr>
        <w:t>tions, government institutions or organi</w:t>
      </w:r>
      <w:r w:rsidR="00CB3D0B" w:rsidRPr="715FCD0D">
        <w:rPr>
          <w:rFonts w:cstheme="minorBidi"/>
          <w:sz w:val="24"/>
          <w:szCs w:val="24"/>
        </w:rPr>
        <w:t>za</w:t>
      </w:r>
      <w:r w:rsidRPr="715FCD0D">
        <w:rPr>
          <w:rFonts w:cstheme="minorBidi"/>
          <w:sz w:val="24"/>
          <w:szCs w:val="24"/>
        </w:rPr>
        <w:t>tions, politicians, political candidates</w:t>
      </w:r>
      <w:r w:rsidR="005441E6" w:rsidRPr="715FCD0D">
        <w:rPr>
          <w:rFonts w:cstheme="minorBidi"/>
          <w:sz w:val="24"/>
          <w:szCs w:val="24"/>
        </w:rPr>
        <w:t xml:space="preserve">, and </w:t>
      </w:r>
      <w:r w:rsidRPr="715FCD0D">
        <w:rPr>
          <w:rFonts w:cstheme="minorBidi"/>
          <w:sz w:val="24"/>
          <w:szCs w:val="24"/>
        </w:rPr>
        <w:t>political parties, whether or not in exchange for attribution, acknowledgement</w:t>
      </w:r>
      <w:r w:rsidR="005441E6" w:rsidRPr="715FCD0D">
        <w:rPr>
          <w:rFonts w:cstheme="minorBidi"/>
          <w:sz w:val="24"/>
          <w:szCs w:val="24"/>
        </w:rPr>
        <w:t>,</w:t>
      </w:r>
      <w:r w:rsidRPr="715FCD0D">
        <w:rPr>
          <w:rFonts w:cstheme="minorBidi"/>
          <w:sz w:val="24"/>
          <w:szCs w:val="24"/>
        </w:rPr>
        <w:t xml:space="preserve"> or publicity, including corporate social respons</w:t>
      </w:r>
      <w:r w:rsidR="005B3E17" w:rsidRPr="715FCD0D">
        <w:rPr>
          <w:rFonts w:cstheme="minorBidi"/>
          <w:sz w:val="24"/>
          <w:szCs w:val="24"/>
        </w:rPr>
        <w:t>ibility activities of any kind.</w:t>
      </w:r>
    </w:p>
    <w:p w14:paraId="03566720" w14:textId="77777777" w:rsidR="00131C17" w:rsidRPr="00131C17" w:rsidRDefault="00131C17" w:rsidP="00B852AE">
      <w:pPr>
        <w:pStyle w:val="ListParagraph"/>
        <w:rPr>
          <w:rFonts w:cstheme="minorHAnsi"/>
          <w:sz w:val="24"/>
          <w:szCs w:val="24"/>
        </w:rPr>
      </w:pPr>
    </w:p>
    <w:p w14:paraId="24BEEBC0" w14:textId="74C2928B" w:rsid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Provision of financial or other support to venue operators, such</w:t>
      </w:r>
      <w:r w:rsidR="00204BC5" w:rsidRPr="715FCD0D">
        <w:rPr>
          <w:rFonts w:cstheme="minorBidi"/>
          <w:sz w:val="24"/>
          <w:szCs w:val="24"/>
        </w:rPr>
        <w:t xml:space="preserve"> as </w:t>
      </w:r>
      <w:r w:rsidR="00FA496F" w:rsidRPr="715FCD0D">
        <w:rPr>
          <w:rFonts w:cstheme="minorBidi"/>
          <w:sz w:val="24"/>
          <w:szCs w:val="24"/>
        </w:rPr>
        <w:t xml:space="preserve">but not limited to </w:t>
      </w:r>
      <w:r w:rsidRPr="715FCD0D">
        <w:rPr>
          <w:rFonts w:cstheme="minorBidi"/>
          <w:sz w:val="24"/>
          <w:szCs w:val="24"/>
        </w:rPr>
        <w:t>pubs, clubs</w:t>
      </w:r>
      <w:r w:rsidR="00A7571C">
        <w:rPr>
          <w:rFonts w:cstheme="minorBidi"/>
          <w:sz w:val="24"/>
          <w:szCs w:val="24"/>
        </w:rPr>
        <w:t>,</w:t>
      </w:r>
      <w:r w:rsidRPr="715FCD0D">
        <w:rPr>
          <w:rFonts w:cstheme="minorBidi"/>
          <w:sz w:val="24"/>
          <w:szCs w:val="24"/>
        </w:rPr>
        <w:t xml:space="preserve"> </w:t>
      </w:r>
      <w:r w:rsidR="00161156" w:rsidRPr="715FCD0D">
        <w:rPr>
          <w:rFonts w:cstheme="minorBidi"/>
          <w:sz w:val="24"/>
          <w:szCs w:val="24"/>
        </w:rPr>
        <w:t>and</w:t>
      </w:r>
      <w:r w:rsidRPr="715FCD0D">
        <w:rPr>
          <w:rFonts w:cstheme="minorBidi"/>
          <w:sz w:val="24"/>
          <w:szCs w:val="24"/>
        </w:rPr>
        <w:t xml:space="preserve"> other recreational venues, in exchange for building</w:t>
      </w:r>
      <w:r w:rsidR="00BD638C" w:rsidRPr="715FCD0D">
        <w:rPr>
          <w:rFonts w:cstheme="minorBidi"/>
          <w:sz w:val="24"/>
          <w:szCs w:val="24"/>
        </w:rPr>
        <w:t xml:space="preserve">, </w:t>
      </w:r>
      <w:r w:rsidRPr="715FCD0D">
        <w:rPr>
          <w:rFonts w:cstheme="minorBidi"/>
          <w:sz w:val="24"/>
          <w:szCs w:val="24"/>
        </w:rPr>
        <w:t>renovating</w:t>
      </w:r>
      <w:r w:rsidR="00BD638C" w:rsidRPr="715FCD0D">
        <w:rPr>
          <w:rFonts w:cstheme="minorBidi"/>
          <w:sz w:val="24"/>
          <w:szCs w:val="24"/>
        </w:rPr>
        <w:t>,</w:t>
      </w:r>
      <w:r w:rsidRPr="715FCD0D">
        <w:rPr>
          <w:rFonts w:cstheme="minorBidi"/>
          <w:sz w:val="24"/>
          <w:szCs w:val="24"/>
        </w:rPr>
        <w:t xml:space="preserve"> or decorating premises to promote</w:t>
      </w:r>
      <w:r w:rsidR="00161156" w:rsidRPr="715FCD0D">
        <w:rPr>
          <w:rFonts w:cstheme="minorBidi"/>
          <w:sz w:val="24"/>
          <w:szCs w:val="24"/>
        </w:rPr>
        <w:t xml:space="preserve"> a</w:t>
      </w:r>
      <w:r w:rsidRPr="715FCD0D">
        <w:rPr>
          <w:rFonts w:cstheme="minorBidi"/>
          <w:sz w:val="24"/>
          <w:szCs w:val="24"/>
        </w:rPr>
        <w:t xml:space="preserve"> tobacco </w:t>
      </w:r>
      <w:r w:rsidR="008C1CD8" w:rsidRPr="715FCD0D">
        <w:rPr>
          <w:rFonts w:cstheme="minorBidi"/>
          <w:sz w:val="24"/>
          <w:szCs w:val="24"/>
        </w:rPr>
        <w:t xml:space="preserve">or nicotine </w:t>
      </w:r>
      <w:r w:rsidRPr="715FCD0D">
        <w:rPr>
          <w:rFonts w:cstheme="minorBidi"/>
          <w:sz w:val="24"/>
          <w:szCs w:val="24"/>
        </w:rPr>
        <w:t>product</w:t>
      </w:r>
      <w:r w:rsidR="00204BC5" w:rsidRPr="715FCD0D">
        <w:rPr>
          <w:rFonts w:cstheme="minorBidi"/>
          <w:sz w:val="24"/>
          <w:szCs w:val="24"/>
        </w:rPr>
        <w:t>,</w:t>
      </w:r>
      <w:r w:rsidRPr="715FCD0D">
        <w:rPr>
          <w:rFonts w:cstheme="minorBidi"/>
          <w:sz w:val="24"/>
          <w:szCs w:val="24"/>
        </w:rPr>
        <w:t xml:space="preserve"> or the use or provision of awnings, sunshades</w:t>
      </w:r>
      <w:r w:rsidR="00084CED">
        <w:rPr>
          <w:rFonts w:cstheme="minorBidi"/>
          <w:sz w:val="24"/>
          <w:szCs w:val="24"/>
        </w:rPr>
        <w:t>,</w:t>
      </w:r>
      <w:r w:rsidRPr="715FCD0D">
        <w:rPr>
          <w:rFonts w:cstheme="minorBidi"/>
          <w:sz w:val="24"/>
          <w:szCs w:val="24"/>
        </w:rPr>
        <w:t xml:space="preserve"> </w:t>
      </w:r>
      <w:r w:rsidR="00204BC5" w:rsidRPr="715FCD0D">
        <w:rPr>
          <w:rFonts w:cstheme="minorBidi"/>
          <w:sz w:val="24"/>
          <w:szCs w:val="24"/>
        </w:rPr>
        <w:t>or other items</w:t>
      </w:r>
      <w:r w:rsidR="00D93C71" w:rsidRPr="715FCD0D">
        <w:rPr>
          <w:rFonts w:cstheme="minorBidi"/>
          <w:sz w:val="24"/>
          <w:szCs w:val="24"/>
        </w:rPr>
        <w:t xml:space="preserve"> that promote </w:t>
      </w:r>
      <w:r w:rsidR="00161156" w:rsidRPr="715FCD0D">
        <w:rPr>
          <w:rFonts w:cstheme="minorBidi"/>
          <w:sz w:val="24"/>
          <w:szCs w:val="24"/>
        </w:rPr>
        <w:t xml:space="preserve">a </w:t>
      </w:r>
      <w:r w:rsidR="00D93C71" w:rsidRPr="715FCD0D">
        <w:rPr>
          <w:rFonts w:cstheme="minorBidi"/>
          <w:sz w:val="24"/>
          <w:szCs w:val="24"/>
        </w:rPr>
        <w:t>tobacco</w:t>
      </w:r>
      <w:r w:rsidR="008C1CD8" w:rsidRPr="715FCD0D">
        <w:rPr>
          <w:rFonts w:cstheme="minorBidi"/>
          <w:sz w:val="24"/>
          <w:szCs w:val="24"/>
        </w:rPr>
        <w:t xml:space="preserve"> or nicotine</w:t>
      </w:r>
      <w:r w:rsidR="00D93C71" w:rsidRPr="715FCD0D">
        <w:rPr>
          <w:rFonts w:cstheme="minorBidi"/>
          <w:sz w:val="24"/>
          <w:szCs w:val="24"/>
        </w:rPr>
        <w:t xml:space="preserve"> product</w:t>
      </w:r>
      <w:r w:rsidR="005B3E17" w:rsidRPr="715FCD0D">
        <w:rPr>
          <w:rFonts w:cstheme="minorBidi"/>
          <w:sz w:val="24"/>
          <w:szCs w:val="24"/>
        </w:rPr>
        <w:t>.</w:t>
      </w:r>
    </w:p>
    <w:p w14:paraId="4B66F646" w14:textId="77777777" w:rsidR="00131C17" w:rsidRPr="00131C17" w:rsidRDefault="00131C17" w:rsidP="00B852AE">
      <w:pPr>
        <w:pStyle w:val="ListParagraph"/>
        <w:rPr>
          <w:rFonts w:cstheme="minorHAnsi"/>
          <w:sz w:val="24"/>
          <w:szCs w:val="24"/>
        </w:rPr>
      </w:pPr>
    </w:p>
    <w:p w14:paraId="4802A6E2" w14:textId="25052D53" w:rsidR="00E45015" w:rsidRPr="00131C17" w:rsidRDefault="009C19F4" w:rsidP="007B22FB">
      <w:pPr>
        <w:pStyle w:val="ListParagraph"/>
        <w:numPr>
          <w:ilvl w:val="0"/>
          <w:numId w:val="1"/>
        </w:numPr>
        <w:autoSpaceDE w:val="0"/>
        <w:autoSpaceDN w:val="0"/>
        <w:adjustRightInd w:val="0"/>
        <w:spacing w:after="0"/>
        <w:rPr>
          <w:rFonts w:cstheme="minorBidi"/>
          <w:sz w:val="24"/>
          <w:szCs w:val="24"/>
        </w:rPr>
      </w:pPr>
      <w:r w:rsidRPr="715FCD0D">
        <w:rPr>
          <w:rFonts w:cstheme="minorBidi"/>
          <w:sz w:val="24"/>
          <w:szCs w:val="24"/>
        </w:rPr>
        <w:t xml:space="preserve">Any other </w:t>
      </w:r>
      <w:r w:rsidR="005364CB">
        <w:rPr>
          <w:rFonts w:cstheme="minorBidi"/>
          <w:sz w:val="24"/>
          <w:szCs w:val="24"/>
        </w:rPr>
        <w:t>tobacco or related product</w:t>
      </w:r>
      <w:r w:rsidR="00303B29" w:rsidRPr="715FCD0D">
        <w:rPr>
          <w:rFonts w:cstheme="minorBidi"/>
          <w:sz w:val="24"/>
          <w:szCs w:val="24"/>
        </w:rPr>
        <w:t xml:space="preserve"> </w:t>
      </w:r>
      <w:r w:rsidRPr="715FCD0D">
        <w:rPr>
          <w:rFonts w:cstheme="minorBidi"/>
          <w:sz w:val="24"/>
          <w:szCs w:val="24"/>
        </w:rPr>
        <w:t>advertising</w:t>
      </w:r>
      <w:r w:rsidR="00084CED">
        <w:rPr>
          <w:rFonts w:cstheme="minorBidi"/>
          <w:sz w:val="24"/>
          <w:szCs w:val="24"/>
        </w:rPr>
        <w:t xml:space="preserve"> and</w:t>
      </w:r>
      <w:r w:rsidRPr="715FCD0D">
        <w:rPr>
          <w:rFonts w:cstheme="minorBidi"/>
          <w:sz w:val="24"/>
          <w:szCs w:val="24"/>
        </w:rPr>
        <w:t xml:space="preserve"> promotion or sponsorship</w:t>
      </w:r>
      <w:r w:rsidR="003324A6" w:rsidRPr="715FCD0D">
        <w:rPr>
          <w:rFonts w:cstheme="minorBidi"/>
          <w:sz w:val="24"/>
          <w:szCs w:val="24"/>
        </w:rPr>
        <w:t xml:space="preserve"> in any form and by</w:t>
      </w:r>
      <w:r w:rsidRPr="715FCD0D">
        <w:rPr>
          <w:rFonts w:cstheme="minorBidi"/>
          <w:sz w:val="24"/>
          <w:szCs w:val="24"/>
        </w:rPr>
        <w:t xml:space="preserve"> any</w:t>
      </w:r>
      <w:r w:rsidR="003E2422" w:rsidRPr="715FCD0D">
        <w:rPr>
          <w:rFonts w:cstheme="minorBidi"/>
          <w:sz w:val="24"/>
          <w:szCs w:val="24"/>
        </w:rPr>
        <w:t xml:space="preserve"> method </w:t>
      </w:r>
      <w:r w:rsidRPr="715FCD0D">
        <w:rPr>
          <w:rFonts w:cstheme="minorBidi"/>
          <w:sz w:val="24"/>
          <w:szCs w:val="24"/>
        </w:rPr>
        <w:t>or means.</w:t>
      </w:r>
    </w:p>
    <w:p w14:paraId="0D7CC8DF" w14:textId="77777777" w:rsidR="00204BC5" w:rsidRDefault="00204BC5" w:rsidP="00FC3894">
      <w:pPr>
        <w:spacing w:line="240" w:lineRule="auto"/>
        <w:rPr>
          <w:rFonts w:cstheme="minorHAnsi"/>
          <w:sz w:val="24"/>
          <w:szCs w:val="24"/>
        </w:rPr>
      </w:pPr>
    </w:p>
    <w:sectPr w:rsidR="00204BC5" w:rsidSect="0069783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6ACF" w14:textId="77777777" w:rsidR="00571CC7" w:rsidRDefault="00571CC7" w:rsidP="00216925">
      <w:pPr>
        <w:spacing w:after="0" w:line="240" w:lineRule="auto"/>
      </w:pPr>
      <w:r>
        <w:separator/>
      </w:r>
    </w:p>
  </w:endnote>
  <w:endnote w:type="continuationSeparator" w:id="0">
    <w:p w14:paraId="49C63757" w14:textId="77777777" w:rsidR="00571CC7" w:rsidRDefault="00571CC7" w:rsidP="00216925">
      <w:pPr>
        <w:spacing w:after="0" w:line="240" w:lineRule="auto"/>
      </w:pPr>
      <w:r>
        <w:continuationSeparator/>
      </w:r>
    </w:p>
  </w:endnote>
  <w:endnote w:type="continuationNotice" w:id="1">
    <w:p w14:paraId="195F16F9" w14:textId="77777777" w:rsidR="00571CC7" w:rsidRDefault="0057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rutiger-LightCn">
    <w:altName w:val="Cambria"/>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5C98" w14:textId="77777777" w:rsidR="00571CC7" w:rsidRDefault="00571CC7" w:rsidP="0069783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85086" w14:textId="77777777" w:rsidR="00571CC7" w:rsidRDefault="00571CC7" w:rsidP="001F7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3586218"/>
      <w:docPartObj>
        <w:docPartGallery w:val="Page Numbers (Bottom of Page)"/>
        <w:docPartUnique/>
      </w:docPartObj>
    </w:sdtPr>
    <w:sdtEndPr>
      <w:rPr>
        <w:rStyle w:val="PageNumber"/>
      </w:rPr>
    </w:sdtEndPr>
    <w:sdtContent>
      <w:p w14:paraId="7CBB581D" w14:textId="2784D1C5" w:rsidR="00571CC7" w:rsidRDefault="00571CC7" w:rsidP="00571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8606B0" w14:textId="77777777" w:rsidR="00571CC7" w:rsidRDefault="00571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F0D8" w14:textId="77777777" w:rsidR="00571CC7" w:rsidRDefault="00571CC7" w:rsidP="00216925">
      <w:pPr>
        <w:spacing w:after="0" w:line="240" w:lineRule="auto"/>
      </w:pPr>
      <w:r>
        <w:separator/>
      </w:r>
    </w:p>
  </w:footnote>
  <w:footnote w:type="continuationSeparator" w:id="0">
    <w:p w14:paraId="0BAA3118" w14:textId="77777777" w:rsidR="00571CC7" w:rsidRDefault="00571CC7" w:rsidP="00216925">
      <w:pPr>
        <w:spacing w:after="0" w:line="240" w:lineRule="auto"/>
      </w:pPr>
      <w:r>
        <w:continuationSeparator/>
      </w:r>
    </w:p>
  </w:footnote>
  <w:footnote w:type="continuationNotice" w:id="1">
    <w:p w14:paraId="3A09B9D8" w14:textId="77777777" w:rsidR="00571CC7" w:rsidRDefault="00571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9E7"/>
    <w:multiLevelType w:val="hybridMultilevel"/>
    <w:tmpl w:val="A79EFCCA"/>
    <w:lvl w:ilvl="0" w:tplc="56BE1580">
      <w:start w:val="1"/>
      <w:numFmt w:val="lowerLetter"/>
      <w:lvlText w:val="(%1)"/>
      <w:lvlJc w:val="left"/>
      <w:pPr>
        <w:ind w:left="1440" w:hanging="360"/>
      </w:pPr>
      <w:rPr>
        <w:rFonts w:hint="default"/>
      </w:rPr>
    </w:lvl>
    <w:lvl w:ilvl="1" w:tplc="8594EFEE">
      <w:start w:val="1"/>
      <w:numFmt w:val="lowerRoman"/>
      <w:lvlText w:val="(%2)"/>
      <w:lvlJc w:val="left"/>
      <w:pPr>
        <w:ind w:left="2160" w:hanging="360"/>
      </w:pPr>
      <w:rPr>
        <w:rFonts w:hint="default"/>
        <w:i w:val="0"/>
        <w:iCs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84BC7"/>
    <w:multiLevelType w:val="hybridMultilevel"/>
    <w:tmpl w:val="A5A07E68"/>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76A53"/>
    <w:multiLevelType w:val="hybridMultilevel"/>
    <w:tmpl w:val="1DCEABBC"/>
    <w:lvl w:ilvl="0" w:tplc="128021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614B"/>
    <w:multiLevelType w:val="hybridMultilevel"/>
    <w:tmpl w:val="06E85952"/>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60D74"/>
    <w:multiLevelType w:val="hybridMultilevel"/>
    <w:tmpl w:val="756AE1F8"/>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0C5E"/>
    <w:multiLevelType w:val="hybridMultilevel"/>
    <w:tmpl w:val="14B01850"/>
    <w:lvl w:ilvl="0" w:tplc="F414234C">
      <w:start w:val="1"/>
      <w:numFmt w:val="lowerLetter"/>
      <w:lvlText w:val="(%1)"/>
      <w:lvlJc w:val="left"/>
      <w:pPr>
        <w:ind w:left="720" w:hanging="360"/>
      </w:pPr>
      <w:rPr>
        <w:rFonts w:hint="default"/>
        <w:sz w:val="24"/>
        <w:szCs w:val="24"/>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65DBB"/>
    <w:multiLevelType w:val="hybridMultilevel"/>
    <w:tmpl w:val="8486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141A1"/>
    <w:multiLevelType w:val="hybridMultilevel"/>
    <w:tmpl w:val="F52E7182"/>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90457"/>
    <w:multiLevelType w:val="hybridMultilevel"/>
    <w:tmpl w:val="7494B6AC"/>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D791C"/>
    <w:multiLevelType w:val="hybridMultilevel"/>
    <w:tmpl w:val="FB2EC486"/>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83177"/>
    <w:multiLevelType w:val="hybridMultilevel"/>
    <w:tmpl w:val="A1C80DF2"/>
    <w:lvl w:ilvl="0" w:tplc="F414234C">
      <w:start w:val="1"/>
      <w:numFmt w:val="lowerLetter"/>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624DB"/>
    <w:multiLevelType w:val="hybridMultilevel"/>
    <w:tmpl w:val="8EC23F58"/>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B4989"/>
    <w:multiLevelType w:val="hybridMultilevel"/>
    <w:tmpl w:val="68D8B56C"/>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A6D60"/>
    <w:multiLevelType w:val="hybridMultilevel"/>
    <w:tmpl w:val="8FEE2962"/>
    <w:lvl w:ilvl="0" w:tplc="56BE15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C75C84"/>
    <w:multiLevelType w:val="hybridMultilevel"/>
    <w:tmpl w:val="E628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969A5"/>
    <w:multiLevelType w:val="hybridMultilevel"/>
    <w:tmpl w:val="879E2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A15FEE"/>
    <w:multiLevelType w:val="hybridMultilevel"/>
    <w:tmpl w:val="74323F90"/>
    <w:lvl w:ilvl="0" w:tplc="F4142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0D7B03"/>
    <w:multiLevelType w:val="hybridMultilevel"/>
    <w:tmpl w:val="2C1CAB72"/>
    <w:lvl w:ilvl="0" w:tplc="56BE15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700BE"/>
    <w:multiLevelType w:val="hybridMultilevel"/>
    <w:tmpl w:val="2CB8ED9E"/>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E1D3B"/>
    <w:multiLevelType w:val="hybridMultilevel"/>
    <w:tmpl w:val="3E000A74"/>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3639"/>
    <w:multiLevelType w:val="hybridMultilevel"/>
    <w:tmpl w:val="03FC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C4946"/>
    <w:multiLevelType w:val="hybridMultilevel"/>
    <w:tmpl w:val="712E501A"/>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D02E05"/>
    <w:multiLevelType w:val="hybridMultilevel"/>
    <w:tmpl w:val="ADBCA944"/>
    <w:lvl w:ilvl="0" w:tplc="896EA218">
      <w:start w:val="1"/>
      <w:numFmt w:val="decimal"/>
      <w:lvlText w:val="%1."/>
      <w:lvlJc w:val="left"/>
      <w:pPr>
        <w:ind w:left="360" w:hanging="360"/>
      </w:pPr>
      <w:rPr>
        <w:rFonts w:hint="default"/>
        <w:b/>
        <w:i w:val="0"/>
        <w:iCs/>
      </w:rPr>
    </w:lvl>
    <w:lvl w:ilvl="1" w:tplc="B37AEEA4">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56016"/>
    <w:multiLevelType w:val="hybridMultilevel"/>
    <w:tmpl w:val="046C11EE"/>
    <w:lvl w:ilvl="0" w:tplc="56BE15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60FD9"/>
    <w:multiLevelType w:val="hybridMultilevel"/>
    <w:tmpl w:val="0D3E63FE"/>
    <w:lvl w:ilvl="0" w:tplc="871EFA0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E30D9D"/>
    <w:multiLevelType w:val="hybridMultilevel"/>
    <w:tmpl w:val="AAFC2F94"/>
    <w:lvl w:ilvl="0" w:tplc="7E7E07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F5F06"/>
    <w:multiLevelType w:val="hybridMultilevel"/>
    <w:tmpl w:val="31247C60"/>
    <w:lvl w:ilvl="0" w:tplc="F414234C">
      <w:start w:val="1"/>
      <w:numFmt w:val="lowerLetter"/>
      <w:lvlText w:val="(%1)"/>
      <w:lvlJc w:val="left"/>
      <w:pPr>
        <w:ind w:left="720" w:hanging="360"/>
      </w:pPr>
      <w:rPr>
        <w:rFonts w:hint="default"/>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359D8"/>
    <w:multiLevelType w:val="hybridMultilevel"/>
    <w:tmpl w:val="D4405CA6"/>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153551"/>
    <w:multiLevelType w:val="hybridMultilevel"/>
    <w:tmpl w:val="31481B7A"/>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269C7"/>
    <w:multiLevelType w:val="hybridMultilevel"/>
    <w:tmpl w:val="A2C6F6D4"/>
    <w:lvl w:ilvl="0" w:tplc="128021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02411"/>
    <w:multiLevelType w:val="hybridMultilevel"/>
    <w:tmpl w:val="E42AE670"/>
    <w:lvl w:ilvl="0" w:tplc="F414234C">
      <w:start w:val="1"/>
      <w:numFmt w:val="lowerLetter"/>
      <w:lvlText w:val="(%1)"/>
      <w:lvlJc w:val="left"/>
      <w:pPr>
        <w:ind w:left="720" w:hanging="360"/>
      </w:pPr>
      <w:rPr>
        <w:rFonts w:hint="default"/>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20126"/>
    <w:multiLevelType w:val="hybridMultilevel"/>
    <w:tmpl w:val="578294BE"/>
    <w:lvl w:ilvl="0" w:tplc="F264AF0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3502CF"/>
    <w:multiLevelType w:val="hybridMultilevel"/>
    <w:tmpl w:val="E18C5140"/>
    <w:lvl w:ilvl="0" w:tplc="F414234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CF1EF2"/>
    <w:multiLevelType w:val="hybridMultilevel"/>
    <w:tmpl w:val="E7462D4E"/>
    <w:lvl w:ilvl="0" w:tplc="1E5C37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96D65"/>
    <w:multiLevelType w:val="hybridMultilevel"/>
    <w:tmpl w:val="5CD82CFA"/>
    <w:lvl w:ilvl="0" w:tplc="56BE1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D226E"/>
    <w:multiLevelType w:val="hybridMultilevel"/>
    <w:tmpl w:val="3822F9E2"/>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E77FD"/>
    <w:multiLevelType w:val="hybridMultilevel"/>
    <w:tmpl w:val="AE42BA3C"/>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B64DF"/>
    <w:multiLevelType w:val="hybridMultilevel"/>
    <w:tmpl w:val="C5865DF2"/>
    <w:lvl w:ilvl="0" w:tplc="7E7E0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32A63"/>
    <w:multiLevelType w:val="hybridMultilevel"/>
    <w:tmpl w:val="00ECDCA2"/>
    <w:lvl w:ilvl="0" w:tplc="E708B03C">
      <w:start w:val="1"/>
      <w:numFmt w:val="decimal"/>
      <w:lvlText w:val="(%1)"/>
      <w:lvlJc w:val="left"/>
      <w:pPr>
        <w:ind w:left="720" w:hanging="360"/>
      </w:pPr>
      <w:rPr>
        <w:rFonts w:hint="default"/>
        <w:b w:val="0"/>
        <w:bCs w:val="0"/>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51BF0"/>
    <w:multiLevelType w:val="hybridMultilevel"/>
    <w:tmpl w:val="94C26AC4"/>
    <w:lvl w:ilvl="0" w:tplc="48DC87C6">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A09DE"/>
    <w:multiLevelType w:val="hybridMultilevel"/>
    <w:tmpl w:val="48FA19A0"/>
    <w:lvl w:ilvl="0" w:tplc="7E7E07F2">
      <w:start w:val="1"/>
      <w:numFmt w:val="decimal"/>
      <w:lvlText w:val="(%1)"/>
      <w:lvlJc w:val="left"/>
      <w:pPr>
        <w:ind w:left="720" w:hanging="360"/>
      </w:pPr>
      <w:rPr>
        <w:rFonts w:hint="default"/>
      </w:rPr>
    </w:lvl>
    <w:lvl w:ilvl="1" w:tplc="56BE1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0020A"/>
    <w:multiLevelType w:val="hybridMultilevel"/>
    <w:tmpl w:val="9E1661B4"/>
    <w:lvl w:ilvl="0" w:tplc="F414234C">
      <w:start w:val="1"/>
      <w:numFmt w:val="lowerLetter"/>
      <w:lvlText w:val="(%1)"/>
      <w:lvlJc w:val="left"/>
      <w:pPr>
        <w:ind w:left="720" w:hanging="360"/>
      </w:pPr>
      <w:rPr>
        <w:rFonts w:hint="default"/>
        <w:sz w:val="24"/>
        <w:szCs w:val="24"/>
      </w:rPr>
    </w:lvl>
    <w:lvl w:ilvl="1" w:tplc="8594EFEE">
      <w:start w:val="1"/>
      <w:numFmt w:val="lowerRoman"/>
      <w:lvlText w:val="(%2)"/>
      <w:lvlJc w:val="left"/>
      <w:pPr>
        <w:ind w:left="1440" w:hanging="360"/>
      </w:pPr>
      <w:rPr>
        <w:rFonts w:hint="default"/>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44526"/>
    <w:multiLevelType w:val="hybridMultilevel"/>
    <w:tmpl w:val="AB008C52"/>
    <w:lvl w:ilvl="0" w:tplc="F41423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878860">
    <w:abstractNumId w:val="15"/>
  </w:num>
  <w:num w:numId="2" w16cid:durableId="135683206">
    <w:abstractNumId w:val="17"/>
  </w:num>
  <w:num w:numId="3" w16cid:durableId="1178272211">
    <w:abstractNumId w:val="42"/>
  </w:num>
  <w:num w:numId="4" w16cid:durableId="1105685576">
    <w:abstractNumId w:val="2"/>
  </w:num>
  <w:num w:numId="5" w16cid:durableId="1205406629">
    <w:abstractNumId w:val="16"/>
  </w:num>
  <w:num w:numId="6" w16cid:durableId="1438138813">
    <w:abstractNumId w:val="14"/>
  </w:num>
  <w:num w:numId="7" w16cid:durableId="1855916860">
    <w:abstractNumId w:val="22"/>
  </w:num>
  <w:num w:numId="8" w16cid:durableId="1303652466">
    <w:abstractNumId w:val="26"/>
  </w:num>
  <w:num w:numId="9" w16cid:durableId="2094037360">
    <w:abstractNumId w:val="9"/>
  </w:num>
  <w:num w:numId="10" w16cid:durableId="1513642294">
    <w:abstractNumId w:val="3"/>
  </w:num>
  <w:num w:numId="11" w16cid:durableId="807672100">
    <w:abstractNumId w:val="41"/>
  </w:num>
  <w:num w:numId="12" w16cid:durableId="583337554">
    <w:abstractNumId w:val="37"/>
  </w:num>
  <w:num w:numId="13" w16cid:durableId="887258895">
    <w:abstractNumId w:val="1"/>
  </w:num>
  <w:num w:numId="14" w16cid:durableId="1563327948">
    <w:abstractNumId w:val="7"/>
  </w:num>
  <w:num w:numId="15" w16cid:durableId="1590843919">
    <w:abstractNumId w:val="11"/>
  </w:num>
  <w:num w:numId="16" w16cid:durableId="2084989315">
    <w:abstractNumId w:val="39"/>
  </w:num>
  <w:num w:numId="17" w16cid:durableId="808667286">
    <w:abstractNumId w:val="0"/>
  </w:num>
  <w:num w:numId="18" w16cid:durableId="1897668877">
    <w:abstractNumId w:val="4"/>
  </w:num>
  <w:num w:numId="19" w16cid:durableId="1478843702">
    <w:abstractNumId w:val="10"/>
  </w:num>
  <w:num w:numId="20" w16cid:durableId="792553806">
    <w:abstractNumId w:val="38"/>
  </w:num>
  <w:num w:numId="21" w16cid:durableId="683020348">
    <w:abstractNumId w:val="40"/>
  </w:num>
  <w:num w:numId="22" w16cid:durableId="891891290">
    <w:abstractNumId w:val="5"/>
  </w:num>
  <w:num w:numId="23" w16cid:durableId="2104448869">
    <w:abstractNumId w:val="24"/>
  </w:num>
  <w:num w:numId="24" w16cid:durableId="739332945">
    <w:abstractNumId w:val="23"/>
  </w:num>
  <w:num w:numId="25" w16cid:durableId="31346509">
    <w:abstractNumId w:val="18"/>
  </w:num>
  <w:num w:numId="26" w16cid:durableId="2103338331">
    <w:abstractNumId w:val="20"/>
  </w:num>
  <w:num w:numId="27" w16cid:durableId="887258490">
    <w:abstractNumId w:val="8"/>
  </w:num>
  <w:num w:numId="28" w16cid:durableId="769931872">
    <w:abstractNumId w:val="12"/>
  </w:num>
  <w:num w:numId="29" w16cid:durableId="532378964">
    <w:abstractNumId w:val="21"/>
  </w:num>
  <w:num w:numId="30" w16cid:durableId="2033526419">
    <w:abstractNumId w:val="19"/>
  </w:num>
  <w:num w:numId="31" w16cid:durableId="138233991">
    <w:abstractNumId w:val="36"/>
  </w:num>
  <w:num w:numId="32" w16cid:durableId="1588807934">
    <w:abstractNumId w:val="27"/>
  </w:num>
  <w:num w:numId="33" w16cid:durableId="1566183627">
    <w:abstractNumId w:val="32"/>
  </w:num>
  <w:num w:numId="34" w16cid:durableId="1543977709">
    <w:abstractNumId w:val="30"/>
  </w:num>
  <w:num w:numId="35" w16cid:durableId="541870420">
    <w:abstractNumId w:val="25"/>
  </w:num>
  <w:num w:numId="36" w16cid:durableId="1794709855">
    <w:abstractNumId w:val="35"/>
  </w:num>
  <w:num w:numId="37" w16cid:durableId="1245845148">
    <w:abstractNumId w:val="28"/>
  </w:num>
  <w:num w:numId="38" w16cid:durableId="244581144">
    <w:abstractNumId w:val="34"/>
  </w:num>
  <w:num w:numId="39" w16cid:durableId="1497962116">
    <w:abstractNumId w:val="33"/>
  </w:num>
  <w:num w:numId="40" w16cid:durableId="1565137391">
    <w:abstractNumId w:val="13"/>
  </w:num>
  <w:num w:numId="41" w16cid:durableId="1715155815">
    <w:abstractNumId w:val="29"/>
  </w:num>
  <w:num w:numId="42" w16cid:durableId="1037848765">
    <w:abstractNumId w:val="31"/>
  </w:num>
  <w:num w:numId="43" w16cid:durableId="19507452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25"/>
    <w:rsid w:val="0000013F"/>
    <w:rsid w:val="00000FC5"/>
    <w:rsid w:val="00001100"/>
    <w:rsid w:val="000015C3"/>
    <w:rsid w:val="00001C31"/>
    <w:rsid w:val="00003036"/>
    <w:rsid w:val="00004B4B"/>
    <w:rsid w:val="00005D94"/>
    <w:rsid w:val="00006C10"/>
    <w:rsid w:val="00006E65"/>
    <w:rsid w:val="00007420"/>
    <w:rsid w:val="00007449"/>
    <w:rsid w:val="00007A32"/>
    <w:rsid w:val="00007F5B"/>
    <w:rsid w:val="0001082B"/>
    <w:rsid w:val="000108D5"/>
    <w:rsid w:val="00010E10"/>
    <w:rsid w:val="000118FF"/>
    <w:rsid w:val="00011B6F"/>
    <w:rsid w:val="0001212A"/>
    <w:rsid w:val="000131F3"/>
    <w:rsid w:val="0001388A"/>
    <w:rsid w:val="00015AA8"/>
    <w:rsid w:val="000166A2"/>
    <w:rsid w:val="000203AC"/>
    <w:rsid w:val="00021359"/>
    <w:rsid w:val="0002211C"/>
    <w:rsid w:val="00022B2E"/>
    <w:rsid w:val="00022F80"/>
    <w:rsid w:val="000236AE"/>
    <w:rsid w:val="00023E92"/>
    <w:rsid w:val="00023FC3"/>
    <w:rsid w:val="0002403C"/>
    <w:rsid w:val="000246A9"/>
    <w:rsid w:val="00024971"/>
    <w:rsid w:val="00024B50"/>
    <w:rsid w:val="00025D22"/>
    <w:rsid w:val="0002709B"/>
    <w:rsid w:val="000272C7"/>
    <w:rsid w:val="0002783D"/>
    <w:rsid w:val="00030378"/>
    <w:rsid w:val="00030D1D"/>
    <w:rsid w:val="000313D5"/>
    <w:rsid w:val="00031B8A"/>
    <w:rsid w:val="00033311"/>
    <w:rsid w:val="0003357C"/>
    <w:rsid w:val="0003382D"/>
    <w:rsid w:val="00033F6D"/>
    <w:rsid w:val="00034106"/>
    <w:rsid w:val="00034977"/>
    <w:rsid w:val="00035B7E"/>
    <w:rsid w:val="00035C75"/>
    <w:rsid w:val="00035E3F"/>
    <w:rsid w:val="000361FF"/>
    <w:rsid w:val="00037003"/>
    <w:rsid w:val="000373D3"/>
    <w:rsid w:val="00037411"/>
    <w:rsid w:val="0003789E"/>
    <w:rsid w:val="000408EA"/>
    <w:rsid w:val="00040E80"/>
    <w:rsid w:val="000410E9"/>
    <w:rsid w:val="00042247"/>
    <w:rsid w:val="0004294F"/>
    <w:rsid w:val="00042ED1"/>
    <w:rsid w:val="00043043"/>
    <w:rsid w:val="00044B82"/>
    <w:rsid w:val="00044C96"/>
    <w:rsid w:val="00045DEB"/>
    <w:rsid w:val="00046BA7"/>
    <w:rsid w:val="00047949"/>
    <w:rsid w:val="00047D8F"/>
    <w:rsid w:val="00050272"/>
    <w:rsid w:val="00050612"/>
    <w:rsid w:val="00050E69"/>
    <w:rsid w:val="000530C3"/>
    <w:rsid w:val="0005345C"/>
    <w:rsid w:val="000536EF"/>
    <w:rsid w:val="0005568B"/>
    <w:rsid w:val="0005596D"/>
    <w:rsid w:val="00056245"/>
    <w:rsid w:val="00056352"/>
    <w:rsid w:val="00060605"/>
    <w:rsid w:val="000606BC"/>
    <w:rsid w:val="00060773"/>
    <w:rsid w:val="0006078C"/>
    <w:rsid w:val="00060E4D"/>
    <w:rsid w:val="0006128A"/>
    <w:rsid w:val="000614BE"/>
    <w:rsid w:val="0006202D"/>
    <w:rsid w:val="00062956"/>
    <w:rsid w:val="00063B7C"/>
    <w:rsid w:val="00063BFE"/>
    <w:rsid w:val="00066DDA"/>
    <w:rsid w:val="00067105"/>
    <w:rsid w:val="000678CB"/>
    <w:rsid w:val="0006794C"/>
    <w:rsid w:val="00070B67"/>
    <w:rsid w:val="0007131E"/>
    <w:rsid w:val="00071461"/>
    <w:rsid w:val="000717B7"/>
    <w:rsid w:val="000734D8"/>
    <w:rsid w:val="00073625"/>
    <w:rsid w:val="0007397A"/>
    <w:rsid w:val="00074D75"/>
    <w:rsid w:val="00074E71"/>
    <w:rsid w:val="00075752"/>
    <w:rsid w:val="00075BF7"/>
    <w:rsid w:val="000761F0"/>
    <w:rsid w:val="00076472"/>
    <w:rsid w:val="00076563"/>
    <w:rsid w:val="0007671A"/>
    <w:rsid w:val="000767F5"/>
    <w:rsid w:val="0007736B"/>
    <w:rsid w:val="00077AA3"/>
    <w:rsid w:val="00080039"/>
    <w:rsid w:val="000815D7"/>
    <w:rsid w:val="00081ABD"/>
    <w:rsid w:val="00081CAB"/>
    <w:rsid w:val="000828D1"/>
    <w:rsid w:val="00082E55"/>
    <w:rsid w:val="00083278"/>
    <w:rsid w:val="00083B06"/>
    <w:rsid w:val="00083C6F"/>
    <w:rsid w:val="000846C8"/>
    <w:rsid w:val="00084BD7"/>
    <w:rsid w:val="00084CED"/>
    <w:rsid w:val="00085365"/>
    <w:rsid w:val="00085D78"/>
    <w:rsid w:val="00085D89"/>
    <w:rsid w:val="000861DE"/>
    <w:rsid w:val="00087C57"/>
    <w:rsid w:val="00087C92"/>
    <w:rsid w:val="00087FD7"/>
    <w:rsid w:val="000902D8"/>
    <w:rsid w:val="00091088"/>
    <w:rsid w:val="000919CC"/>
    <w:rsid w:val="00091A07"/>
    <w:rsid w:val="000924AC"/>
    <w:rsid w:val="000932F3"/>
    <w:rsid w:val="000935F6"/>
    <w:rsid w:val="00093734"/>
    <w:rsid w:val="00094895"/>
    <w:rsid w:val="000957BD"/>
    <w:rsid w:val="00096033"/>
    <w:rsid w:val="00096E41"/>
    <w:rsid w:val="000979FB"/>
    <w:rsid w:val="000A03E7"/>
    <w:rsid w:val="000A0C99"/>
    <w:rsid w:val="000A0D31"/>
    <w:rsid w:val="000A1A5E"/>
    <w:rsid w:val="000A1BD3"/>
    <w:rsid w:val="000A1DB2"/>
    <w:rsid w:val="000A2C9E"/>
    <w:rsid w:val="000A2FB2"/>
    <w:rsid w:val="000A3D8E"/>
    <w:rsid w:val="000A4372"/>
    <w:rsid w:val="000A4656"/>
    <w:rsid w:val="000A47E4"/>
    <w:rsid w:val="000A4D48"/>
    <w:rsid w:val="000A55FB"/>
    <w:rsid w:val="000A5845"/>
    <w:rsid w:val="000A5E80"/>
    <w:rsid w:val="000A663C"/>
    <w:rsid w:val="000A6849"/>
    <w:rsid w:val="000A6B19"/>
    <w:rsid w:val="000A70A3"/>
    <w:rsid w:val="000B02F3"/>
    <w:rsid w:val="000B0557"/>
    <w:rsid w:val="000B0E75"/>
    <w:rsid w:val="000B1153"/>
    <w:rsid w:val="000B12D4"/>
    <w:rsid w:val="000B1BC0"/>
    <w:rsid w:val="000B316F"/>
    <w:rsid w:val="000B325A"/>
    <w:rsid w:val="000B33D6"/>
    <w:rsid w:val="000B35CB"/>
    <w:rsid w:val="000B3892"/>
    <w:rsid w:val="000B3A77"/>
    <w:rsid w:val="000B3BAA"/>
    <w:rsid w:val="000B40D7"/>
    <w:rsid w:val="000B4696"/>
    <w:rsid w:val="000B5B9C"/>
    <w:rsid w:val="000B5C02"/>
    <w:rsid w:val="000B620D"/>
    <w:rsid w:val="000B6AF1"/>
    <w:rsid w:val="000C011C"/>
    <w:rsid w:val="000C0292"/>
    <w:rsid w:val="000C11A1"/>
    <w:rsid w:val="000C2378"/>
    <w:rsid w:val="000C243C"/>
    <w:rsid w:val="000C2BE9"/>
    <w:rsid w:val="000C3C2C"/>
    <w:rsid w:val="000C3D1A"/>
    <w:rsid w:val="000C44A0"/>
    <w:rsid w:val="000C45CA"/>
    <w:rsid w:val="000C47FE"/>
    <w:rsid w:val="000C4917"/>
    <w:rsid w:val="000C4BBC"/>
    <w:rsid w:val="000C4EC1"/>
    <w:rsid w:val="000C5252"/>
    <w:rsid w:val="000C54C5"/>
    <w:rsid w:val="000C606E"/>
    <w:rsid w:val="000C69D4"/>
    <w:rsid w:val="000C6C6E"/>
    <w:rsid w:val="000C77CB"/>
    <w:rsid w:val="000C7B53"/>
    <w:rsid w:val="000D0B2E"/>
    <w:rsid w:val="000D0B37"/>
    <w:rsid w:val="000D0C0D"/>
    <w:rsid w:val="000D0D9F"/>
    <w:rsid w:val="000D1094"/>
    <w:rsid w:val="000D1ACC"/>
    <w:rsid w:val="000D3341"/>
    <w:rsid w:val="000D34E5"/>
    <w:rsid w:val="000D45D4"/>
    <w:rsid w:val="000D4A5A"/>
    <w:rsid w:val="000D4B56"/>
    <w:rsid w:val="000D58A8"/>
    <w:rsid w:val="000D5BCF"/>
    <w:rsid w:val="000D6761"/>
    <w:rsid w:val="000D729B"/>
    <w:rsid w:val="000D7542"/>
    <w:rsid w:val="000D7C6A"/>
    <w:rsid w:val="000D7C83"/>
    <w:rsid w:val="000E0189"/>
    <w:rsid w:val="000E07F9"/>
    <w:rsid w:val="000E082C"/>
    <w:rsid w:val="000E1058"/>
    <w:rsid w:val="000E10B8"/>
    <w:rsid w:val="000E11F7"/>
    <w:rsid w:val="000E1AEF"/>
    <w:rsid w:val="000E1BBC"/>
    <w:rsid w:val="000E2774"/>
    <w:rsid w:val="000E314F"/>
    <w:rsid w:val="000E3191"/>
    <w:rsid w:val="000E336E"/>
    <w:rsid w:val="000E3AB0"/>
    <w:rsid w:val="000E4FA9"/>
    <w:rsid w:val="000E525E"/>
    <w:rsid w:val="000E5ACC"/>
    <w:rsid w:val="000E5ADF"/>
    <w:rsid w:val="000E6804"/>
    <w:rsid w:val="000E713D"/>
    <w:rsid w:val="000E773E"/>
    <w:rsid w:val="000E78B0"/>
    <w:rsid w:val="000E7BE7"/>
    <w:rsid w:val="000E7E09"/>
    <w:rsid w:val="000F0501"/>
    <w:rsid w:val="000F12FB"/>
    <w:rsid w:val="000F1AC8"/>
    <w:rsid w:val="000F1BDB"/>
    <w:rsid w:val="000F1F2F"/>
    <w:rsid w:val="000F28B0"/>
    <w:rsid w:val="000F2E2D"/>
    <w:rsid w:val="000F34B6"/>
    <w:rsid w:val="000F4640"/>
    <w:rsid w:val="000F473C"/>
    <w:rsid w:val="000F4BD8"/>
    <w:rsid w:val="000F50BF"/>
    <w:rsid w:val="000F53EB"/>
    <w:rsid w:val="000F5AD1"/>
    <w:rsid w:val="000F691D"/>
    <w:rsid w:val="000F6CDD"/>
    <w:rsid w:val="000F6DCE"/>
    <w:rsid w:val="000F79B5"/>
    <w:rsid w:val="00100132"/>
    <w:rsid w:val="001003C2"/>
    <w:rsid w:val="001004CF"/>
    <w:rsid w:val="00100CB7"/>
    <w:rsid w:val="00100E14"/>
    <w:rsid w:val="00102102"/>
    <w:rsid w:val="001039E9"/>
    <w:rsid w:val="00103CCE"/>
    <w:rsid w:val="001041FF"/>
    <w:rsid w:val="0010767C"/>
    <w:rsid w:val="001111E0"/>
    <w:rsid w:val="001123A0"/>
    <w:rsid w:val="00112612"/>
    <w:rsid w:val="00112C61"/>
    <w:rsid w:val="00113998"/>
    <w:rsid w:val="00114B43"/>
    <w:rsid w:val="00114F9F"/>
    <w:rsid w:val="00115656"/>
    <w:rsid w:val="00115ACB"/>
    <w:rsid w:val="001166FD"/>
    <w:rsid w:val="00116AE0"/>
    <w:rsid w:val="00116AED"/>
    <w:rsid w:val="001203C6"/>
    <w:rsid w:val="00120A75"/>
    <w:rsid w:val="00121CFB"/>
    <w:rsid w:val="00121F3E"/>
    <w:rsid w:val="00122227"/>
    <w:rsid w:val="001227C8"/>
    <w:rsid w:val="0012286E"/>
    <w:rsid w:val="0012335B"/>
    <w:rsid w:val="001235EC"/>
    <w:rsid w:val="00123D1F"/>
    <w:rsid w:val="001240C3"/>
    <w:rsid w:val="001248EC"/>
    <w:rsid w:val="00124E38"/>
    <w:rsid w:val="001251FD"/>
    <w:rsid w:val="00125DB8"/>
    <w:rsid w:val="00125FB8"/>
    <w:rsid w:val="00125FB9"/>
    <w:rsid w:val="0012631F"/>
    <w:rsid w:val="00126E62"/>
    <w:rsid w:val="001270A0"/>
    <w:rsid w:val="001271EE"/>
    <w:rsid w:val="00127354"/>
    <w:rsid w:val="00127436"/>
    <w:rsid w:val="00127A9A"/>
    <w:rsid w:val="00127AB6"/>
    <w:rsid w:val="00127E39"/>
    <w:rsid w:val="00130A01"/>
    <w:rsid w:val="0013145E"/>
    <w:rsid w:val="00131B88"/>
    <w:rsid w:val="00131C17"/>
    <w:rsid w:val="001323B0"/>
    <w:rsid w:val="0013282E"/>
    <w:rsid w:val="0013284E"/>
    <w:rsid w:val="00132B7F"/>
    <w:rsid w:val="0013387B"/>
    <w:rsid w:val="00133B7A"/>
    <w:rsid w:val="00133CB7"/>
    <w:rsid w:val="00133CBD"/>
    <w:rsid w:val="00134A79"/>
    <w:rsid w:val="0013502C"/>
    <w:rsid w:val="00135D65"/>
    <w:rsid w:val="001360D4"/>
    <w:rsid w:val="001379EA"/>
    <w:rsid w:val="00137D39"/>
    <w:rsid w:val="00140129"/>
    <w:rsid w:val="00140256"/>
    <w:rsid w:val="00140A87"/>
    <w:rsid w:val="00140F65"/>
    <w:rsid w:val="00141512"/>
    <w:rsid w:val="001415AE"/>
    <w:rsid w:val="001415C3"/>
    <w:rsid w:val="0014173D"/>
    <w:rsid w:val="00141B5B"/>
    <w:rsid w:val="00142697"/>
    <w:rsid w:val="00142B6B"/>
    <w:rsid w:val="001432F3"/>
    <w:rsid w:val="00144E34"/>
    <w:rsid w:val="00144FE5"/>
    <w:rsid w:val="00146011"/>
    <w:rsid w:val="00147037"/>
    <w:rsid w:val="00147366"/>
    <w:rsid w:val="0014759E"/>
    <w:rsid w:val="00147E00"/>
    <w:rsid w:val="00147E80"/>
    <w:rsid w:val="001509B3"/>
    <w:rsid w:val="0015110F"/>
    <w:rsid w:val="001512E2"/>
    <w:rsid w:val="0015147F"/>
    <w:rsid w:val="00151C22"/>
    <w:rsid w:val="00151F2B"/>
    <w:rsid w:val="00151FA9"/>
    <w:rsid w:val="0015257C"/>
    <w:rsid w:val="00152EAA"/>
    <w:rsid w:val="00152FEE"/>
    <w:rsid w:val="00153C58"/>
    <w:rsid w:val="001553E7"/>
    <w:rsid w:val="001558F7"/>
    <w:rsid w:val="00155D56"/>
    <w:rsid w:val="00156563"/>
    <w:rsid w:val="001565EF"/>
    <w:rsid w:val="00156D1F"/>
    <w:rsid w:val="00156F47"/>
    <w:rsid w:val="00160B3D"/>
    <w:rsid w:val="0016100E"/>
    <w:rsid w:val="00161156"/>
    <w:rsid w:val="00161451"/>
    <w:rsid w:val="00162273"/>
    <w:rsid w:val="00162431"/>
    <w:rsid w:val="00163308"/>
    <w:rsid w:val="001633DB"/>
    <w:rsid w:val="00163766"/>
    <w:rsid w:val="001638C7"/>
    <w:rsid w:val="00163D46"/>
    <w:rsid w:val="0016417C"/>
    <w:rsid w:val="00166085"/>
    <w:rsid w:val="00167BE3"/>
    <w:rsid w:val="00170B7B"/>
    <w:rsid w:val="00170BC2"/>
    <w:rsid w:val="00170E1E"/>
    <w:rsid w:val="0017120F"/>
    <w:rsid w:val="0017139A"/>
    <w:rsid w:val="0017235D"/>
    <w:rsid w:val="00172ACB"/>
    <w:rsid w:val="00172F90"/>
    <w:rsid w:val="001734E9"/>
    <w:rsid w:val="0017421A"/>
    <w:rsid w:val="00174739"/>
    <w:rsid w:val="00174B26"/>
    <w:rsid w:val="00174B58"/>
    <w:rsid w:val="00174CD4"/>
    <w:rsid w:val="001750ED"/>
    <w:rsid w:val="00175487"/>
    <w:rsid w:val="0017603A"/>
    <w:rsid w:val="001762FC"/>
    <w:rsid w:val="001768A6"/>
    <w:rsid w:val="0017721B"/>
    <w:rsid w:val="001805F9"/>
    <w:rsid w:val="00180844"/>
    <w:rsid w:val="00180FD5"/>
    <w:rsid w:val="00181465"/>
    <w:rsid w:val="00181929"/>
    <w:rsid w:val="00181C07"/>
    <w:rsid w:val="00181D87"/>
    <w:rsid w:val="00181F18"/>
    <w:rsid w:val="00182B1B"/>
    <w:rsid w:val="00182D01"/>
    <w:rsid w:val="00183655"/>
    <w:rsid w:val="0018382F"/>
    <w:rsid w:val="00183B5E"/>
    <w:rsid w:val="00183BDC"/>
    <w:rsid w:val="00186AFA"/>
    <w:rsid w:val="0018731A"/>
    <w:rsid w:val="00187419"/>
    <w:rsid w:val="00187563"/>
    <w:rsid w:val="001875C5"/>
    <w:rsid w:val="0019008A"/>
    <w:rsid w:val="0019026C"/>
    <w:rsid w:val="001911CC"/>
    <w:rsid w:val="00191B04"/>
    <w:rsid w:val="00192DB0"/>
    <w:rsid w:val="0019376B"/>
    <w:rsid w:val="001942E0"/>
    <w:rsid w:val="00194421"/>
    <w:rsid w:val="00195181"/>
    <w:rsid w:val="00195906"/>
    <w:rsid w:val="0019679B"/>
    <w:rsid w:val="00196FD7"/>
    <w:rsid w:val="001A08E2"/>
    <w:rsid w:val="001A0DF9"/>
    <w:rsid w:val="001A0EB5"/>
    <w:rsid w:val="001A0F63"/>
    <w:rsid w:val="001A1849"/>
    <w:rsid w:val="001A1C3F"/>
    <w:rsid w:val="001A35D7"/>
    <w:rsid w:val="001A3F35"/>
    <w:rsid w:val="001A4369"/>
    <w:rsid w:val="001A4384"/>
    <w:rsid w:val="001A44B1"/>
    <w:rsid w:val="001A4833"/>
    <w:rsid w:val="001A5A93"/>
    <w:rsid w:val="001A763B"/>
    <w:rsid w:val="001A79B9"/>
    <w:rsid w:val="001B00F5"/>
    <w:rsid w:val="001B062D"/>
    <w:rsid w:val="001B0EB2"/>
    <w:rsid w:val="001B12D2"/>
    <w:rsid w:val="001B3700"/>
    <w:rsid w:val="001B402C"/>
    <w:rsid w:val="001B46C8"/>
    <w:rsid w:val="001B4A55"/>
    <w:rsid w:val="001B4B22"/>
    <w:rsid w:val="001B4F09"/>
    <w:rsid w:val="001B570B"/>
    <w:rsid w:val="001B5B50"/>
    <w:rsid w:val="001B6515"/>
    <w:rsid w:val="001B7848"/>
    <w:rsid w:val="001B7DD0"/>
    <w:rsid w:val="001C0246"/>
    <w:rsid w:val="001C0D5B"/>
    <w:rsid w:val="001C0E02"/>
    <w:rsid w:val="001C0E77"/>
    <w:rsid w:val="001C11C8"/>
    <w:rsid w:val="001C218C"/>
    <w:rsid w:val="001C224F"/>
    <w:rsid w:val="001C2747"/>
    <w:rsid w:val="001C2EB8"/>
    <w:rsid w:val="001C318F"/>
    <w:rsid w:val="001C34BD"/>
    <w:rsid w:val="001C3FC6"/>
    <w:rsid w:val="001C58E5"/>
    <w:rsid w:val="001C5C13"/>
    <w:rsid w:val="001C5D75"/>
    <w:rsid w:val="001C6640"/>
    <w:rsid w:val="001C6AAC"/>
    <w:rsid w:val="001C6C9F"/>
    <w:rsid w:val="001C6D45"/>
    <w:rsid w:val="001C7EC9"/>
    <w:rsid w:val="001D00FB"/>
    <w:rsid w:val="001D11F9"/>
    <w:rsid w:val="001D154E"/>
    <w:rsid w:val="001D1A1B"/>
    <w:rsid w:val="001D2140"/>
    <w:rsid w:val="001D29BF"/>
    <w:rsid w:val="001D2A65"/>
    <w:rsid w:val="001D2BA3"/>
    <w:rsid w:val="001D367B"/>
    <w:rsid w:val="001D3864"/>
    <w:rsid w:val="001D3B29"/>
    <w:rsid w:val="001D3B50"/>
    <w:rsid w:val="001D3E0F"/>
    <w:rsid w:val="001D3F73"/>
    <w:rsid w:val="001D4034"/>
    <w:rsid w:val="001D410E"/>
    <w:rsid w:val="001D4445"/>
    <w:rsid w:val="001D5034"/>
    <w:rsid w:val="001D5253"/>
    <w:rsid w:val="001D53ED"/>
    <w:rsid w:val="001D5406"/>
    <w:rsid w:val="001D55F4"/>
    <w:rsid w:val="001D604D"/>
    <w:rsid w:val="001D61E5"/>
    <w:rsid w:val="001D6941"/>
    <w:rsid w:val="001D6F6A"/>
    <w:rsid w:val="001D720C"/>
    <w:rsid w:val="001D73CD"/>
    <w:rsid w:val="001D776E"/>
    <w:rsid w:val="001D7B58"/>
    <w:rsid w:val="001D7F80"/>
    <w:rsid w:val="001E0F39"/>
    <w:rsid w:val="001E2412"/>
    <w:rsid w:val="001E44CF"/>
    <w:rsid w:val="001E4C91"/>
    <w:rsid w:val="001E53B7"/>
    <w:rsid w:val="001E5436"/>
    <w:rsid w:val="001E57A5"/>
    <w:rsid w:val="001E5ADB"/>
    <w:rsid w:val="001E5BED"/>
    <w:rsid w:val="001E5DEB"/>
    <w:rsid w:val="001E6487"/>
    <w:rsid w:val="001E6B4A"/>
    <w:rsid w:val="001E7278"/>
    <w:rsid w:val="001F0C3E"/>
    <w:rsid w:val="001F154B"/>
    <w:rsid w:val="001F3178"/>
    <w:rsid w:val="001F3812"/>
    <w:rsid w:val="001F40A8"/>
    <w:rsid w:val="001F4346"/>
    <w:rsid w:val="001F4457"/>
    <w:rsid w:val="001F48B4"/>
    <w:rsid w:val="001F4E8E"/>
    <w:rsid w:val="001F5339"/>
    <w:rsid w:val="001F5895"/>
    <w:rsid w:val="001F5CDA"/>
    <w:rsid w:val="001F6CA0"/>
    <w:rsid w:val="001F73C3"/>
    <w:rsid w:val="001F7444"/>
    <w:rsid w:val="00200066"/>
    <w:rsid w:val="00200271"/>
    <w:rsid w:val="00200C4D"/>
    <w:rsid w:val="0020191B"/>
    <w:rsid w:val="00201BBE"/>
    <w:rsid w:val="002023A3"/>
    <w:rsid w:val="002025B0"/>
    <w:rsid w:val="002036F4"/>
    <w:rsid w:val="00203738"/>
    <w:rsid w:val="002038F7"/>
    <w:rsid w:val="00203C8F"/>
    <w:rsid w:val="002047E9"/>
    <w:rsid w:val="00204BC5"/>
    <w:rsid w:val="00205370"/>
    <w:rsid w:val="00205C75"/>
    <w:rsid w:val="0020617C"/>
    <w:rsid w:val="002064DC"/>
    <w:rsid w:val="002066B4"/>
    <w:rsid w:val="0020670D"/>
    <w:rsid w:val="0020690E"/>
    <w:rsid w:val="00207243"/>
    <w:rsid w:val="002074F3"/>
    <w:rsid w:val="00207FAC"/>
    <w:rsid w:val="00210A96"/>
    <w:rsid w:val="00210A9D"/>
    <w:rsid w:val="00210D5C"/>
    <w:rsid w:val="00210DFE"/>
    <w:rsid w:val="00210F6F"/>
    <w:rsid w:val="0021117B"/>
    <w:rsid w:val="002114EE"/>
    <w:rsid w:val="002117D0"/>
    <w:rsid w:val="0021222E"/>
    <w:rsid w:val="00212661"/>
    <w:rsid w:val="0021279A"/>
    <w:rsid w:val="00212E48"/>
    <w:rsid w:val="0021352F"/>
    <w:rsid w:val="00213D50"/>
    <w:rsid w:val="00214172"/>
    <w:rsid w:val="00214980"/>
    <w:rsid w:val="00214CAC"/>
    <w:rsid w:val="0021511C"/>
    <w:rsid w:val="00215419"/>
    <w:rsid w:val="0021557E"/>
    <w:rsid w:val="002163C7"/>
    <w:rsid w:val="00216561"/>
    <w:rsid w:val="00216737"/>
    <w:rsid w:val="00216925"/>
    <w:rsid w:val="00216A4C"/>
    <w:rsid w:val="00216EB2"/>
    <w:rsid w:val="00217C5D"/>
    <w:rsid w:val="002207E3"/>
    <w:rsid w:val="00220993"/>
    <w:rsid w:val="0022182A"/>
    <w:rsid w:val="00221EDE"/>
    <w:rsid w:val="0022205D"/>
    <w:rsid w:val="00224842"/>
    <w:rsid w:val="00224978"/>
    <w:rsid w:val="00226941"/>
    <w:rsid w:val="00226A64"/>
    <w:rsid w:val="00226AD4"/>
    <w:rsid w:val="002277E8"/>
    <w:rsid w:val="00230730"/>
    <w:rsid w:val="00231C79"/>
    <w:rsid w:val="002333C4"/>
    <w:rsid w:val="00234564"/>
    <w:rsid w:val="00235284"/>
    <w:rsid w:val="002358E4"/>
    <w:rsid w:val="002359BE"/>
    <w:rsid w:val="0023601A"/>
    <w:rsid w:val="00236501"/>
    <w:rsid w:val="00236620"/>
    <w:rsid w:val="00236EDF"/>
    <w:rsid w:val="00240CFB"/>
    <w:rsid w:val="00242736"/>
    <w:rsid w:val="002434EB"/>
    <w:rsid w:val="00243649"/>
    <w:rsid w:val="00244E0C"/>
    <w:rsid w:val="002451F0"/>
    <w:rsid w:val="00245CED"/>
    <w:rsid w:val="00245E1A"/>
    <w:rsid w:val="00245F0F"/>
    <w:rsid w:val="00246103"/>
    <w:rsid w:val="00246275"/>
    <w:rsid w:val="00246660"/>
    <w:rsid w:val="002467B8"/>
    <w:rsid w:val="00246933"/>
    <w:rsid w:val="00246E8E"/>
    <w:rsid w:val="00246EEA"/>
    <w:rsid w:val="00247187"/>
    <w:rsid w:val="00247E59"/>
    <w:rsid w:val="0025092C"/>
    <w:rsid w:val="00250EB6"/>
    <w:rsid w:val="00251868"/>
    <w:rsid w:val="002519A2"/>
    <w:rsid w:val="00251AA7"/>
    <w:rsid w:val="00251B31"/>
    <w:rsid w:val="0025209D"/>
    <w:rsid w:val="00252402"/>
    <w:rsid w:val="002527B6"/>
    <w:rsid w:val="00252865"/>
    <w:rsid w:val="00252B34"/>
    <w:rsid w:val="002532E9"/>
    <w:rsid w:val="002533BF"/>
    <w:rsid w:val="00253525"/>
    <w:rsid w:val="00253E68"/>
    <w:rsid w:val="00254E93"/>
    <w:rsid w:val="002558ED"/>
    <w:rsid w:val="002559DC"/>
    <w:rsid w:val="00255F9F"/>
    <w:rsid w:val="002562B5"/>
    <w:rsid w:val="002563D3"/>
    <w:rsid w:val="00256455"/>
    <w:rsid w:val="0025681F"/>
    <w:rsid w:val="00256C77"/>
    <w:rsid w:val="00256CB7"/>
    <w:rsid w:val="0025711A"/>
    <w:rsid w:val="00260758"/>
    <w:rsid w:val="00260EA7"/>
    <w:rsid w:val="00260F84"/>
    <w:rsid w:val="00262035"/>
    <w:rsid w:val="002635FF"/>
    <w:rsid w:val="00263905"/>
    <w:rsid w:val="0026401A"/>
    <w:rsid w:val="00264707"/>
    <w:rsid w:val="00264FFA"/>
    <w:rsid w:val="002653BA"/>
    <w:rsid w:val="002657E2"/>
    <w:rsid w:val="00265849"/>
    <w:rsid w:val="00266C6D"/>
    <w:rsid w:val="0026702A"/>
    <w:rsid w:val="00267168"/>
    <w:rsid w:val="00270876"/>
    <w:rsid w:val="0027177C"/>
    <w:rsid w:val="00272309"/>
    <w:rsid w:val="00272607"/>
    <w:rsid w:val="002726D1"/>
    <w:rsid w:val="002728FA"/>
    <w:rsid w:val="00272CFC"/>
    <w:rsid w:val="00273131"/>
    <w:rsid w:val="00273B55"/>
    <w:rsid w:val="00273BD5"/>
    <w:rsid w:val="00273D6E"/>
    <w:rsid w:val="00274138"/>
    <w:rsid w:val="002743B9"/>
    <w:rsid w:val="00274EE7"/>
    <w:rsid w:val="002751AB"/>
    <w:rsid w:val="00275385"/>
    <w:rsid w:val="002763A8"/>
    <w:rsid w:val="00276832"/>
    <w:rsid w:val="00276F09"/>
    <w:rsid w:val="002775C1"/>
    <w:rsid w:val="00277B17"/>
    <w:rsid w:val="00277C95"/>
    <w:rsid w:val="0028110C"/>
    <w:rsid w:val="00282156"/>
    <w:rsid w:val="0028293A"/>
    <w:rsid w:val="002829A0"/>
    <w:rsid w:val="00282B56"/>
    <w:rsid w:val="00282EBC"/>
    <w:rsid w:val="00283095"/>
    <w:rsid w:val="0028329C"/>
    <w:rsid w:val="0028383C"/>
    <w:rsid w:val="00283A5B"/>
    <w:rsid w:val="00284526"/>
    <w:rsid w:val="002849D9"/>
    <w:rsid w:val="00284F1C"/>
    <w:rsid w:val="00285148"/>
    <w:rsid w:val="002854DC"/>
    <w:rsid w:val="00286F9E"/>
    <w:rsid w:val="0028781C"/>
    <w:rsid w:val="0028797A"/>
    <w:rsid w:val="0029040F"/>
    <w:rsid w:val="00291092"/>
    <w:rsid w:val="002918ED"/>
    <w:rsid w:val="00291BD9"/>
    <w:rsid w:val="00292538"/>
    <w:rsid w:val="00292CCB"/>
    <w:rsid w:val="00292E48"/>
    <w:rsid w:val="00293992"/>
    <w:rsid w:val="00293B25"/>
    <w:rsid w:val="002944A1"/>
    <w:rsid w:val="00294D36"/>
    <w:rsid w:val="002955E9"/>
    <w:rsid w:val="00295D80"/>
    <w:rsid w:val="002965EF"/>
    <w:rsid w:val="00296ADA"/>
    <w:rsid w:val="00296BC1"/>
    <w:rsid w:val="0029748F"/>
    <w:rsid w:val="00297CE0"/>
    <w:rsid w:val="002A020E"/>
    <w:rsid w:val="002A02F0"/>
    <w:rsid w:val="002A16F1"/>
    <w:rsid w:val="002A1A52"/>
    <w:rsid w:val="002A222C"/>
    <w:rsid w:val="002A27CA"/>
    <w:rsid w:val="002A4353"/>
    <w:rsid w:val="002A5235"/>
    <w:rsid w:val="002A65FE"/>
    <w:rsid w:val="002A6647"/>
    <w:rsid w:val="002A707A"/>
    <w:rsid w:val="002A7B1A"/>
    <w:rsid w:val="002A7C1C"/>
    <w:rsid w:val="002B0E70"/>
    <w:rsid w:val="002B0EA4"/>
    <w:rsid w:val="002B188A"/>
    <w:rsid w:val="002B1BFC"/>
    <w:rsid w:val="002B23B9"/>
    <w:rsid w:val="002B2739"/>
    <w:rsid w:val="002B2812"/>
    <w:rsid w:val="002B3181"/>
    <w:rsid w:val="002B3241"/>
    <w:rsid w:val="002B3F37"/>
    <w:rsid w:val="002B3FD9"/>
    <w:rsid w:val="002B4FD7"/>
    <w:rsid w:val="002B52EF"/>
    <w:rsid w:val="002B555E"/>
    <w:rsid w:val="002B5595"/>
    <w:rsid w:val="002B581C"/>
    <w:rsid w:val="002B5C8B"/>
    <w:rsid w:val="002B640B"/>
    <w:rsid w:val="002B6A7D"/>
    <w:rsid w:val="002B6D10"/>
    <w:rsid w:val="002B6DDF"/>
    <w:rsid w:val="002B6FA4"/>
    <w:rsid w:val="002B7D2C"/>
    <w:rsid w:val="002B7E93"/>
    <w:rsid w:val="002C0F27"/>
    <w:rsid w:val="002C130B"/>
    <w:rsid w:val="002C1363"/>
    <w:rsid w:val="002C15B2"/>
    <w:rsid w:val="002C1D7C"/>
    <w:rsid w:val="002C2174"/>
    <w:rsid w:val="002C2A0B"/>
    <w:rsid w:val="002C3055"/>
    <w:rsid w:val="002C3E57"/>
    <w:rsid w:val="002C3FDC"/>
    <w:rsid w:val="002C49DC"/>
    <w:rsid w:val="002C517C"/>
    <w:rsid w:val="002C6287"/>
    <w:rsid w:val="002C6BF8"/>
    <w:rsid w:val="002C7B89"/>
    <w:rsid w:val="002C7BAC"/>
    <w:rsid w:val="002C7D69"/>
    <w:rsid w:val="002D0098"/>
    <w:rsid w:val="002D060C"/>
    <w:rsid w:val="002D061A"/>
    <w:rsid w:val="002D0705"/>
    <w:rsid w:val="002D188B"/>
    <w:rsid w:val="002D2B60"/>
    <w:rsid w:val="002D303E"/>
    <w:rsid w:val="002D4002"/>
    <w:rsid w:val="002D4645"/>
    <w:rsid w:val="002D4E14"/>
    <w:rsid w:val="002D5441"/>
    <w:rsid w:val="002D59EF"/>
    <w:rsid w:val="002D5A75"/>
    <w:rsid w:val="002D7C83"/>
    <w:rsid w:val="002E03F6"/>
    <w:rsid w:val="002E06EC"/>
    <w:rsid w:val="002E07C5"/>
    <w:rsid w:val="002E208F"/>
    <w:rsid w:val="002E2154"/>
    <w:rsid w:val="002E217E"/>
    <w:rsid w:val="002E271E"/>
    <w:rsid w:val="002E2B71"/>
    <w:rsid w:val="002E2E20"/>
    <w:rsid w:val="002E450A"/>
    <w:rsid w:val="002E4A04"/>
    <w:rsid w:val="002E4F56"/>
    <w:rsid w:val="002E5B36"/>
    <w:rsid w:val="002E5CF6"/>
    <w:rsid w:val="002E6BFC"/>
    <w:rsid w:val="002E6F57"/>
    <w:rsid w:val="002E723E"/>
    <w:rsid w:val="002F060A"/>
    <w:rsid w:val="002F0734"/>
    <w:rsid w:val="002F1718"/>
    <w:rsid w:val="002F1959"/>
    <w:rsid w:val="002F1A7E"/>
    <w:rsid w:val="002F1C4F"/>
    <w:rsid w:val="002F23BD"/>
    <w:rsid w:val="002F252E"/>
    <w:rsid w:val="002F2B0D"/>
    <w:rsid w:val="002F2D59"/>
    <w:rsid w:val="002F306A"/>
    <w:rsid w:val="002F3919"/>
    <w:rsid w:val="002F3C75"/>
    <w:rsid w:val="002F4531"/>
    <w:rsid w:val="002F4BAA"/>
    <w:rsid w:val="002F538D"/>
    <w:rsid w:val="002F5542"/>
    <w:rsid w:val="002F5D99"/>
    <w:rsid w:val="002F63AC"/>
    <w:rsid w:val="002F63C4"/>
    <w:rsid w:val="002F682E"/>
    <w:rsid w:val="002F69CC"/>
    <w:rsid w:val="002F6B40"/>
    <w:rsid w:val="002F7146"/>
    <w:rsid w:val="002F7F6B"/>
    <w:rsid w:val="0030073E"/>
    <w:rsid w:val="00300BAF"/>
    <w:rsid w:val="00301DAD"/>
    <w:rsid w:val="0030396B"/>
    <w:rsid w:val="00303B29"/>
    <w:rsid w:val="0030416B"/>
    <w:rsid w:val="00304704"/>
    <w:rsid w:val="00305308"/>
    <w:rsid w:val="00305A28"/>
    <w:rsid w:val="00305B9D"/>
    <w:rsid w:val="00305E62"/>
    <w:rsid w:val="00305F39"/>
    <w:rsid w:val="00306CB9"/>
    <w:rsid w:val="00306D1A"/>
    <w:rsid w:val="00307C85"/>
    <w:rsid w:val="00310CAE"/>
    <w:rsid w:val="00310CCD"/>
    <w:rsid w:val="00310E3E"/>
    <w:rsid w:val="003117BB"/>
    <w:rsid w:val="0031180A"/>
    <w:rsid w:val="003119CC"/>
    <w:rsid w:val="0031228E"/>
    <w:rsid w:val="00313B1E"/>
    <w:rsid w:val="00313CA1"/>
    <w:rsid w:val="00314AC7"/>
    <w:rsid w:val="00315094"/>
    <w:rsid w:val="003152E8"/>
    <w:rsid w:val="00316C06"/>
    <w:rsid w:val="00317D30"/>
    <w:rsid w:val="00317D7C"/>
    <w:rsid w:val="00317D97"/>
    <w:rsid w:val="00317DAD"/>
    <w:rsid w:val="00317E06"/>
    <w:rsid w:val="00318D14"/>
    <w:rsid w:val="003211D7"/>
    <w:rsid w:val="00321D0D"/>
    <w:rsid w:val="00322058"/>
    <w:rsid w:val="00322189"/>
    <w:rsid w:val="00322403"/>
    <w:rsid w:val="00322769"/>
    <w:rsid w:val="00322A80"/>
    <w:rsid w:val="00322CAD"/>
    <w:rsid w:val="0032376C"/>
    <w:rsid w:val="00323779"/>
    <w:rsid w:val="0032438E"/>
    <w:rsid w:val="0032443B"/>
    <w:rsid w:val="00325EAE"/>
    <w:rsid w:val="00326C2A"/>
    <w:rsid w:val="00327481"/>
    <w:rsid w:val="003279F1"/>
    <w:rsid w:val="003303E6"/>
    <w:rsid w:val="0033074D"/>
    <w:rsid w:val="00330EF8"/>
    <w:rsid w:val="003312DA"/>
    <w:rsid w:val="003312FD"/>
    <w:rsid w:val="00332328"/>
    <w:rsid w:val="003324A6"/>
    <w:rsid w:val="00332CBD"/>
    <w:rsid w:val="00333364"/>
    <w:rsid w:val="003335A7"/>
    <w:rsid w:val="00334F90"/>
    <w:rsid w:val="0033513D"/>
    <w:rsid w:val="00335564"/>
    <w:rsid w:val="003360AA"/>
    <w:rsid w:val="003363F3"/>
    <w:rsid w:val="0033674E"/>
    <w:rsid w:val="00337E68"/>
    <w:rsid w:val="00340A1E"/>
    <w:rsid w:val="003434BC"/>
    <w:rsid w:val="0034352D"/>
    <w:rsid w:val="00343530"/>
    <w:rsid w:val="0034425C"/>
    <w:rsid w:val="0034461C"/>
    <w:rsid w:val="00344704"/>
    <w:rsid w:val="00345E6F"/>
    <w:rsid w:val="00346C96"/>
    <w:rsid w:val="00347545"/>
    <w:rsid w:val="003475FE"/>
    <w:rsid w:val="0034788B"/>
    <w:rsid w:val="003501FC"/>
    <w:rsid w:val="00350C36"/>
    <w:rsid w:val="003517F9"/>
    <w:rsid w:val="00351FA8"/>
    <w:rsid w:val="003520D6"/>
    <w:rsid w:val="003524DC"/>
    <w:rsid w:val="00354355"/>
    <w:rsid w:val="00354B9E"/>
    <w:rsid w:val="00355117"/>
    <w:rsid w:val="00356A9F"/>
    <w:rsid w:val="00356AF6"/>
    <w:rsid w:val="00356F60"/>
    <w:rsid w:val="00356F93"/>
    <w:rsid w:val="0035743B"/>
    <w:rsid w:val="00357CBB"/>
    <w:rsid w:val="00360D5A"/>
    <w:rsid w:val="00361282"/>
    <w:rsid w:val="0036147F"/>
    <w:rsid w:val="003624F0"/>
    <w:rsid w:val="00362942"/>
    <w:rsid w:val="00362D6F"/>
    <w:rsid w:val="003630B6"/>
    <w:rsid w:val="003631E9"/>
    <w:rsid w:val="00364B50"/>
    <w:rsid w:val="00364D69"/>
    <w:rsid w:val="00365D33"/>
    <w:rsid w:val="003660C8"/>
    <w:rsid w:val="003666A1"/>
    <w:rsid w:val="00366717"/>
    <w:rsid w:val="00366979"/>
    <w:rsid w:val="00370066"/>
    <w:rsid w:val="00370E20"/>
    <w:rsid w:val="0037118E"/>
    <w:rsid w:val="00371791"/>
    <w:rsid w:val="003726EA"/>
    <w:rsid w:val="00372871"/>
    <w:rsid w:val="00372B0A"/>
    <w:rsid w:val="003733E2"/>
    <w:rsid w:val="00373D87"/>
    <w:rsid w:val="00373F35"/>
    <w:rsid w:val="00374A99"/>
    <w:rsid w:val="00375161"/>
    <w:rsid w:val="0037564E"/>
    <w:rsid w:val="00375B2B"/>
    <w:rsid w:val="0037639E"/>
    <w:rsid w:val="003764B4"/>
    <w:rsid w:val="00376A77"/>
    <w:rsid w:val="00376C13"/>
    <w:rsid w:val="00376E1F"/>
    <w:rsid w:val="00377764"/>
    <w:rsid w:val="00377A03"/>
    <w:rsid w:val="00377FB9"/>
    <w:rsid w:val="00377FD4"/>
    <w:rsid w:val="0038111D"/>
    <w:rsid w:val="0038157B"/>
    <w:rsid w:val="00381946"/>
    <w:rsid w:val="00381C2D"/>
    <w:rsid w:val="00381FF9"/>
    <w:rsid w:val="00382830"/>
    <w:rsid w:val="00382A65"/>
    <w:rsid w:val="00382C46"/>
    <w:rsid w:val="003838F7"/>
    <w:rsid w:val="00383A35"/>
    <w:rsid w:val="00384999"/>
    <w:rsid w:val="00386933"/>
    <w:rsid w:val="00386B8F"/>
    <w:rsid w:val="0038767D"/>
    <w:rsid w:val="003876B2"/>
    <w:rsid w:val="0039028B"/>
    <w:rsid w:val="0039029F"/>
    <w:rsid w:val="00390D6C"/>
    <w:rsid w:val="00390E53"/>
    <w:rsid w:val="003916DF"/>
    <w:rsid w:val="003918F3"/>
    <w:rsid w:val="0039207B"/>
    <w:rsid w:val="003920DC"/>
    <w:rsid w:val="00392151"/>
    <w:rsid w:val="003921E8"/>
    <w:rsid w:val="003925C0"/>
    <w:rsid w:val="003925E4"/>
    <w:rsid w:val="003929EB"/>
    <w:rsid w:val="00392CC6"/>
    <w:rsid w:val="00392D15"/>
    <w:rsid w:val="00393326"/>
    <w:rsid w:val="00393702"/>
    <w:rsid w:val="00393814"/>
    <w:rsid w:val="00394278"/>
    <w:rsid w:val="003948B9"/>
    <w:rsid w:val="0039504D"/>
    <w:rsid w:val="003950E5"/>
    <w:rsid w:val="0039550A"/>
    <w:rsid w:val="00395AF7"/>
    <w:rsid w:val="00395DD4"/>
    <w:rsid w:val="00396C9B"/>
    <w:rsid w:val="00396ECC"/>
    <w:rsid w:val="00397ABF"/>
    <w:rsid w:val="0039C0B9"/>
    <w:rsid w:val="003A0743"/>
    <w:rsid w:val="003A0D0A"/>
    <w:rsid w:val="003A1160"/>
    <w:rsid w:val="003A2432"/>
    <w:rsid w:val="003A27B9"/>
    <w:rsid w:val="003A2AC4"/>
    <w:rsid w:val="003A3FDF"/>
    <w:rsid w:val="003A41C8"/>
    <w:rsid w:val="003A4AB5"/>
    <w:rsid w:val="003A6AE9"/>
    <w:rsid w:val="003A6EBD"/>
    <w:rsid w:val="003A7568"/>
    <w:rsid w:val="003A76CB"/>
    <w:rsid w:val="003A7809"/>
    <w:rsid w:val="003B1282"/>
    <w:rsid w:val="003B1550"/>
    <w:rsid w:val="003B233D"/>
    <w:rsid w:val="003B288D"/>
    <w:rsid w:val="003B29E8"/>
    <w:rsid w:val="003B2A7A"/>
    <w:rsid w:val="003B3473"/>
    <w:rsid w:val="003B352A"/>
    <w:rsid w:val="003B3A6C"/>
    <w:rsid w:val="003B4292"/>
    <w:rsid w:val="003B4901"/>
    <w:rsid w:val="003B51A7"/>
    <w:rsid w:val="003B59DD"/>
    <w:rsid w:val="003B5EAF"/>
    <w:rsid w:val="003B62D9"/>
    <w:rsid w:val="003B6865"/>
    <w:rsid w:val="003B6CE3"/>
    <w:rsid w:val="003B6F0F"/>
    <w:rsid w:val="003B7050"/>
    <w:rsid w:val="003B73F6"/>
    <w:rsid w:val="003B77A3"/>
    <w:rsid w:val="003B7C35"/>
    <w:rsid w:val="003C0197"/>
    <w:rsid w:val="003C09E0"/>
    <w:rsid w:val="003C0B40"/>
    <w:rsid w:val="003C1160"/>
    <w:rsid w:val="003C1610"/>
    <w:rsid w:val="003C16B5"/>
    <w:rsid w:val="003C1740"/>
    <w:rsid w:val="003C1769"/>
    <w:rsid w:val="003C2EF0"/>
    <w:rsid w:val="003C32A6"/>
    <w:rsid w:val="003C3C1C"/>
    <w:rsid w:val="003C41D4"/>
    <w:rsid w:val="003C4737"/>
    <w:rsid w:val="003C4854"/>
    <w:rsid w:val="003C5DEC"/>
    <w:rsid w:val="003C60CF"/>
    <w:rsid w:val="003C6458"/>
    <w:rsid w:val="003C6731"/>
    <w:rsid w:val="003C6CB6"/>
    <w:rsid w:val="003C7484"/>
    <w:rsid w:val="003C75D5"/>
    <w:rsid w:val="003C7FF7"/>
    <w:rsid w:val="003D016A"/>
    <w:rsid w:val="003D099E"/>
    <w:rsid w:val="003D12E2"/>
    <w:rsid w:val="003D1A1D"/>
    <w:rsid w:val="003D2205"/>
    <w:rsid w:val="003D223D"/>
    <w:rsid w:val="003D406A"/>
    <w:rsid w:val="003D468A"/>
    <w:rsid w:val="003D48F2"/>
    <w:rsid w:val="003D4A48"/>
    <w:rsid w:val="003D4FD7"/>
    <w:rsid w:val="003D5314"/>
    <w:rsid w:val="003D6A1F"/>
    <w:rsid w:val="003D6A3D"/>
    <w:rsid w:val="003D7491"/>
    <w:rsid w:val="003D7D9C"/>
    <w:rsid w:val="003D7DFA"/>
    <w:rsid w:val="003D7E51"/>
    <w:rsid w:val="003E09D4"/>
    <w:rsid w:val="003E15DA"/>
    <w:rsid w:val="003E15E4"/>
    <w:rsid w:val="003E240F"/>
    <w:rsid w:val="003E2422"/>
    <w:rsid w:val="003E25C9"/>
    <w:rsid w:val="003E3A21"/>
    <w:rsid w:val="003E548D"/>
    <w:rsid w:val="003E5831"/>
    <w:rsid w:val="003E5E5D"/>
    <w:rsid w:val="003E6DD3"/>
    <w:rsid w:val="003F01D0"/>
    <w:rsid w:val="003F0211"/>
    <w:rsid w:val="003F0371"/>
    <w:rsid w:val="003F04C6"/>
    <w:rsid w:val="003F0D44"/>
    <w:rsid w:val="003F0F51"/>
    <w:rsid w:val="003F0FAA"/>
    <w:rsid w:val="003F1FA3"/>
    <w:rsid w:val="003F4BDC"/>
    <w:rsid w:val="003F4CB0"/>
    <w:rsid w:val="003F4FD1"/>
    <w:rsid w:val="003F5606"/>
    <w:rsid w:val="003F5AD5"/>
    <w:rsid w:val="003F6197"/>
    <w:rsid w:val="003F6484"/>
    <w:rsid w:val="003F6EAD"/>
    <w:rsid w:val="003F7030"/>
    <w:rsid w:val="003F762E"/>
    <w:rsid w:val="004000A7"/>
    <w:rsid w:val="00400514"/>
    <w:rsid w:val="00400D0D"/>
    <w:rsid w:val="00401D89"/>
    <w:rsid w:val="00402C23"/>
    <w:rsid w:val="00402C6A"/>
    <w:rsid w:val="0040333D"/>
    <w:rsid w:val="00403F95"/>
    <w:rsid w:val="00404120"/>
    <w:rsid w:val="0040498A"/>
    <w:rsid w:val="00404D42"/>
    <w:rsid w:val="00405CD3"/>
    <w:rsid w:val="00405F29"/>
    <w:rsid w:val="00406206"/>
    <w:rsid w:val="00406768"/>
    <w:rsid w:val="00406989"/>
    <w:rsid w:val="00407C44"/>
    <w:rsid w:val="00407C9F"/>
    <w:rsid w:val="00407D7B"/>
    <w:rsid w:val="00407FAB"/>
    <w:rsid w:val="004104B0"/>
    <w:rsid w:val="00410DAE"/>
    <w:rsid w:val="00410F40"/>
    <w:rsid w:val="00411315"/>
    <w:rsid w:val="00413703"/>
    <w:rsid w:val="00413913"/>
    <w:rsid w:val="00413BC5"/>
    <w:rsid w:val="00416A23"/>
    <w:rsid w:val="0041753F"/>
    <w:rsid w:val="004177AF"/>
    <w:rsid w:val="00417AA5"/>
    <w:rsid w:val="00422755"/>
    <w:rsid w:val="00422AB0"/>
    <w:rsid w:val="00422EEE"/>
    <w:rsid w:val="004230F0"/>
    <w:rsid w:val="004237DA"/>
    <w:rsid w:val="00423884"/>
    <w:rsid w:val="0042472E"/>
    <w:rsid w:val="00424742"/>
    <w:rsid w:val="00424F09"/>
    <w:rsid w:val="0042548C"/>
    <w:rsid w:val="0042556B"/>
    <w:rsid w:val="00425DD9"/>
    <w:rsid w:val="004266C4"/>
    <w:rsid w:val="00426969"/>
    <w:rsid w:val="004278EC"/>
    <w:rsid w:val="00430F83"/>
    <w:rsid w:val="00432782"/>
    <w:rsid w:val="00433B9C"/>
    <w:rsid w:val="00433DD9"/>
    <w:rsid w:val="004341E0"/>
    <w:rsid w:val="00434352"/>
    <w:rsid w:val="00434B58"/>
    <w:rsid w:val="00435314"/>
    <w:rsid w:val="00435B43"/>
    <w:rsid w:val="00436A88"/>
    <w:rsid w:val="00437452"/>
    <w:rsid w:val="00437620"/>
    <w:rsid w:val="00437A8C"/>
    <w:rsid w:val="004401A8"/>
    <w:rsid w:val="004402F7"/>
    <w:rsid w:val="00440319"/>
    <w:rsid w:val="00441187"/>
    <w:rsid w:val="00441244"/>
    <w:rsid w:val="00441BBF"/>
    <w:rsid w:val="00441CCE"/>
    <w:rsid w:val="00441DEA"/>
    <w:rsid w:val="00442732"/>
    <w:rsid w:val="004429EA"/>
    <w:rsid w:val="00443636"/>
    <w:rsid w:val="004438A1"/>
    <w:rsid w:val="00443FBB"/>
    <w:rsid w:val="0044474E"/>
    <w:rsid w:val="00444C90"/>
    <w:rsid w:val="00444FD9"/>
    <w:rsid w:val="0044539C"/>
    <w:rsid w:val="004457BC"/>
    <w:rsid w:val="004459B7"/>
    <w:rsid w:val="00445B28"/>
    <w:rsid w:val="00446B9E"/>
    <w:rsid w:val="00447879"/>
    <w:rsid w:val="004478A6"/>
    <w:rsid w:val="004478C0"/>
    <w:rsid w:val="00447FFC"/>
    <w:rsid w:val="0045028D"/>
    <w:rsid w:val="00451193"/>
    <w:rsid w:val="004516D7"/>
    <w:rsid w:val="00451E82"/>
    <w:rsid w:val="0045212A"/>
    <w:rsid w:val="00452995"/>
    <w:rsid w:val="00452C88"/>
    <w:rsid w:val="0045350E"/>
    <w:rsid w:val="00454158"/>
    <w:rsid w:val="00454EFC"/>
    <w:rsid w:val="0045549C"/>
    <w:rsid w:val="004555CF"/>
    <w:rsid w:val="00455A5E"/>
    <w:rsid w:val="00456116"/>
    <w:rsid w:val="00457254"/>
    <w:rsid w:val="0046004F"/>
    <w:rsid w:val="004616C9"/>
    <w:rsid w:val="00461B1F"/>
    <w:rsid w:val="00461E8B"/>
    <w:rsid w:val="0046243B"/>
    <w:rsid w:val="004624BE"/>
    <w:rsid w:val="00462983"/>
    <w:rsid w:val="00462E90"/>
    <w:rsid w:val="00462F7C"/>
    <w:rsid w:val="00463578"/>
    <w:rsid w:val="00463671"/>
    <w:rsid w:val="004653CB"/>
    <w:rsid w:val="00465835"/>
    <w:rsid w:val="00465F9C"/>
    <w:rsid w:val="0046664D"/>
    <w:rsid w:val="00466B38"/>
    <w:rsid w:val="00467B11"/>
    <w:rsid w:val="004704EA"/>
    <w:rsid w:val="00470520"/>
    <w:rsid w:val="00470DF7"/>
    <w:rsid w:val="00471C9D"/>
    <w:rsid w:val="00471CC2"/>
    <w:rsid w:val="00472006"/>
    <w:rsid w:val="00472282"/>
    <w:rsid w:val="004722B3"/>
    <w:rsid w:val="00472923"/>
    <w:rsid w:val="00472CA0"/>
    <w:rsid w:val="00472E37"/>
    <w:rsid w:val="0047301E"/>
    <w:rsid w:val="004730CC"/>
    <w:rsid w:val="0047368C"/>
    <w:rsid w:val="00474924"/>
    <w:rsid w:val="004751B4"/>
    <w:rsid w:val="00475830"/>
    <w:rsid w:val="00475B72"/>
    <w:rsid w:val="004764C2"/>
    <w:rsid w:val="004801CF"/>
    <w:rsid w:val="00480749"/>
    <w:rsid w:val="00480A64"/>
    <w:rsid w:val="00480D55"/>
    <w:rsid w:val="00481A1A"/>
    <w:rsid w:val="00481C4C"/>
    <w:rsid w:val="00481D2B"/>
    <w:rsid w:val="00482058"/>
    <w:rsid w:val="00482748"/>
    <w:rsid w:val="0048302B"/>
    <w:rsid w:val="004839A8"/>
    <w:rsid w:val="00483B31"/>
    <w:rsid w:val="004841ED"/>
    <w:rsid w:val="00485FD1"/>
    <w:rsid w:val="0048655D"/>
    <w:rsid w:val="0048660C"/>
    <w:rsid w:val="00486B8B"/>
    <w:rsid w:val="00486D5E"/>
    <w:rsid w:val="004873B7"/>
    <w:rsid w:val="00487462"/>
    <w:rsid w:val="00490EE6"/>
    <w:rsid w:val="004926FA"/>
    <w:rsid w:val="00492C83"/>
    <w:rsid w:val="004930BB"/>
    <w:rsid w:val="00493348"/>
    <w:rsid w:val="0049375C"/>
    <w:rsid w:val="00493A15"/>
    <w:rsid w:val="00493B76"/>
    <w:rsid w:val="0049458B"/>
    <w:rsid w:val="00494768"/>
    <w:rsid w:val="00494F2F"/>
    <w:rsid w:val="00495AA0"/>
    <w:rsid w:val="00495D4C"/>
    <w:rsid w:val="00497031"/>
    <w:rsid w:val="004970B5"/>
    <w:rsid w:val="00497DA2"/>
    <w:rsid w:val="004A001F"/>
    <w:rsid w:val="004A01C7"/>
    <w:rsid w:val="004A0493"/>
    <w:rsid w:val="004A0EC5"/>
    <w:rsid w:val="004A0F4E"/>
    <w:rsid w:val="004A0F7F"/>
    <w:rsid w:val="004A0F81"/>
    <w:rsid w:val="004A15F1"/>
    <w:rsid w:val="004A1B3E"/>
    <w:rsid w:val="004A1D2B"/>
    <w:rsid w:val="004A1E74"/>
    <w:rsid w:val="004A1F7C"/>
    <w:rsid w:val="004A2501"/>
    <w:rsid w:val="004A259E"/>
    <w:rsid w:val="004A2849"/>
    <w:rsid w:val="004A4417"/>
    <w:rsid w:val="004A46E3"/>
    <w:rsid w:val="004A498A"/>
    <w:rsid w:val="004A60DA"/>
    <w:rsid w:val="004A6394"/>
    <w:rsid w:val="004A7467"/>
    <w:rsid w:val="004A75C3"/>
    <w:rsid w:val="004A7D72"/>
    <w:rsid w:val="004A7DC9"/>
    <w:rsid w:val="004A7ED7"/>
    <w:rsid w:val="004A7FA9"/>
    <w:rsid w:val="004AD50F"/>
    <w:rsid w:val="004B0B3F"/>
    <w:rsid w:val="004B10A7"/>
    <w:rsid w:val="004B1932"/>
    <w:rsid w:val="004B1A73"/>
    <w:rsid w:val="004B25D7"/>
    <w:rsid w:val="004B2783"/>
    <w:rsid w:val="004B2F19"/>
    <w:rsid w:val="004B2F78"/>
    <w:rsid w:val="004B3046"/>
    <w:rsid w:val="004B3689"/>
    <w:rsid w:val="004B3BD1"/>
    <w:rsid w:val="004B4115"/>
    <w:rsid w:val="004B4FB1"/>
    <w:rsid w:val="004B5303"/>
    <w:rsid w:val="004B540D"/>
    <w:rsid w:val="004B6468"/>
    <w:rsid w:val="004B66DF"/>
    <w:rsid w:val="004B66F0"/>
    <w:rsid w:val="004B699F"/>
    <w:rsid w:val="004B6CDE"/>
    <w:rsid w:val="004C03C8"/>
    <w:rsid w:val="004C0999"/>
    <w:rsid w:val="004C0AA8"/>
    <w:rsid w:val="004C0BEF"/>
    <w:rsid w:val="004C169E"/>
    <w:rsid w:val="004C206D"/>
    <w:rsid w:val="004C247D"/>
    <w:rsid w:val="004C2805"/>
    <w:rsid w:val="004C3082"/>
    <w:rsid w:val="004C309D"/>
    <w:rsid w:val="004C341D"/>
    <w:rsid w:val="004C4130"/>
    <w:rsid w:val="004C417D"/>
    <w:rsid w:val="004C4CE1"/>
    <w:rsid w:val="004C5F82"/>
    <w:rsid w:val="004C6456"/>
    <w:rsid w:val="004C6E63"/>
    <w:rsid w:val="004C787D"/>
    <w:rsid w:val="004C7C62"/>
    <w:rsid w:val="004D079A"/>
    <w:rsid w:val="004D0C68"/>
    <w:rsid w:val="004D0DFB"/>
    <w:rsid w:val="004D0FDC"/>
    <w:rsid w:val="004D1387"/>
    <w:rsid w:val="004D2328"/>
    <w:rsid w:val="004D24C8"/>
    <w:rsid w:val="004D26FB"/>
    <w:rsid w:val="004D2B72"/>
    <w:rsid w:val="004D3156"/>
    <w:rsid w:val="004D335C"/>
    <w:rsid w:val="004D33BA"/>
    <w:rsid w:val="004D3649"/>
    <w:rsid w:val="004D3EDA"/>
    <w:rsid w:val="004D3F3C"/>
    <w:rsid w:val="004D4309"/>
    <w:rsid w:val="004D5946"/>
    <w:rsid w:val="004D61BB"/>
    <w:rsid w:val="004D75AE"/>
    <w:rsid w:val="004D7827"/>
    <w:rsid w:val="004D7C98"/>
    <w:rsid w:val="004D7F57"/>
    <w:rsid w:val="004E0619"/>
    <w:rsid w:val="004E0C94"/>
    <w:rsid w:val="004E10C2"/>
    <w:rsid w:val="004E17CB"/>
    <w:rsid w:val="004E1814"/>
    <w:rsid w:val="004E1EEB"/>
    <w:rsid w:val="004E222C"/>
    <w:rsid w:val="004E2EEF"/>
    <w:rsid w:val="004E41FA"/>
    <w:rsid w:val="004E435F"/>
    <w:rsid w:val="004E465F"/>
    <w:rsid w:val="004E46E9"/>
    <w:rsid w:val="004E4ABE"/>
    <w:rsid w:val="004E4F40"/>
    <w:rsid w:val="004E596B"/>
    <w:rsid w:val="004E5F2A"/>
    <w:rsid w:val="004E6143"/>
    <w:rsid w:val="004E6CBB"/>
    <w:rsid w:val="004E762A"/>
    <w:rsid w:val="004E78DE"/>
    <w:rsid w:val="004EDDC2"/>
    <w:rsid w:val="004F0246"/>
    <w:rsid w:val="004F07C6"/>
    <w:rsid w:val="004F094A"/>
    <w:rsid w:val="004F095B"/>
    <w:rsid w:val="004F0F79"/>
    <w:rsid w:val="004F104F"/>
    <w:rsid w:val="004F1483"/>
    <w:rsid w:val="004F172F"/>
    <w:rsid w:val="004F1823"/>
    <w:rsid w:val="004F1EDC"/>
    <w:rsid w:val="004F20E4"/>
    <w:rsid w:val="004F24F0"/>
    <w:rsid w:val="004F2B16"/>
    <w:rsid w:val="004F2CE9"/>
    <w:rsid w:val="004F436B"/>
    <w:rsid w:val="004F53F1"/>
    <w:rsid w:val="004F57DF"/>
    <w:rsid w:val="004F62A2"/>
    <w:rsid w:val="004F6383"/>
    <w:rsid w:val="004F6BED"/>
    <w:rsid w:val="004F6F32"/>
    <w:rsid w:val="004F77F5"/>
    <w:rsid w:val="004F7D94"/>
    <w:rsid w:val="0050085A"/>
    <w:rsid w:val="005016C1"/>
    <w:rsid w:val="0050229B"/>
    <w:rsid w:val="005025A2"/>
    <w:rsid w:val="005034A4"/>
    <w:rsid w:val="00504269"/>
    <w:rsid w:val="0050435F"/>
    <w:rsid w:val="00504828"/>
    <w:rsid w:val="0050550B"/>
    <w:rsid w:val="0050598F"/>
    <w:rsid w:val="005065C6"/>
    <w:rsid w:val="00506C5A"/>
    <w:rsid w:val="00506DEA"/>
    <w:rsid w:val="00507002"/>
    <w:rsid w:val="005071F1"/>
    <w:rsid w:val="00507589"/>
    <w:rsid w:val="00510721"/>
    <w:rsid w:val="00512804"/>
    <w:rsid w:val="00512F9B"/>
    <w:rsid w:val="00513153"/>
    <w:rsid w:val="005136E6"/>
    <w:rsid w:val="00515431"/>
    <w:rsid w:val="00516D45"/>
    <w:rsid w:val="00517537"/>
    <w:rsid w:val="005200AC"/>
    <w:rsid w:val="00520580"/>
    <w:rsid w:val="00521478"/>
    <w:rsid w:val="00521874"/>
    <w:rsid w:val="00521ED6"/>
    <w:rsid w:val="00522161"/>
    <w:rsid w:val="00522942"/>
    <w:rsid w:val="00523EE0"/>
    <w:rsid w:val="00524119"/>
    <w:rsid w:val="005246C5"/>
    <w:rsid w:val="00524F89"/>
    <w:rsid w:val="0052505D"/>
    <w:rsid w:val="0052518B"/>
    <w:rsid w:val="005256E9"/>
    <w:rsid w:val="005262F3"/>
    <w:rsid w:val="0052640B"/>
    <w:rsid w:val="00526B3D"/>
    <w:rsid w:val="00527109"/>
    <w:rsid w:val="00527831"/>
    <w:rsid w:val="00527913"/>
    <w:rsid w:val="00527CB5"/>
    <w:rsid w:val="00530100"/>
    <w:rsid w:val="00530963"/>
    <w:rsid w:val="00530D59"/>
    <w:rsid w:val="00530DDA"/>
    <w:rsid w:val="00531CB2"/>
    <w:rsid w:val="00531F33"/>
    <w:rsid w:val="00532478"/>
    <w:rsid w:val="005324D4"/>
    <w:rsid w:val="00532756"/>
    <w:rsid w:val="00532CBC"/>
    <w:rsid w:val="00532D2C"/>
    <w:rsid w:val="00532D8B"/>
    <w:rsid w:val="00533796"/>
    <w:rsid w:val="00534E9D"/>
    <w:rsid w:val="00535051"/>
    <w:rsid w:val="005359B2"/>
    <w:rsid w:val="00535FF4"/>
    <w:rsid w:val="005364CB"/>
    <w:rsid w:val="005368AC"/>
    <w:rsid w:val="00537402"/>
    <w:rsid w:val="00537BD7"/>
    <w:rsid w:val="00537E61"/>
    <w:rsid w:val="00540077"/>
    <w:rsid w:val="0054009B"/>
    <w:rsid w:val="005402E0"/>
    <w:rsid w:val="00540DFD"/>
    <w:rsid w:val="00541C67"/>
    <w:rsid w:val="00542F3E"/>
    <w:rsid w:val="005441E6"/>
    <w:rsid w:val="00544319"/>
    <w:rsid w:val="00544795"/>
    <w:rsid w:val="0054494B"/>
    <w:rsid w:val="00544F9A"/>
    <w:rsid w:val="005464C3"/>
    <w:rsid w:val="00546CAC"/>
    <w:rsid w:val="00547F2C"/>
    <w:rsid w:val="00550044"/>
    <w:rsid w:val="00551B0F"/>
    <w:rsid w:val="005520A5"/>
    <w:rsid w:val="005523B2"/>
    <w:rsid w:val="005523BF"/>
    <w:rsid w:val="00552560"/>
    <w:rsid w:val="00552FF3"/>
    <w:rsid w:val="005530F8"/>
    <w:rsid w:val="00553108"/>
    <w:rsid w:val="005547EA"/>
    <w:rsid w:val="00554A89"/>
    <w:rsid w:val="0055513E"/>
    <w:rsid w:val="00555380"/>
    <w:rsid w:val="00556676"/>
    <w:rsid w:val="005575B6"/>
    <w:rsid w:val="0056021A"/>
    <w:rsid w:val="00560449"/>
    <w:rsid w:val="0056180C"/>
    <w:rsid w:val="00562E36"/>
    <w:rsid w:val="00563072"/>
    <w:rsid w:val="005630B6"/>
    <w:rsid w:val="00565DFD"/>
    <w:rsid w:val="00566CEE"/>
    <w:rsid w:val="0057021E"/>
    <w:rsid w:val="0057060F"/>
    <w:rsid w:val="00570CC5"/>
    <w:rsid w:val="00571111"/>
    <w:rsid w:val="00571362"/>
    <w:rsid w:val="00571429"/>
    <w:rsid w:val="00571CC7"/>
    <w:rsid w:val="00571D0B"/>
    <w:rsid w:val="005723AA"/>
    <w:rsid w:val="0057257C"/>
    <w:rsid w:val="005729E1"/>
    <w:rsid w:val="005737DC"/>
    <w:rsid w:val="00573963"/>
    <w:rsid w:val="00573A52"/>
    <w:rsid w:val="00573CAB"/>
    <w:rsid w:val="0057478E"/>
    <w:rsid w:val="00574842"/>
    <w:rsid w:val="005748F8"/>
    <w:rsid w:val="00575038"/>
    <w:rsid w:val="00575AF1"/>
    <w:rsid w:val="0057659E"/>
    <w:rsid w:val="00576C56"/>
    <w:rsid w:val="00576D7E"/>
    <w:rsid w:val="00577048"/>
    <w:rsid w:val="005778AA"/>
    <w:rsid w:val="00577C77"/>
    <w:rsid w:val="00577EDE"/>
    <w:rsid w:val="00580402"/>
    <w:rsid w:val="00580A37"/>
    <w:rsid w:val="005815CD"/>
    <w:rsid w:val="005818A9"/>
    <w:rsid w:val="005828D1"/>
    <w:rsid w:val="00583608"/>
    <w:rsid w:val="0058391E"/>
    <w:rsid w:val="005840A7"/>
    <w:rsid w:val="005844F2"/>
    <w:rsid w:val="005847EB"/>
    <w:rsid w:val="00585856"/>
    <w:rsid w:val="005864F0"/>
    <w:rsid w:val="0058670C"/>
    <w:rsid w:val="005878D1"/>
    <w:rsid w:val="00587B98"/>
    <w:rsid w:val="00590E9A"/>
    <w:rsid w:val="00591177"/>
    <w:rsid w:val="005916C1"/>
    <w:rsid w:val="00592789"/>
    <w:rsid w:val="005928B1"/>
    <w:rsid w:val="00592ABE"/>
    <w:rsid w:val="00593393"/>
    <w:rsid w:val="00594129"/>
    <w:rsid w:val="0059414E"/>
    <w:rsid w:val="00594B6E"/>
    <w:rsid w:val="00596485"/>
    <w:rsid w:val="00596F22"/>
    <w:rsid w:val="005977EA"/>
    <w:rsid w:val="00597967"/>
    <w:rsid w:val="00597CE2"/>
    <w:rsid w:val="005A01B0"/>
    <w:rsid w:val="005A072E"/>
    <w:rsid w:val="005A0D66"/>
    <w:rsid w:val="005A3533"/>
    <w:rsid w:val="005A3711"/>
    <w:rsid w:val="005A432E"/>
    <w:rsid w:val="005A4521"/>
    <w:rsid w:val="005A6127"/>
    <w:rsid w:val="005A760F"/>
    <w:rsid w:val="005B081B"/>
    <w:rsid w:val="005B0E83"/>
    <w:rsid w:val="005B1F6E"/>
    <w:rsid w:val="005B28D2"/>
    <w:rsid w:val="005B3984"/>
    <w:rsid w:val="005B3A34"/>
    <w:rsid w:val="005B3E17"/>
    <w:rsid w:val="005B426A"/>
    <w:rsid w:val="005B426D"/>
    <w:rsid w:val="005B475C"/>
    <w:rsid w:val="005B51ED"/>
    <w:rsid w:val="005B56BE"/>
    <w:rsid w:val="005B62D5"/>
    <w:rsid w:val="005B6ADE"/>
    <w:rsid w:val="005B6DC9"/>
    <w:rsid w:val="005B6EDF"/>
    <w:rsid w:val="005B764B"/>
    <w:rsid w:val="005C029C"/>
    <w:rsid w:val="005C06C0"/>
    <w:rsid w:val="005C0D3B"/>
    <w:rsid w:val="005C0F0E"/>
    <w:rsid w:val="005C156A"/>
    <w:rsid w:val="005C1608"/>
    <w:rsid w:val="005C1928"/>
    <w:rsid w:val="005C28FB"/>
    <w:rsid w:val="005C2D57"/>
    <w:rsid w:val="005C2DDF"/>
    <w:rsid w:val="005C33D7"/>
    <w:rsid w:val="005C398A"/>
    <w:rsid w:val="005C408E"/>
    <w:rsid w:val="005C40B8"/>
    <w:rsid w:val="005C40DA"/>
    <w:rsid w:val="005C467E"/>
    <w:rsid w:val="005C5A4E"/>
    <w:rsid w:val="005C6F1A"/>
    <w:rsid w:val="005C75D9"/>
    <w:rsid w:val="005C7F8F"/>
    <w:rsid w:val="005D167E"/>
    <w:rsid w:val="005D1A81"/>
    <w:rsid w:val="005D1F76"/>
    <w:rsid w:val="005D1FA5"/>
    <w:rsid w:val="005D2150"/>
    <w:rsid w:val="005D2485"/>
    <w:rsid w:val="005D322E"/>
    <w:rsid w:val="005D4365"/>
    <w:rsid w:val="005D4EB2"/>
    <w:rsid w:val="005D5A70"/>
    <w:rsid w:val="005D6B5A"/>
    <w:rsid w:val="005D7213"/>
    <w:rsid w:val="005D730D"/>
    <w:rsid w:val="005D7381"/>
    <w:rsid w:val="005D744C"/>
    <w:rsid w:val="005D7949"/>
    <w:rsid w:val="005D7BD8"/>
    <w:rsid w:val="005E0B5A"/>
    <w:rsid w:val="005E1DEE"/>
    <w:rsid w:val="005E2A3F"/>
    <w:rsid w:val="005E3150"/>
    <w:rsid w:val="005E3FD2"/>
    <w:rsid w:val="005E46D0"/>
    <w:rsid w:val="005E4B49"/>
    <w:rsid w:val="005E5224"/>
    <w:rsid w:val="005E618C"/>
    <w:rsid w:val="005E78AC"/>
    <w:rsid w:val="005E790A"/>
    <w:rsid w:val="005F0BD0"/>
    <w:rsid w:val="005F0FF3"/>
    <w:rsid w:val="005F19DF"/>
    <w:rsid w:val="005F2131"/>
    <w:rsid w:val="005F2680"/>
    <w:rsid w:val="005F2E28"/>
    <w:rsid w:val="005F3C0D"/>
    <w:rsid w:val="005F3C80"/>
    <w:rsid w:val="005F51CD"/>
    <w:rsid w:val="005F6A31"/>
    <w:rsid w:val="005F70E8"/>
    <w:rsid w:val="005F7228"/>
    <w:rsid w:val="005F7833"/>
    <w:rsid w:val="005F7D9C"/>
    <w:rsid w:val="00600393"/>
    <w:rsid w:val="006003CA"/>
    <w:rsid w:val="00600873"/>
    <w:rsid w:val="00600A51"/>
    <w:rsid w:val="00600D12"/>
    <w:rsid w:val="00600D54"/>
    <w:rsid w:val="0060172E"/>
    <w:rsid w:val="00601D0C"/>
    <w:rsid w:val="00601D56"/>
    <w:rsid w:val="00602131"/>
    <w:rsid w:val="00603FD8"/>
    <w:rsid w:val="006047F4"/>
    <w:rsid w:val="00604F2A"/>
    <w:rsid w:val="00605654"/>
    <w:rsid w:val="00605C48"/>
    <w:rsid w:val="00606123"/>
    <w:rsid w:val="0060691D"/>
    <w:rsid w:val="006077F2"/>
    <w:rsid w:val="0060793C"/>
    <w:rsid w:val="006104B6"/>
    <w:rsid w:val="006111E1"/>
    <w:rsid w:val="00611C25"/>
    <w:rsid w:val="00611F35"/>
    <w:rsid w:val="00612D45"/>
    <w:rsid w:val="0061315D"/>
    <w:rsid w:val="006132FC"/>
    <w:rsid w:val="00613585"/>
    <w:rsid w:val="006136CC"/>
    <w:rsid w:val="00614456"/>
    <w:rsid w:val="00615899"/>
    <w:rsid w:val="00615E79"/>
    <w:rsid w:val="0061617A"/>
    <w:rsid w:val="00617398"/>
    <w:rsid w:val="00617FAC"/>
    <w:rsid w:val="00620294"/>
    <w:rsid w:val="0062045D"/>
    <w:rsid w:val="00620870"/>
    <w:rsid w:val="00622895"/>
    <w:rsid w:val="006253FA"/>
    <w:rsid w:val="00625BE7"/>
    <w:rsid w:val="006264FE"/>
    <w:rsid w:val="006267DF"/>
    <w:rsid w:val="006269CE"/>
    <w:rsid w:val="00626E1E"/>
    <w:rsid w:val="00627707"/>
    <w:rsid w:val="00627BCD"/>
    <w:rsid w:val="00630357"/>
    <w:rsid w:val="00630D20"/>
    <w:rsid w:val="00631811"/>
    <w:rsid w:val="00631C76"/>
    <w:rsid w:val="00632B5E"/>
    <w:rsid w:val="0063350C"/>
    <w:rsid w:val="00634831"/>
    <w:rsid w:val="00634BC3"/>
    <w:rsid w:val="006353C2"/>
    <w:rsid w:val="006359CC"/>
    <w:rsid w:val="00636071"/>
    <w:rsid w:val="00636145"/>
    <w:rsid w:val="0063743C"/>
    <w:rsid w:val="00637A67"/>
    <w:rsid w:val="00637F4F"/>
    <w:rsid w:val="00640EBA"/>
    <w:rsid w:val="00641190"/>
    <w:rsid w:val="00641D3B"/>
    <w:rsid w:val="006422B3"/>
    <w:rsid w:val="00642C7D"/>
    <w:rsid w:val="00643609"/>
    <w:rsid w:val="006437A7"/>
    <w:rsid w:val="00643D3E"/>
    <w:rsid w:val="0064538C"/>
    <w:rsid w:val="006455AE"/>
    <w:rsid w:val="0064567F"/>
    <w:rsid w:val="006461E0"/>
    <w:rsid w:val="0064646D"/>
    <w:rsid w:val="00646D9C"/>
    <w:rsid w:val="00646F74"/>
    <w:rsid w:val="006508B0"/>
    <w:rsid w:val="006516D6"/>
    <w:rsid w:val="0065192E"/>
    <w:rsid w:val="00651B45"/>
    <w:rsid w:val="00651BCA"/>
    <w:rsid w:val="006521B3"/>
    <w:rsid w:val="0065302E"/>
    <w:rsid w:val="0065334A"/>
    <w:rsid w:val="006534FF"/>
    <w:rsid w:val="00653CB0"/>
    <w:rsid w:val="0065402C"/>
    <w:rsid w:val="00654CAA"/>
    <w:rsid w:val="00654D69"/>
    <w:rsid w:val="00654EE8"/>
    <w:rsid w:val="00655391"/>
    <w:rsid w:val="00655728"/>
    <w:rsid w:val="006574A9"/>
    <w:rsid w:val="00657641"/>
    <w:rsid w:val="00657893"/>
    <w:rsid w:val="00657EED"/>
    <w:rsid w:val="00660555"/>
    <w:rsid w:val="00660B6F"/>
    <w:rsid w:val="006615B6"/>
    <w:rsid w:val="006619D6"/>
    <w:rsid w:val="00661E10"/>
    <w:rsid w:val="00662911"/>
    <w:rsid w:val="00662ACE"/>
    <w:rsid w:val="00662B10"/>
    <w:rsid w:val="00662F22"/>
    <w:rsid w:val="00663226"/>
    <w:rsid w:val="00663425"/>
    <w:rsid w:val="0066360D"/>
    <w:rsid w:val="0066666C"/>
    <w:rsid w:val="00666A49"/>
    <w:rsid w:val="00666E64"/>
    <w:rsid w:val="00667255"/>
    <w:rsid w:val="0066774F"/>
    <w:rsid w:val="006677C2"/>
    <w:rsid w:val="00670592"/>
    <w:rsid w:val="00670AA6"/>
    <w:rsid w:val="00670E27"/>
    <w:rsid w:val="006711D2"/>
    <w:rsid w:val="0067123D"/>
    <w:rsid w:val="00671441"/>
    <w:rsid w:val="00671C94"/>
    <w:rsid w:val="0067282B"/>
    <w:rsid w:val="00672D72"/>
    <w:rsid w:val="006742FE"/>
    <w:rsid w:val="006744C0"/>
    <w:rsid w:val="006745B9"/>
    <w:rsid w:val="00674BE5"/>
    <w:rsid w:val="00676DC4"/>
    <w:rsid w:val="0067701C"/>
    <w:rsid w:val="00677C78"/>
    <w:rsid w:val="00680A5C"/>
    <w:rsid w:val="00680F92"/>
    <w:rsid w:val="006811EC"/>
    <w:rsid w:val="006824BE"/>
    <w:rsid w:val="00682A54"/>
    <w:rsid w:val="00682BB0"/>
    <w:rsid w:val="00683242"/>
    <w:rsid w:val="00683573"/>
    <w:rsid w:val="006843C7"/>
    <w:rsid w:val="006859A5"/>
    <w:rsid w:val="0068685C"/>
    <w:rsid w:val="00686AD2"/>
    <w:rsid w:val="006879DB"/>
    <w:rsid w:val="00687BD2"/>
    <w:rsid w:val="006910D3"/>
    <w:rsid w:val="006922FF"/>
    <w:rsid w:val="00693036"/>
    <w:rsid w:val="006934EA"/>
    <w:rsid w:val="006935A3"/>
    <w:rsid w:val="00693B13"/>
    <w:rsid w:val="00693EF1"/>
    <w:rsid w:val="0069426A"/>
    <w:rsid w:val="00695D82"/>
    <w:rsid w:val="00695D9F"/>
    <w:rsid w:val="006968BA"/>
    <w:rsid w:val="00696BC9"/>
    <w:rsid w:val="00696CDC"/>
    <w:rsid w:val="006971AD"/>
    <w:rsid w:val="0069742A"/>
    <w:rsid w:val="00697660"/>
    <w:rsid w:val="0069783C"/>
    <w:rsid w:val="00697A66"/>
    <w:rsid w:val="00697C31"/>
    <w:rsid w:val="006A03EA"/>
    <w:rsid w:val="006A086F"/>
    <w:rsid w:val="006A1153"/>
    <w:rsid w:val="006A11BF"/>
    <w:rsid w:val="006A147D"/>
    <w:rsid w:val="006A2C62"/>
    <w:rsid w:val="006A420B"/>
    <w:rsid w:val="006A4270"/>
    <w:rsid w:val="006A52FD"/>
    <w:rsid w:val="006A6089"/>
    <w:rsid w:val="006A63E6"/>
    <w:rsid w:val="006A6469"/>
    <w:rsid w:val="006A6613"/>
    <w:rsid w:val="006A6788"/>
    <w:rsid w:val="006A6B3F"/>
    <w:rsid w:val="006A6C35"/>
    <w:rsid w:val="006A6CDB"/>
    <w:rsid w:val="006A6F83"/>
    <w:rsid w:val="006A756A"/>
    <w:rsid w:val="006A78C2"/>
    <w:rsid w:val="006A7DE7"/>
    <w:rsid w:val="006A7E56"/>
    <w:rsid w:val="006B15D0"/>
    <w:rsid w:val="006B1CC7"/>
    <w:rsid w:val="006B21BE"/>
    <w:rsid w:val="006B244E"/>
    <w:rsid w:val="006B2BE9"/>
    <w:rsid w:val="006B3574"/>
    <w:rsid w:val="006B4AD7"/>
    <w:rsid w:val="006B527A"/>
    <w:rsid w:val="006B55B4"/>
    <w:rsid w:val="006B6CD3"/>
    <w:rsid w:val="006B7B55"/>
    <w:rsid w:val="006B7BA8"/>
    <w:rsid w:val="006B7F59"/>
    <w:rsid w:val="006C0398"/>
    <w:rsid w:val="006C19E3"/>
    <w:rsid w:val="006C1B86"/>
    <w:rsid w:val="006C1DBB"/>
    <w:rsid w:val="006C1E59"/>
    <w:rsid w:val="006C238E"/>
    <w:rsid w:val="006C284A"/>
    <w:rsid w:val="006C29F2"/>
    <w:rsid w:val="006C2C0D"/>
    <w:rsid w:val="006C2DA1"/>
    <w:rsid w:val="006C2DDA"/>
    <w:rsid w:val="006C3DFE"/>
    <w:rsid w:val="006C3F24"/>
    <w:rsid w:val="006C40C0"/>
    <w:rsid w:val="006C4370"/>
    <w:rsid w:val="006C58ED"/>
    <w:rsid w:val="006C59AB"/>
    <w:rsid w:val="006C6BD0"/>
    <w:rsid w:val="006C7C5F"/>
    <w:rsid w:val="006D0144"/>
    <w:rsid w:val="006D0BE2"/>
    <w:rsid w:val="006D0C13"/>
    <w:rsid w:val="006D177B"/>
    <w:rsid w:val="006D18B6"/>
    <w:rsid w:val="006D1CD9"/>
    <w:rsid w:val="006D1F77"/>
    <w:rsid w:val="006D206F"/>
    <w:rsid w:val="006D23E6"/>
    <w:rsid w:val="006D386A"/>
    <w:rsid w:val="006D44A6"/>
    <w:rsid w:val="006D45DB"/>
    <w:rsid w:val="006D523C"/>
    <w:rsid w:val="006D5935"/>
    <w:rsid w:val="006D5AB9"/>
    <w:rsid w:val="006D5EF0"/>
    <w:rsid w:val="006D6DBB"/>
    <w:rsid w:val="006D791A"/>
    <w:rsid w:val="006D7C25"/>
    <w:rsid w:val="006D7DDF"/>
    <w:rsid w:val="006D7E75"/>
    <w:rsid w:val="006D7F37"/>
    <w:rsid w:val="006E168D"/>
    <w:rsid w:val="006E1703"/>
    <w:rsid w:val="006E184C"/>
    <w:rsid w:val="006E1AD6"/>
    <w:rsid w:val="006E1B8D"/>
    <w:rsid w:val="006E1D64"/>
    <w:rsid w:val="006E2004"/>
    <w:rsid w:val="006E3450"/>
    <w:rsid w:val="006E450D"/>
    <w:rsid w:val="006E4CEA"/>
    <w:rsid w:val="006E52E2"/>
    <w:rsid w:val="006E56DC"/>
    <w:rsid w:val="006E5C66"/>
    <w:rsid w:val="006E5E8B"/>
    <w:rsid w:val="006E66E2"/>
    <w:rsid w:val="006E76F3"/>
    <w:rsid w:val="006E78CE"/>
    <w:rsid w:val="006E7C20"/>
    <w:rsid w:val="006E7E4B"/>
    <w:rsid w:val="006F099E"/>
    <w:rsid w:val="006F1DCE"/>
    <w:rsid w:val="006F2664"/>
    <w:rsid w:val="006F2DC3"/>
    <w:rsid w:val="006F3F88"/>
    <w:rsid w:val="006F43EA"/>
    <w:rsid w:val="006F6324"/>
    <w:rsid w:val="006F7EFC"/>
    <w:rsid w:val="007003B4"/>
    <w:rsid w:val="00700554"/>
    <w:rsid w:val="00700770"/>
    <w:rsid w:val="00700853"/>
    <w:rsid w:val="00700A51"/>
    <w:rsid w:val="00700F04"/>
    <w:rsid w:val="00700FC2"/>
    <w:rsid w:val="007014AF"/>
    <w:rsid w:val="007021AE"/>
    <w:rsid w:val="00702716"/>
    <w:rsid w:val="007030D3"/>
    <w:rsid w:val="00703AFB"/>
    <w:rsid w:val="00704A07"/>
    <w:rsid w:val="00704A74"/>
    <w:rsid w:val="00704FDC"/>
    <w:rsid w:val="00705028"/>
    <w:rsid w:val="007059E0"/>
    <w:rsid w:val="007068B2"/>
    <w:rsid w:val="007072D4"/>
    <w:rsid w:val="0071074F"/>
    <w:rsid w:val="00711795"/>
    <w:rsid w:val="00711853"/>
    <w:rsid w:val="0071394B"/>
    <w:rsid w:val="00713BEA"/>
    <w:rsid w:val="007145D5"/>
    <w:rsid w:val="007149F2"/>
    <w:rsid w:val="00714B64"/>
    <w:rsid w:val="00714D02"/>
    <w:rsid w:val="00715035"/>
    <w:rsid w:val="0071576F"/>
    <w:rsid w:val="00715B02"/>
    <w:rsid w:val="00715FB9"/>
    <w:rsid w:val="0071623C"/>
    <w:rsid w:val="00716349"/>
    <w:rsid w:val="00716AD9"/>
    <w:rsid w:val="00717111"/>
    <w:rsid w:val="007204E1"/>
    <w:rsid w:val="007208C7"/>
    <w:rsid w:val="00721001"/>
    <w:rsid w:val="0072166A"/>
    <w:rsid w:val="00721C18"/>
    <w:rsid w:val="00721F33"/>
    <w:rsid w:val="007222E4"/>
    <w:rsid w:val="00722AC0"/>
    <w:rsid w:val="00723259"/>
    <w:rsid w:val="007234AC"/>
    <w:rsid w:val="00723C40"/>
    <w:rsid w:val="00723CD9"/>
    <w:rsid w:val="0072467E"/>
    <w:rsid w:val="00724A6D"/>
    <w:rsid w:val="00724C05"/>
    <w:rsid w:val="00725A4D"/>
    <w:rsid w:val="00725E89"/>
    <w:rsid w:val="00726695"/>
    <w:rsid w:val="00726882"/>
    <w:rsid w:val="00726DA5"/>
    <w:rsid w:val="00727110"/>
    <w:rsid w:val="0072757E"/>
    <w:rsid w:val="0072763F"/>
    <w:rsid w:val="007278B7"/>
    <w:rsid w:val="00727EE0"/>
    <w:rsid w:val="00727FD3"/>
    <w:rsid w:val="0072D41C"/>
    <w:rsid w:val="00730BDB"/>
    <w:rsid w:val="00731136"/>
    <w:rsid w:val="007316F1"/>
    <w:rsid w:val="00731750"/>
    <w:rsid w:val="00731DD5"/>
    <w:rsid w:val="00731E2F"/>
    <w:rsid w:val="007326DB"/>
    <w:rsid w:val="0073272B"/>
    <w:rsid w:val="007327AA"/>
    <w:rsid w:val="007328DE"/>
    <w:rsid w:val="00732C92"/>
    <w:rsid w:val="00732F3C"/>
    <w:rsid w:val="00732F9C"/>
    <w:rsid w:val="00732FE5"/>
    <w:rsid w:val="00733029"/>
    <w:rsid w:val="00733509"/>
    <w:rsid w:val="007342B0"/>
    <w:rsid w:val="00734541"/>
    <w:rsid w:val="00734621"/>
    <w:rsid w:val="00734766"/>
    <w:rsid w:val="00735531"/>
    <w:rsid w:val="00736525"/>
    <w:rsid w:val="00736E55"/>
    <w:rsid w:val="00737178"/>
    <w:rsid w:val="00737328"/>
    <w:rsid w:val="00737330"/>
    <w:rsid w:val="007377F7"/>
    <w:rsid w:val="00737E52"/>
    <w:rsid w:val="00740170"/>
    <w:rsid w:val="007401CE"/>
    <w:rsid w:val="007402F4"/>
    <w:rsid w:val="0074050E"/>
    <w:rsid w:val="00741318"/>
    <w:rsid w:val="007414FA"/>
    <w:rsid w:val="007415C5"/>
    <w:rsid w:val="00741A47"/>
    <w:rsid w:val="00742A0F"/>
    <w:rsid w:val="00742EE4"/>
    <w:rsid w:val="0074320A"/>
    <w:rsid w:val="007432F2"/>
    <w:rsid w:val="00744312"/>
    <w:rsid w:val="00744BCC"/>
    <w:rsid w:val="00744D98"/>
    <w:rsid w:val="00745F0F"/>
    <w:rsid w:val="00746C4B"/>
    <w:rsid w:val="007472B6"/>
    <w:rsid w:val="00751097"/>
    <w:rsid w:val="0075111A"/>
    <w:rsid w:val="0075138F"/>
    <w:rsid w:val="00751BCA"/>
    <w:rsid w:val="00751D9E"/>
    <w:rsid w:val="007525DF"/>
    <w:rsid w:val="007532BA"/>
    <w:rsid w:val="007537BB"/>
    <w:rsid w:val="00753933"/>
    <w:rsid w:val="00754392"/>
    <w:rsid w:val="0075484D"/>
    <w:rsid w:val="007551C0"/>
    <w:rsid w:val="007557F2"/>
    <w:rsid w:val="00755B2A"/>
    <w:rsid w:val="00756BA7"/>
    <w:rsid w:val="0075703C"/>
    <w:rsid w:val="007579E4"/>
    <w:rsid w:val="00757BEE"/>
    <w:rsid w:val="00757F6A"/>
    <w:rsid w:val="0076014F"/>
    <w:rsid w:val="0076056D"/>
    <w:rsid w:val="0076064E"/>
    <w:rsid w:val="007617A5"/>
    <w:rsid w:val="00761CA2"/>
    <w:rsid w:val="00761D91"/>
    <w:rsid w:val="0076207C"/>
    <w:rsid w:val="007627CD"/>
    <w:rsid w:val="00763082"/>
    <w:rsid w:val="00763473"/>
    <w:rsid w:val="00763675"/>
    <w:rsid w:val="00763735"/>
    <w:rsid w:val="007640BD"/>
    <w:rsid w:val="00764184"/>
    <w:rsid w:val="007641BD"/>
    <w:rsid w:val="00764615"/>
    <w:rsid w:val="00764BEE"/>
    <w:rsid w:val="00764C0A"/>
    <w:rsid w:val="00765A43"/>
    <w:rsid w:val="00766ED7"/>
    <w:rsid w:val="00767D68"/>
    <w:rsid w:val="00767F6B"/>
    <w:rsid w:val="007709DE"/>
    <w:rsid w:val="0077148B"/>
    <w:rsid w:val="007719B4"/>
    <w:rsid w:val="00771CF5"/>
    <w:rsid w:val="00772310"/>
    <w:rsid w:val="0077255E"/>
    <w:rsid w:val="007727A5"/>
    <w:rsid w:val="007730DA"/>
    <w:rsid w:val="007731B8"/>
    <w:rsid w:val="007740AE"/>
    <w:rsid w:val="007740D7"/>
    <w:rsid w:val="0077512C"/>
    <w:rsid w:val="00776475"/>
    <w:rsid w:val="007768EA"/>
    <w:rsid w:val="0077748A"/>
    <w:rsid w:val="00777629"/>
    <w:rsid w:val="0077788F"/>
    <w:rsid w:val="007800C6"/>
    <w:rsid w:val="00780A6B"/>
    <w:rsid w:val="00781777"/>
    <w:rsid w:val="007819A2"/>
    <w:rsid w:val="007819FB"/>
    <w:rsid w:val="00783036"/>
    <w:rsid w:val="0078436B"/>
    <w:rsid w:val="0078557C"/>
    <w:rsid w:val="007868B8"/>
    <w:rsid w:val="00786DB9"/>
    <w:rsid w:val="0078751E"/>
    <w:rsid w:val="007876BC"/>
    <w:rsid w:val="00787852"/>
    <w:rsid w:val="0079092A"/>
    <w:rsid w:val="007911A7"/>
    <w:rsid w:val="00791D87"/>
    <w:rsid w:val="007927E2"/>
    <w:rsid w:val="00792BCD"/>
    <w:rsid w:val="00792F69"/>
    <w:rsid w:val="007931E8"/>
    <w:rsid w:val="007941EC"/>
    <w:rsid w:val="007957AC"/>
    <w:rsid w:val="007959FD"/>
    <w:rsid w:val="00795A1B"/>
    <w:rsid w:val="00796476"/>
    <w:rsid w:val="00797255"/>
    <w:rsid w:val="00797297"/>
    <w:rsid w:val="00797583"/>
    <w:rsid w:val="007A01F6"/>
    <w:rsid w:val="007A165B"/>
    <w:rsid w:val="007A25F8"/>
    <w:rsid w:val="007A2A75"/>
    <w:rsid w:val="007A31EA"/>
    <w:rsid w:val="007A323B"/>
    <w:rsid w:val="007A3881"/>
    <w:rsid w:val="007A5B5B"/>
    <w:rsid w:val="007A5BE4"/>
    <w:rsid w:val="007A5ECC"/>
    <w:rsid w:val="007A63F8"/>
    <w:rsid w:val="007A691A"/>
    <w:rsid w:val="007A6BE1"/>
    <w:rsid w:val="007A769D"/>
    <w:rsid w:val="007A7E57"/>
    <w:rsid w:val="007B004B"/>
    <w:rsid w:val="007B0EC8"/>
    <w:rsid w:val="007B14A9"/>
    <w:rsid w:val="007B1ACD"/>
    <w:rsid w:val="007B22FB"/>
    <w:rsid w:val="007B250B"/>
    <w:rsid w:val="007B2721"/>
    <w:rsid w:val="007B3A06"/>
    <w:rsid w:val="007B3E8B"/>
    <w:rsid w:val="007B3F09"/>
    <w:rsid w:val="007B4497"/>
    <w:rsid w:val="007B5090"/>
    <w:rsid w:val="007B5159"/>
    <w:rsid w:val="007B5CD8"/>
    <w:rsid w:val="007B60E8"/>
    <w:rsid w:val="007B6907"/>
    <w:rsid w:val="007B72F1"/>
    <w:rsid w:val="007C0A31"/>
    <w:rsid w:val="007C12CA"/>
    <w:rsid w:val="007C1684"/>
    <w:rsid w:val="007C1A78"/>
    <w:rsid w:val="007C1F83"/>
    <w:rsid w:val="007C20A2"/>
    <w:rsid w:val="007C305A"/>
    <w:rsid w:val="007C32BB"/>
    <w:rsid w:val="007C3498"/>
    <w:rsid w:val="007C3543"/>
    <w:rsid w:val="007C3747"/>
    <w:rsid w:val="007C3C46"/>
    <w:rsid w:val="007C40FA"/>
    <w:rsid w:val="007C4664"/>
    <w:rsid w:val="007C49D1"/>
    <w:rsid w:val="007C57BF"/>
    <w:rsid w:val="007C68B4"/>
    <w:rsid w:val="007C6A47"/>
    <w:rsid w:val="007C6F80"/>
    <w:rsid w:val="007C7464"/>
    <w:rsid w:val="007D01AD"/>
    <w:rsid w:val="007D1196"/>
    <w:rsid w:val="007D1446"/>
    <w:rsid w:val="007D2250"/>
    <w:rsid w:val="007D264A"/>
    <w:rsid w:val="007D264E"/>
    <w:rsid w:val="007D3233"/>
    <w:rsid w:val="007D3526"/>
    <w:rsid w:val="007D3534"/>
    <w:rsid w:val="007D411D"/>
    <w:rsid w:val="007D456A"/>
    <w:rsid w:val="007D4F07"/>
    <w:rsid w:val="007D509C"/>
    <w:rsid w:val="007D58B6"/>
    <w:rsid w:val="007D6101"/>
    <w:rsid w:val="007D6697"/>
    <w:rsid w:val="007D6E1D"/>
    <w:rsid w:val="007E0744"/>
    <w:rsid w:val="007E0901"/>
    <w:rsid w:val="007E0CF2"/>
    <w:rsid w:val="007E0D0A"/>
    <w:rsid w:val="007E11A0"/>
    <w:rsid w:val="007E2518"/>
    <w:rsid w:val="007E288F"/>
    <w:rsid w:val="007E2A62"/>
    <w:rsid w:val="007E2F3C"/>
    <w:rsid w:val="007E3255"/>
    <w:rsid w:val="007E32FC"/>
    <w:rsid w:val="007E38B5"/>
    <w:rsid w:val="007E396E"/>
    <w:rsid w:val="007E486F"/>
    <w:rsid w:val="007E4A7B"/>
    <w:rsid w:val="007E56D5"/>
    <w:rsid w:val="007E5798"/>
    <w:rsid w:val="007E5875"/>
    <w:rsid w:val="007E5AD9"/>
    <w:rsid w:val="007E5C9D"/>
    <w:rsid w:val="007E604C"/>
    <w:rsid w:val="007E6C9C"/>
    <w:rsid w:val="007F0A4E"/>
    <w:rsid w:val="007F0BB4"/>
    <w:rsid w:val="007F0DD9"/>
    <w:rsid w:val="007F187F"/>
    <w:rsid w:val="007F18D9"/>
    <w:rsid w:val="007F1B5F"/>
    <w:rsid w:val="007F1C1E"/>
    <w:rsid w:val="007F2265"/>
    <w:rsid w:val="007F23B4"/>
    <w:rsid w:val="007F3593"/>
    <w:rsid w:val="007F498F"/>
    <w:rsid w:val="007F4B61"/>
    <w:rsid w:val="007F4F06"/>
    <w:rsid w:val="007F4F54"/>
    <w:rsid w:val="007F52E5"/>
    <w:rsid w:val="007F5B4B"/>
    <w:rsid w:val="007F5C78"/>
    <w:rsid w:val="007F71B1"/>
    <w:rsid w:val="007F71CC"/>
    <w:rsid w:val="007F76A7"/>
    <w:rsid w:val="007F7871"/>
    <w:rsid w:val="007F79FD"/>
    <w:rsid w:val="0080015D"/>
    <w:rsid w:val="00800FD1"/>
    <w:rsid w:val="00801301"/>
    <w:rsid w:val="00801425"/>
    <w:rsid w:val="00801B44"/>
    <w:rsid w:val="008023B2"/>
    <w:rsid w:val="008024B6"/>
    <w:rsid w:val="00802899"/>
    <w:rsid w:val="00802B50"/>
    <w:rsid w:val="00803318"/>
    <w:rsid w:val="00803339"/>
    <w:rsid w:val="00803491"/>
    <w:rsid w:val="00803678"/>
    <w:rsid w:val="0080396F"/>
    <w:rsid w:val="00803B46"/>
    <w:rsid w:val="00803C02"/>
    <w:rsid w:val="00804360"/>
    <w:rsid w:val="00804C4E"/>
    <w:rsid w:val="00804E77"/>
    <w:rsid w:val="00805714"/>
    <w:rsid w:val="00805758"/>
    <w:rsid w:val="008057A6"/>
    <w:rsid w:val="00805A92"/>
    <w:rsid w:val="00805AEB"/>
    <w:rsid w:val="00806366"/>
    <w:rsid w:val="00807C01"/>
    <w:rsid w:val="008101F4"/>
    <w:rsid w:val="0081086F"/>
    <w:rsid w:val="008108D5"/>
    <w:rsid w:val="008115F9"/>
    <w:rsid w:val="008117C0"/>
    <w:rsid w:val="008119B3"/>
    <w:rsid w:val="00811D1C"/>
    <w:rsid w:val="00811DA9"/>
    <w:rsid w:val="00812714"/>
    <w:rsid w:val="00812947"/>
    <w:rsid w:val="00812977"/>
    <w:rsid w:val="00812A04"/>
    <w:rsid w:val="00812E30"/>
    <w:rsid w:val="008131A8"/>
    <w:rsid w:val="00814435"/>
    <w:rsid w:val="008155FE"/>
    <w:rsid w:val="008174A2"/>
    <w:rsid w:val="00817C54"/>
    <w:rsid w:val="00817DDE"/>
    <w:rsid w:val="00820106"/>
    <w:rsid w:val="008203FF"/>
    <w:rsid w:val="00820559"/>
    <w:rsid w:val="00821449"/>
    <w:rsid w:val="0082254B"/>
    <w:rsid w:val="00824686"/>
    <w:rsid w:val="00824EBE"/>
    <w:rsid w:val="008250CC"/>
    <w:rsid w:val="008251CE"/>
    <w:rsid w:val="00825D94"/>
    <w:rsid w:val="00825E90"/>
    <w:rsid w:val="008262BB"/>
    <w:rsid w:val="008264BB"/>
    <w:rsid w:val="0082652F"/>
    <w:rsid w:val="00826F3C"/>
    <w:rsid w:val="00827416"/>
    <w:rsid w:val="008275C6"/>
    <w:rsid w:val="00827BB4"/>
    <w:rsid w:val="00827BC4"/>
    <w:rsid w:val="00830EA4"/>
    <w:rsid w:val="00830F66"/>
    <w:rsid w:val="00831CC2"/>
    <w:rsid w:val="008323D8"/>
    <w:rsid w:val="008324D7"/>
    <w:rsid w:val="0083291B"/>
    <w:rsid w:val="008332CD"/>
    <w:rsid w:val="008338E9"/>
    <w:rsid w:val="00833C14"/>
    <w:rsid w:val="00833C7C"/>
    <w:rsid w:val="00834946"/>
    <w:rsid w:val="00834B5D"/>
    <w:rsid w:val="00834BA9"/>
    <w:rsid w:val="0083557F"/>
    <w:rsid w:val="00835D7A"/>
    <w:rsid w:val="00836300"/>
    <w:rsid w:val="0083635B"/>
    <w:rsid w:val="008367A6"/>
    <w:rsid w:val="00837138"/>
    <w:rsid w:val="00837446"/>
    <w:rsid w:val="00837EBA"/>
    <w:rsid w:val="008406BA"/>
    <w:rsid w:val="0084099C"/>
    <w:rsid w:val="00840DA8"/>
    <w:rsid w:val="008412C2"/>
    <w:rsid w:val="00841FBD"/>
    <w:rsid w:val="00842194"/>
    <w:rsid w:val="00842B34"/>
    <w:rsid w:val="00843DDF"/>
    <w:rsid w:val="00844333"/>
    <w:rsid w:val="008451B1"/>
    <w:rsid w:val="008455C5"/>
    <w:rsid w:val="00845690"/>
    <w:rsid w:val="00845840"/>
    <w:rsid w:val="00846FB6"/>
    <w:rsid w:val="00847786"/>
    <w:rsid w:val="00850C4A"/>
    <w:rsid w:val="00850DC8"/>
    <w:rsid w:val="008517F4"/>
    <w:rsid w:val="0085214B"/>
    <w:rsid w:val="00854290"/>
    <w:rsid w:val="00854416"/>
    <w:rsid w:val="00854EF7"/>
    <w:rsid w:val="0085529B"/>
    <w:rsid w:val="00855C0B"/>
    <w:rsid w:val="00856148"/>
    <w:rsid w:val="008567A9"/>
    <w:rsid w:val="00856FC2"/>
    <w:rsid w:val="008610A1"/>
    <w:rsid w:val="008614A1"/>
    <w:rsid w:val="00861607"/>
    <w:rsid w:val="00861811"/>
    <w:rsid w:val="00862E2C"/>
    <w:rsid w:val="0086334D"/>
    <w:rsid w:val="008633AF"/>
    <w:rsid w:val="0086616C"/>
    <w:rsid w:val="008670E5"/>
    <w:rsid w:val="0086733E"/>
    <w:rsid w:val="0087044A"/>
    <w:rsid w:val="00871256"/>
    <w:rsid w:val="00871B8C"/>
    <w:rsid w:val="00871C7B"/>
    <w:rsid w:val="00872050"/>
    <w:rsid w:val="00872D0B"/>
    <w:rsid w:val="00872EA4"/>
    <w:rsid w:val="00873156"/>
    <w:rsid w:val="008731FA"/>
    <w:rsid w:val="008732E4"/>
    <w:rsid w:val="008745E6"/>
    <w:rsid w:val="0087476C"/>
    <w:rsid w:val="00874C80"/>
    <w:rsid w:val="00875815"/>
    <w:rsid w:val="00875BF6"/>
    <w:rsid w:val="008760BF"/>
    <w:rsid w:val="0087651A"/>
    <w:rsid w:val="008767F4"/>
    <w:rsid w:val="00876839"/>
    <w:rsid w:val="00876A51"/>
    <w:rsid w:val="00876E52"/>
    <w:rsid w:val="008774D0"/>
    <w:rsid w:val="00877799"/>
    <w:rsid w:val="00877A98"/>
    <w:rsid w:val="00877EB0"/>
    <w:rsid w:val="00880470"/>
    <w:rsid w:val="00880AEB"/>
    <w:rsid w:val="00880EED"/>
    <w:rsid w:val="00882BD3"/>
    <w:rsid w:val="00883082"/>
    <w:rsid w:val="0088337F"/>
    <w:rsid w:val="00883508"/>
    <w:rsid w:val="00883BB7"/>
    <w:rsid w:val="008845E5"/>
    <w:rsid w:val="00884844"/>
    <w:rsid w:val="008848F9"/>
    <w:rsid w:val="008852E1"/>
    <w:rsid w:val="00885758"/>
    <w:rsid w:val="00885904"/>
    <w:rsid w:val="00885F14"/>
    <w:rsid w:val="00886751"/>
    <w:rsid w:val="00886C6C"/>
    <w:rsid w:val="008873D1"/>
    <w:rsid w:val="00887417"/>
    <w:rsid w:val="008875E2"/>
    <w:rsid w:val="008876D5"/>
    <w:rsid w:val="00887A17"/>
    <w:rsid w:val="00887BF9"/>
    <w:rsid w:val="0089197A"/>
    <w:rsid w:val="00892A5F"/>
    <w:rsid w:val="00892DF5"/>
    <w:rsid w:val="00892EA8"/>
    <w:rsid w:val="008931C9"/>
    <w:rsid w:val="00893432"/>
    <w:rsid w:val="0089388F"/>
    <w:rsid w:val="008943D3"/>
    <w:rsid w:val="0089446C"/>
    <w:rsid w:val="00895F95"/>
    <w:rsid w:val="008969E8"/>
    <w:rsid w:val="00896B31"/>
    <w:rsid w:val="00896B60"/>
    <w:rsid w:val="00896BC4"/>
    <w:rsid w:val="008975FE"/>
    <w:rsid w:val="008A0A20"/>
    <w:rsid w:val="008A0D1F"/>
    <w:rsid w:val="008A13D3"/>
    <w:rsid w:val="008A164F"/>
    <w:rsid w:val="008A1FB9"/>
    <w:rsid w:val="008A28B4"/>
    <w:rsid w:val="008A32EC"/>
    <w:rsid w:val="008A3D8E"/>
    <w:rsid w:val="008A47D5"/>
    <w:rsid w:val="008A49B0"/>
    <w:rsid w:val="008A4DEB"/>
    <w:rsid w:val="008A59F7"/>
    <w:rsid w:val="008A5FB5"/>
    <w:rsid w:val="008A651E"/>
    <w:rsid w:val="008A6E7E"/>
    <w:rsid w:val="008A7F06"/>
    <w:rsid w:val="008A7F30"/>
    <w:rsid w:val="008B07C9"/>
    <w:rsid w:val="008B0A08"/>
    <w:rsid w:val="008B0D01"/>
    <w:rsid w:val="008B0F51"/>
    <w:rsid w:val="008B18F8"/>
    <w:rsid w:val="008B1A5D"/>
    <w:rsid w:val="008B2847"/>
    <w:rsid w:val="008B3026"/>
    <w:rsid w:val="008B44BF"/>
    <w:rsid w:val="008B4E75"/>
    <w:rsid w:val="008B7243"/>
    <w:rsid w:val="008B754C"/>
    <w:rsid w:val="008B7D27"/>
    <w:rsid w:val="008C12C7"/>
    <w:rsid w:val="008C13D1"/>
    <w:rsid w:val="008C1453"/>
    <w:rsid w:val="008C1919"/>
    <w:rsid w:val="008C1CD8"/>
    <w:rsid w:val="008C1DEA"/>
    <w:rsid w:val="008C22F6"/>
    <w:rsid w:val="008C284D"/>
    <w:rsid w:val="008C4A65"/>
    <w:rsid w:val="008C53E8"/>
    <w:rsid w:val="008C5B74"/>
    <w:rsid w:val="008C602E"/>
    <w:rsid w:val="008C642B"/>
    <w:rsid w:val="008C6894"/>
    <w:rsid w:val="008C6BDD"/>
    <w:rsid w:val="008C74F6"/>
    <w:rsid w:val="008C7656"/>
    <w:rsid w:val="008C7D44"/>
    <w:rsid w:val="008D00DB"/>
    <w:rsid w:val="008D0350"/>
    <w:rsid w:val="008D0431"/>
    <w:rsid w:val="008D0657"/>
    <w:rsid w:val="008D0BC9"/>
    <w:rsid w:val="008D0FFA"/>
    <w:rsid w:val="008D120F"/>
    <w:rsid w:val="008D1CE3"/>
    <w:rsid w:val="008D2664"/>
    <w:rsid w:val="008D27B7"/>
    <w:rsid w:val="008D27D7"/>
    <w:rsid w:val="008D29D7"/>
    <w:rsid w:val="008D2B9F"/>
    <w:rsid w:val="008D366B"/>
    <w:rsid w:val="008D3C1C"/>
    <w:rsid w:val="008D3DB0"/>
    <w:rsid w:val="008D40F7"/>
    <w:rsid w:val="008D4489"/>
    <w:rsid w:val="008D48CD"/>
    <w:rsid w:val="008D51F4"/>
    <w:rsid w:val="008D5925"/>
    <w:rsid w:val="008D687D"/>
    <w:rsid w:val="008D6904"/>
    <w:rsid w:val="008D69CD"/>
    <w:rsid w:val="008D6B97"/>
    <w:rsid w:val="008D6F29"/>
    <w:rsid w:val="008D7047"/>
    <w:rsid w:val="008D7460"/>
    <w:rsid w:val="008D7633"/>
    <w:rsid w:val="008D7958"/>
    <w:rsid w:val="008D7AAD"/>
    <w:rsid w:val="008E0D2E"/>
    <w:rsid w:val="008E1080"/>
    <w:rsid w:val="008E10DD"/>
    <w:rsid w:val="008E1BF7"/>
    <w:rsid w:val="008E28B5"/>
    <w:rsid w:val="008E342D"/>
    <w:rsid w:val="008E368F"/>
    <w:rsid w:val="008E3943"/>
    <w:rsid w:val="008E395A"/>
    <w:rsid w:val="008E546A"/>
    <w:rsid w:val="008E54DD"/>
    <w:rsid w:val="008E668D"/>
    <w:rsid w:val="008E712E"/>
    <w:rsid w:val="008E7867"/>
    <w:rsid w:val="008E7C09"/>
    <w:rsid w:val="008E7CDE"/>
    <w:rsid w:val="008E7F53"/>
    <w:rsid w:val="008F0310"/>
    <w:rsid w:val="008F04E2"/>
    <w:rsid w:val="008F09C5"/>
    <w:rsid w:val="008F110E"/>
    <w:rsid w:val="008F1F5D"/>
    <w:rsid w:val="008F209D"/>
    <w:rsid w:val="008F2230"/>
    <w:rsid w:val="008F28F3"/>
    <w:rsid w:val="008F2DEB"/>
    <w:rsid w:val="008F4973"/>
    <w:rsid w:val="008F4CD6"/>
    <w:rsid w:val="008F5D89"/>
    <w:rsid w:val="008F5FA4"/>
    <w:rsid w:val="008F645E"/>
    <w:rsid w:val="008F6845"/>
    <w:rsid w:val="008F6C31"/>
    <w:rsid w:val="008F737B"/>
    <w:rsid w:val="008F7664"/>
    <w:rsid w:val="008F78D6"/>
    <w:rsid w:val="008F7CB9"/>
    <w:rsid w:val="008F7CF3"/>
    <w:rsid w:val="008F7E00"/>
    <w:rsid w:val="009004AF"/>
    <w:rsid w:val="00901E6C"/>
    <w:rsid w:val="00902B8E"/>
    <w:rsid w:val="00902BA9"/>
    <w:rsid w:val="0090354B"/>
    <w:rsid w:val="009035EA"/>
    <w:rsid w:val="00903EC3"/>
    <w:rsid w:val="009042FE"/>
    <w:rsid w:val="0090441F"/>
    <w:rsid w:val="00905453"/>
    <w:rsid w:val="0090561B"/>
    <w:rsid w:val="0090613C"/>
    <w:rsid w:val="0090652C"/>
    <w:rsid w:val="009068A1"/>
    <w:rsid w:val="00906B41"/>
    <w:rsid w:val="00907B6C"/>
    <w:rsid w:val="00907F39"/>
    <w:rsid w:val="00911AC4"/>
    <w:rsid w:val="00911FA3"/>
    <w:rsid w:val="009129A9"/>
    <w:rsid w:val="009132AC"/>
    <w:rsid w:val="009142A2"/>
    <w:rsid w:val="009150C2"/>
    <w:rsid w:val="0091514B"/>
    <w:rsid w:val="00915194"/>
    <w:rsid w:val="009155FC"/>
    <w:rsid w:val="0091589A"/>
    <w:rsid w:val="00915DFB"/>
    <w:rsid w:val="00916175"/>
    <w:rsid w:val="0091617D"/>
    <w:rsid w:val="00916673"/>
    <w:rsid w:val="00916697"/>
    <w:rsid w:val="00916CE5"/>
    <w:rsid w:val="009177CD"/>
    <w:rsid w:val="009203F5"/>
    <w:rsid w:val="009204B2"/>
    <w:rsid w:val="009204E8"/>
    <w:rsid w:val="00920ACC"/>
    <w:rsid w:val="00920BFC"/>
    <w:rsid w:val="0092187E"/>
    <w:rsid w:val="00921AE2"/>
    <w:rsid w:val="00922F56"/>
    <w:rsid w:val="009230F7"/>
    <w:rsid w:val="009242F9"/>
    <w:rsid w:val="00924824"/>
    <w:rsid w:val="009248F9"/>
    <w:rsid w:val="009249E0"/>
    <w:rsid w:val="0092510C"/>
    <w:rsid w:val="00925343"/>
    <w:rsid w:val="0092549D"/>
    <w:rsid w:val="009256B5"/>
    <w:rsid w:val="00925738"/>
    <w:rsid w:val="00925A63"/>
    <w:rsid w:val="00925D51"/>
    <w:rsid w:val="00925EFC"/>
    <w:rsid w:val="0092675B"/>
    <w:rsid w:val="00927006"/>
    <w:rsid w:val="00927B9A"/>
    <w:rsid w:val="00927D0D"/>
    <w:rsid w:val="00927D7F"/>
    <w:rsid w:val="00927FF9"/>
    <w:rsid w:val="00930612"/>
    <w:rsid w:val="0093069D"/>
    <w:rsid w:val="00930E40"/>
    <w:rsid w:val="009316C1"/>
    <w:rsid w:val="00931A87"/>
    <w:rsid w:val="009332A1"/>
    <w:rsid w:val="00934083"/>
    <w:rsid w:val="009359AD"/>
    <w:rsid w:val="00936727"/>
    <w:rsid w:val="00937D83"/>
    <w:rsid w:val="009400D8"/>
    <w:rsid w:val="00940D6F"/>
    <w:rsid w:val="009410C0"/>
    <w:rsid w:val="00941D5A"/>
    <w:rsid w:val="00943615"/>
    <w:rsid w:val="0094424B"/>
    <w:rsid w:val="0094498B"/>
    <w:rsid w:val="00944B6E"/>
    <w:rsid w:val="009457FB"/>
    <w:rsid w:val="0094681B"/>
    <w:rsid w:val="00946B39"/>
    <w:rsid w:val="00947876"/>
    <w:rsid w:val="009478BC"/>
    <w:rsid w:val="00947AB4"/>
    <w:rsid w:val="00947C97"/>
    <w:rsid w:val="00950DFC"/>
    <w:rsid w:val="0095171C"/>
    <w:rsid w:val="00952095"/>
    <w:rsid w:val="00952239"/>
    <w:rsid w:val="009525BF"/>
    <w:rsid w:val="00952985"/>
    <w:rsid w:val="00952C67"/>
    <w:rsid w:val="009531E0"/>
    <w:rsid w:val="00955208"/>
    <w:rsid w:val="00955989"/>
    <w:rsid w:val="00955C59"/>
    <w:rsid w:val="00955EED"/>
    <w:rsid w:val="00955F19"/>
    <w:rsid w:val="009571C3"/>
    <w:rsid w:val="00957658"/>
    <w:rsid w:val="00957684"/>
    <w:rsid w:val="00957764"/>
    <w:rsid w:val="00957C72"/>
    <w:rsid w:val="00960A78"/>
    <w:rsid w:val="00961032"/>
    <w:rsid w:val="0096199D"/>
    <w:rsid w:val="0096216E"/>
    <w:rsid w:val="0096253B"/>
    <w:rsid w:val="00962D8D"/>
    <w:rsid w:val="00963137"/>
    <w:rsid w:val="00963883"/>
    <w:rsid w:val="009638A0"/>
    <w:rsid w:val="009639BE"/>
    <w:rsid w:val="00964537"/>
    <w:rsid w:val="00965321"/>
    <w:rsid w:val="0096581D"/>
    <w:rsid w:val="0096600F"/>
    <w:rsid w:val="009660D4"/>
    <w:rsid w:val="00966E6C"/>
    <w:rsid w:val="00966FC7"/>
    <w:rsid w:val="009675FF"/>
    <w:rsid w:val="0097072E"/>
    <w:rsid w:val="00970D42"/>
    <w:rsid w:val="00970FAB"/>
    <w:rsid w:val="009711AC"/>
    <w:rsid w:val="00971528"/>
    <w:rsid w:val="00972524"/>
    <w:rsid w:val="00972B0B"/>
    <w:rsid w:val="00973582"/>
    <w:rsid w:val="00973EC5"/>
    <w:rsid w:val="009747C9"/>
    <w:rsid w:val="00974927"/>
    <w:rsid w:val="0097547F"/>
    <w:rsid w:val="009757D9"/>
    <w:rsid w:val="00975903"/>
    <w:rsid w:val="0097641E"/>
    <w:rsid w:val="0097653D"/>
    <w:rsid w:val="00977A66"/>
    <w:rsid w:val="0098136A"/>
    <w:rsid w:val="009818DC"/>
    <w:rsid w:val="00982775"/>
    <w:rsid w:val="009828F8"/>
    <w:rsid w:val="0098369A"/>
    <w:rsid w:val="009836DB"/>
    <w:rsid w:val="009846E6"/>
    <w:rsid w:val="00984865"/>
    <w:rsid w:val="00984DCE"/>
    <w:rsid w:val="009852E8"/>
    <w:rsid w:val="0098592F"/>
    <w:rsid w:val="00985BE9"/>
    <w:rsid w:val="009869D5"/>
    <w:rsid w:val="00986F54"/>
    <w:rsid w:val="00987590"/>
    <w:rsid w:val="009904B5"/>
    <w:rsid w:val="00990968"/>
    <w:rsid w:val="00990DC6"/>
    <w:rsid w:val="0099151E"/>
    <w:rsid w:val="00991536"/>
    <w:rsid w:val="0099245E"/>
    <w:rsid w:val="00993A56"/>
    <w:rsid w:val="0099473E"/>
    <w:rsid w:val="00994B16"/>
    <w:rsid w:val="00995194"/>
    <w:rsid w:val="0099651F"/>
    <w:rsid w:val="00997A6B"/>
    <w:rsid w:val="009A1786"/>
    <w:rsid w:val="009A1945"/>
    <w:rsid w:val="009A196A"/>
    <w:rsid w:val="009A1A86"/>
    <w:rsid w:val="009A20D2"/>
    <w:rsid w:val="009A259E"/>
    <w:rsid w:val="009A3687"/>
    <w:rsid w:val="009A3C26"/>
    <w:rsid w:val="009A433F"/>
    <w:rsid w:val="009A4836"/>
    <w:rsid w:val="009A51F8"/>
    <w:rsid w:val="009A5568"/>
    <w:rsid w:val="009A5B1E"/>
    <w:rsid w:val="009A73D1"/>
    <w:rsid w:val="009A7597"/>
    <w:rsid w:val="009A7670"/>
    <w:rsid w:val="009B036B"/>
    <w:rsid w:val="009B0890"/>
    <w:rsid w:val="009B0C01"/>
    <w:rsid w:val="009B0F06"/>
    <w:rsid w:val="009B0FB9"/>
    <w:rsid w:val="009B12A9"/>
    <w:rsid w:val="009B191D"/>
    <w:rsid w:val="009B48EF"/>
    <w:rsid w:val="009B578A"/>
    <w:rsid w:val="009B7130"/>
    <w:rsid w:val="009B7A40"/>
    <w:rsid w:val="009C070E"/>
    <w:rsid w:val="009C19F4"/>
    <w:rsid w:val="009C29B8"/>
    <w:rsid w:val="009C2C5F"/>
    <w:rsid w:val="009C2FB1"/>
    <w:rsid w:val="009C3084"/>
    <w:rsid w:val="009C34C8"/>
    <w:rsid w:val="009C3904"/>
    <w:rsid w:val="009C45BF"/>
    <w:rsid w:val="009C593F"/>
    <w:rsid w:val="009C5D32"/>
    <w:rsid w:val="009C5D9E"/>
    <w:rsid w:val="009C5F84"/>
    <w:rsid w:val="009C6428"/>
    <w:rsid w:val="009C6514"/>
    <w:rsid w:val="009C6AE3"/>
    <w:rsid w:val="009C6FEB"/>
    <w:rsid w:val="009C74E1"/>
    <w:rsid w:val="009C75BB"/>
    <w:rsid w:val="009C7A90"/>
    <w:rsid w:val="009C7DCF"/>
    <w:rsid w:val="009D06BC"/>
    <w:rsid w:val="009D0888"/>
    <w:rsid w:val="009D0A6A"/>
    <w:rsid w:val="009D0C13"/>
    <w:rsid w:val="009D11E5"/>
    <w:rsid w:val="009D18ED"/>
    <w:rsid w:val="009D1CA2"/>
    <w:rsid w:val="009D2063"/>
    <w:rsid w:val="009D218F"/>
    <w:rsid w:val="009D229B"/>
    <w:rsid w:val="009D2940"/>
    <w:rsid w:val="009D30D5"/>
    <w:rsid w:val="009D31B2"/>
    <w:rsid w:val="009D3288"/>
    <w:rsid w:val="009D335C"/>
    <w:rsid w:val="009D4305"/>
    <w:rsid w:val="009D47EA"/>
    <w:rsid w:val="009D4987"/>
    <w:rsid w:val="009D584A"/>
    <w:rsid w:val="009D5C95"/>
    <w:rsid w:val="009D6686"/>
    <w:rsid w:val="009D70C5"/>
    <w:rsid w:val="009E0109"/>
    <w:rsid w:val="009E0232"/>
    <w:rsid w:val="009E060E"/>
    <w:rsid w:val="009E092C"/>
    <w:rsid w:val="009E0BB6"/>
    <w:rsid w:val="009E0E5C"/>
    <w:rsid w:val="009E180F"/>
    <w:rsid w:val="009E19F0"/>
    <w:rsid w:val="009E22E0"/>
    <w:rsid w:val="009E24B4"/>
    <w:rsid w:val="009E2815"/>
    <w:rsid w:val="009E3FB3"/>
    <w:rsid w:val="009E4192"/>
    <w:rsid w:val="009E47DF"/>
    <w:rsid w:val="009E49C0"/>
    <w:rsid w:val="009E5619"/>
    <w:rsid w:val="009E5F6A"/>
    <w:rsid w:val="009E674C"/>
    <w:rsid w:val="009E74D0"/>
    <w:rsid w:val="009E7B1F"/>
    <w:rsid w:val="009E7DA2"/>
    <w:rsid w:val="009E7DBF"/>
    <w:rsid w:val="009F0A14"/>
    <w:rsid w:val="009F0BAD"/>
    <w:rsid w:val="009F0FFF"/>
    <w:rsid w:val="009F132E"/>
    <w:rsid w:val="009F2DCA"/>
    <w:rsid w:val="009F397A"/>
    <w:rsid w:val="009F3DE9"/>
    <w:rsid w:val="009F3E72"/>
    <w:rsid w:val="009F40E6"/>
    <w:rsid w:val="009F464A"/>
    <w:rsid w:val="009F4ACF"/>
    <w:rsid w:val="009F5378"/>
    <w:rsid w:val="009F59FC"/>
    <w:rsid w:val="009F5BC5"/>
    <w:rsid w:val="009F68CD"/>
    <w:rsid w:val="009F7986"/>
    <w:rsid w:val="00A00299"/>
    <w:rsid w:val="00A007C9"/>
    <w:rsid w:val="00A0138A"/>
    <w:rsid w:val="00A01D78"/>
    <w:rsid w:val="00A028FC"/>
    <w:rsid w:val="00A02A4D"/>
    <w:rsid w:val="00A033BC"/>
    <w:rsid w:val="00A03B10"/>
    <w:rsid w:val="00A04543"/>
    <w:rsid w:val="00A04D72"/>
    <w:rsid w:val="00A0502D"/>
    <w:rsid w:val="00A05681"/>
    <w:rsid w:val="00A057CE"/>
    <w:rsid w:val="00A059DE"/>
    <w:rsid w:val="00A05CCF"/>
    <w:rsid w:val="00A05E4C"/>
    <w:rsid w:val="00A05FD8"/>
    <w:rsid w:val="00A06569"/>
    <w:rsid w:val="00A06643"/>
    <w:rsid w:val="00A06E86"/>
    <w:rsid w:val="00A072DF"/>
    <w:rsid w:val="00A07CC4"/>
    <w:rsid w:val="00A07E9A"/>
    <w:rsid w:val="00A11CC8"/>
    <w:rsid w:val="00A12090"/>
    <w:rsid w:val="00A12125"/>
    <w:rsid w:val="00A13DEC"/>
    <w:rsid w:val="00A14940"/>
    <w:rsid w:val="00A152E2"/>
    <w:rsid w:val="00A155AC"/>
    <w:rsid w:val="00A158EA"/>
    <w:rsid w:val="00A15DE4"/>
    <w:rsid w:val="00A15EE5"/>
    <w:rsid w:val="00A1619D"/>
    <w:rsid w:val="00A163AD"/>
    <w:rsid w:val="00A16D65"/>
    <w:rsid w:val="00A17442"/>
    <w:rsid w:val="00A17B7B"/>
    <w:rsid w:val="00A17C26"/>
    <w:rsid w:val="00A2056B"/>
    <w:rsid w:val="00A21A11"/>
    <w:rsid w:val="00A23AAE"/>
    <w:rsid w:val="00A23BF2"/>
    <w:rsid w:val="00A240DB"/>
    <w:rsid w:val="00A24EB3"/>
    <w:rsid w:val="00A251C2"/>
    <w:rsid w:val="00A25A3B"/>
    <w:rsid w:val="00A261E2"/>
    <w:rsid w:val="00A263DC"/>
    <w:rsid w:val="00A26D7B"/>
    <w:rsid w:val="00A27117"/>
    <w:rsid w:val="00A272F6"/>
    <w:rsid w:val="00A27D3A"/>
    <w:rsid w:val="00A30B3C"/>
    <w:rsid w:val="00A3146F"/>
    <w:rsid w:val="00A31661"/>
    <w:rsid w:val="00A31B44"/>
    <w:rsid w:val="00A328C1"/>
    <w:rsid w:val="00A33859"/>
    <w:rsid w:val="00A33888"/>
    <w:rsid w:val="00A33B52"/>
    <w:rsid w:val="00A34682"/>
    <w:rsid w:val="00A34AC0"/>
    <w:rsid w:val="00A34C99"/>
    <w:rsid w:val="00A35380"/>
    <w:rsid w:val="00A35716"/>
    <w:rsid w:val="00A35D4B"/>
    <w:rsid w:val="00A36814"/>
    <w:rsid w:val="00A3689D"/>
    <w:rsid w:val="00A36EF4"/>
    <w:rsid w:val="00A37981"/>
    <w:rsid w:val="00A40416"/>
    <w:rsid w:val="00A409C0"/>
    <w:rsid w:val="00A417ED"/>
    <w:rsid w:val="00A41D49"/>
    <w:rsid w:val="00A4263B"/>
    <w:rsid w:val="00A42862"/>
    <w:rsid w:val="00A430F3"/>
    <w:rsid w:val="00A45A65"/>
    <w:rsid w:val="00A45C45"/>
    <w:rsid w:val="00A45F62"/>
    <w:rsid w:val="00A46BD6"/>
    <w:rsid w:val="00A46EFB"/>
    <w:rsid w:val="00A47845"/>
    <w:rsid w:val="00A5049C"/>
    <w:rsid w:val="00A5089F"/>
    <w:rsid w:val="00A512F9"/>
    <w:rsid w:val="00A51BBB"/>
    <w:rsid w:val="00A51CF4"/>
    <w:rsid w:val="00A51D60"/>
    <w:rsid w:val="00A52EC7"/>
    <w:rsid w:val="00A534AF"/>
    <w:rsid w:val="00A541CC"/>
    <w:rsid w:val="00A562FE"/>
    <w:rsid w:val="00A56378"/>
    <w:rsid w:val="00A57079"/>
    <w:rsid w:val="00A57D6B"/>
    <w:rsid w:val="00A60BC8"/>
    <w:rsid w:val="00A60F69"/>
    <w:rsid w:val="00A61DF9"/>
    <w:rsid w:val="00A6226B"/>
    <w:rsid w:val="00A62B03"/>
    <w:rsid w:val="00A631DB"/>
    <w:rsid w:val="00A6359C"/>
    <w:rsid w:val="00A63EEB"/>
    <w:rsid w:val="00A64639"/>
    <w:rsid w:val="00A6475C"/>
    <w:rsid w:val="00A657EF"/>
    <w:rsid w:val="00A65972"/>
    <w:rsid w:val="00A662E7"/>
    <w:rsid w:val="00A66927"/>
    <w:rsid w:val="00A66A6B"/>
    <w:rsid w:val="00A66B78"/>
    <w:rsid w:val="00A66E12"/>
    <w:rsid w:val="00A67618"/>
    <w:rsid w:val="00A7062C"/>
    <w:rsid w:val="00A70F22"/>
    <w:rsid w:val="00A70FD4"/>
    <w:rsid w:val="00A712EE"/>
    <w:rsid w:val="00A7136A"/>
    <w:rsid w:val="00A7174E"/>
    <w:rsid w:val="00A72713"/>
    <w:rsid w:val="00A72875"/>
    <w:rsid w:val="00A72C7F"/>
    <w:rsid w:val="00A735FA"/>
    <w:rsid w:val="00A73F67"/>
    <w:rsid w:val="00A74324"/>
    <w:rsid w:val="00A74FAC"/>
    <w:rsid w:val="00A7525E"/>
    <w:rsid w:val="00A756C1"/>
    <w:rsid w:val="00A7571C"/>
    <w:rsid w:val="00A766C0"/>
    <w:rsid w:val="00A76A59"/>
    <w:rsid w:val="00A76B2B"/>
    <w:rsid w:val="00A76FCA"/>
    <w:rsid w:val="00A77E6E"/>
    <w:rsid w:val="00A80761"/>
    <w:rsid w:val="00A80ECC"/>
    <w:rsid w:val="00A819A6"/>
    <w:rsid w:val="00A81A50"/>
    <w:rsid w:val="00A825B8"/>
    <w:rsid w:val="00A82B49"/>
    <w:rsid w:val="00A83702"/>
    <w:rsid w:val="00A849C8"/>
    <w:rsid w:val="00A85D70"/>
    <w:rsid w:val="00A86D9E"/>
    <w:rsid w:val="00A8706A"/>
    <w:rsid w:val="00A8712B"/>
    <w:rsid w:val="00A87806"/>
    <w:rsid w:val="00A87924"/>
    <w:rsid w:val="00A87E96"/>
    <w:rsid w:val="00A8F72A"/>
    <w:rsid w:val="00A900B7"/>
    <w:rsid w:val="00A9033D"/>
    <w:rsid w:val="00A91A16"/>
    <w:rsid w:val="00A91BB4"/>
    <w:rsid w:val="00A91DDA"/>
    <w:rsid w:val="00A91F85"/>
    <w:rsid w:val="00A92490"/>
    <w:rsid w:val="00A972EC"/>
    <w:rsid w:val="00AA0BED"/>
    <w:rsid w:val="00AA16E0"/>
    <w:rsid w:val="00AA2A7D"/>
    <w:rsid w:val="00AA2E4F"/>
    <w:rsid w:val="00AA443C"/>
    <w:rsid w:val="00AA443F"/>
    <w:rsid w:val="00AA4A45"/>
    <w:rsid w:val="00AA4C73"/>
    <w:rsid w:val="00AA54C7"/>
    <w:rsid w:val="00AA61ED"/>
    <w:rsid w:val="00AA62D6"/>
    <w:rsid w:val="00AA7389"/>
    <w:rsid w:val="00AB03B3"/>
    <w:rsid w:val="00AB0777"/>
    <w:rsid w:val="00AB182A"/>
    <w:rsid w:val="00AB26B1"/>
    <w:rsid w:val="00AB27DD"/>
    <w:rsid w:val="00AB2CD0"/>
    <w:rsid w:val="00AB2FDC"/>
    <w:rsid w:val="00AB3446"/>
    <w:rsid w:val="00AB365C"/>
    <w:rsid w:val="00AB39F7"/>
    <w:rsid w:val="00AB403D"/>
    <w:rsid w:val="00AB458A"/>
    <w:rsid w:val="00AB4D3F"/>
    <w:rsid w:val="00AB55D9"/>
    <w:rsid w:val="00AB5759"/>
    <w:rsid w:val="00AB5773"/>
    <w:rsid w:val="00AB6D3F"/>
    <w:rsid w:val="00AB7700"/>
    <w:rsid w:val="00AC0C16"/>
    <w:rsid w:val="00AC138D"/>
    <w:rsid w:val="00AC18AF"/>
    <w:rsid w:val="00AC19E8"/>
    <w:rsid w:val="00AC1FFF"/>
    <w:rsid w:val="00AC2456"/>
    <w:rsid w:val="00AC3610"/>
    <w:rsid w:val="00AC3794"/>
    <w:rsid w:val="00AC4153"/>
    <w:rsid w:val="00AC44CA"/>
    <w:rsid w:val="00AC4628"/>
    <w:rsid w:val="00AC4976"/>
    <w:rsid w:val="00AC4E47"/>
    <w:rsid w:val="00AC4EB6"/>
    <w:rsid w:val="00AC503B"/>
    <w:rsid w:val="00AC6199"/>
    <w:rsid w:val="00AC6B9F"/>
    <w:rsid w:val="00AC6F1A"/>
    <w:rsid w:val="00AC7475"/>
    <w:rsid w:val="00AC7723"/>
    <w:rsid w:val="00AD0057"/>
    <w:rsid w:val="00AD01E1"/>
    <w:rsid w:val="00AD1A67"/>
    <w:rsid w:val="00AD2273"/>
    <w:rsid w:val="00AD301D"/>
    <w:rsid w:val="00AD386F"/>
    <w:rsid w:val="00AD42F2"/>
    <w:rsid w:val="00AD517D"/>
    <w:rsid w:val="00AD51AA"/>
    <w:rsid w:val="00AD51CF"/>
    <w:rsid w:val="00AD65F3"/>
    <w:rsid w:val="00AE07A9"/>
    <w:rsid w:val="00AE16A4"/>
    <w:rsid w:val="00AE1975"/>
    <w:rsid w:val="00AE28A5"/>
    <w:rsid w:val="00AE39CA"/>
    <w:rsid w:val="00AE3C24"/>
    <w:rsid w:val="00AE4BCA"/>
    <w:rsid w:val="00AE5644"/>
    <w:rsid w:val="00AE65A3"/>
    <w:rsid w:val="00AE7F41"/>
    <w:rsid w:val="00AF00FA"/>
    <w:rsid w:val="00AF12DC"/>
    <w:rsid w:val="00AF16AF"/>
    <w:rsid w:val="00AF1C6B"/>
    <w:rsid w:val="00AF22B7"/>
    <w:rsid w:val="00AF3570"/>
    <w:rsid w:val="00AF3664"/>
    <w:rsid w:val="00AF40EB"/>
    <w:rsid w:val="00AF4334"/>
    <w:rsid w:val="00AF43CA"/>
    <w:rsid w:val="00AF5811"/>
    <w:rsid w:val="00AF5D9D"/>
    <w:rsid w:val="00AF680C"/>
    <w:rsid w:val="00AF6846"/>
    <w:rsid w:val="00AF7BCD"/>
    <w:rsid w:val="00B018A1"/>
    <w:rsid w:val="00B01BB3"/>
    <w:rsid w:val="00B0338D"/>
    <w:rsid w:val="00B03B9C"/>
    <w:rsid w:val="00B03FB9"/>
    <w:rsid w:val="00B04040"/>
    <w:rsid w:val="00B046F5"/>
    <w:rsid w:val="00B059C6"/>
    <w:rsid w:val="00B059D1"/>
    <w:rsid w:val="00B05BB8"/>
    <w:rsid w:val="00B05DD1"/>
    <w:rsid w:val="00B063F1"/>
    <w:rsid w:val="00B06833"/>
    <w:rsid w:val="00B06878"/>
    <w:rsid w:val="00B07876"/>
    <w:rsid w:val="00B07BF5"/>
    <w:rsid w:val="00B07D30"/>
    <w:rsid w:val="00B10689"/>
    <w:rsid w:val="00B1069A"/>
    <w:rsid w:val="00B10D43"/>
    <w:rsid w:val="00B10F5A"/>
    <w:rsid w:val="00B1127B"/>
    <w:rsid w:val="00B1128B"/>
    <w:rsid w:val="00B11694"/>
    <w:rsid w:val="00B120DE"/>
    <w:rsid w:val="00B126D9"/>
    <w:rsid w:val="00B1368F"/>
    <w:rsid w:val="00B140F6"/>
    <w:rsid w:val="00B14252"/>
    <w:rsid w:val="00B1478B"/>
    <w:rsid w:val="00B14A94"/>
    <w:rsid w:val="00B14F06"/>
    <w:rsid w:val="00B15FF8"/>
    <w:rsid w:val="00B16700"/>
    <w:rsid w:val="00B16F1A"/>
    <w:rsid w:val="00B20166"/>
    <w:rsid w:val="00B22520"/>
    <w:rsid w:val="00B22CCB"/>
    <w:rsid w:val="00B23891"/>
    <w:rsid w:val="00B23E6D"/>
    <w:rsid w:val="00B23EF2"/>
    <w:rsid w:val="00B2413D"/>
    <w:rsid w:val="00B24550"/>
    <w:rsid w:val="00B25722"/>
    <w:rsid w:val="00B25A32"/>
    <w:rsid w:val="00B25BA1"/>
    <w:rsid w:val="00B26611"/>
    <w:rsid w:val="00B26696"/>
    <w:rsid w:val="00B271F1"/>
    <w:rsid w:val="00B300E1"/>
    <w:rsid w:val="00B30759"/>
    <w:rsid w:val="00B30945"/>
    <w:rsid w:val="00B31725"/>
    <w:rsid w:val="00B322DE"/>
    <w:rsid w:val="00B327CD"/>
    <w:rsid w:val="00B32817"/>
    <w:rsid w:val="00B34180"/>
    <w:rsid w:val="00B343C6"/>
    <w:rsid w:val="00B35A8E"/>
    <w:rsid w:val="00B35AAD"/>
    <w:rsid w:val="00B369E2"/>
    <w:rsid w:val="00B36AD9"/>
    <w:rsid w:val="00B36B01"/>
    <w:rsid w:val="00B37070"/>
    <w:rsid w:val="00B371EE"/>
    <w:rsid w:val="00B373FA"/>
    <w:rsid w:val="00B376AA"/>
    <w:rsid w:val="00B40582"/>
    <w:rsid w:val="00B40802"/>
    <w:rsid w:val="00B40E3A"/>
    <w:rsid w:val="00B412CD"/>
    <w:rsid w:val="00B4162F"/>
    <w:rsid w:val="00B42360"/>
    <w:rsid w:val="00B43295"/>
    <w:rsid w:val="00B43C43"/>
    <w:rsid w:val="00B43EB4"/>
    <w:rsid w:val="00B447A5"/>
    <w:rsid w:val="00B4492A"/>
    <w:rsid w:val="00B449DA"/>
    <w:rsid w:val="00B450FF"/>
    <w:rsid w:val="00B45809"/>
    <w:rsid w:val="00B45851"/>
    <w:rsid w:val="00B46A36"/>
    <w:rsid w:val="00B47024"/>
    <w:rsid w:val="00B471EA"/>
    <w:rsid w:val="00B47AB7"/>
    <w:rsid w:val="00B500A9"/>
    <w:rsid w:val="00B50C66"/>
    <w:rsid w:val="00B50F2B"/>
    <w:rsid w:val="00B52569"/>
    <w:rsid w:val="00B52EB1"/>
    <w:rsid w:val="00B53894"/>
    <w:rsid w:val="00B53C6A"/>
    <w:rsid w:val="00B5493D"/>
    <w:rsid w:val="00B54E97"/>
    <w:rsid w:val="00B554F3"/>
    <w:rsid w:val="00B5551C"/>
    <w:rsid w:val="00B55CA8"/>
    <w:rsid w:val="00B56F16"/>
    <w:rsid w:val="00B57517"/>
    <w:rsid w:val="00B60DBD"/>
    <w:rsid w:val="00B614A3"/>
    <w:rsid w:val="00B6185A"/>
    <w:rsid w:val="00B6210C"/>
    <w:rsid w:val="00B6211A"/>
    <w:rsid w:val="00B62460"/>
    <w:rsid w:val="00B639E7"/>
    <w:rsid w:val="00B63EBF"/>
    <w:rsid w:val="00B64670"/>
    <w:rsid w:val="00B65A87"/>
    <w:rsid w:val="00B65C1B"/>
    <w:rsid w:val="00B665AF"/>
    <w:rsid w:val="00B66B89"/>
    <w:rsid w:val="00B66F27"/>
    <w:rsid w:val="00B7003D"/>
    <w:rsid w:val="00B705FE"/>
    <w:rsid w:val="00B70E5C"/>
    <w:rsid w:val="00B7130B"/>
    <w:rsid w:val="00B714D1"/>
    <w:rsid w:val="00B71732"/>
    <w:rsid w:val="00B71FA1"/>
    <w:rsid w:val="00B720A0"/>
    <w:rsid w:val="00B72525"/>
    <w:rsid w:val="00B7263E"/>
    <w:rsid w:val="00B73454"/>
    <w:rsid w:val="00B739B0"/>
    <w:rsid w:val="00B74DD4"/>
    <w:rsid w:val="00B75505"/>
    <w:rsid w:val="00B75A6B"/>
    <w:rsid w:val="00B75AA1"/>
    <w:rsid w:val="00B76125"/>
    <w:rsid w:val="00B764AD"/>
    <w:rsid w:val="00B76E47"/>
    <w:rsid w:val="00B76F8D"/>
    <w:rsid w:val="00B7782F"/>
    <w:rsid w:val="00B77DCA"/>
    <w:rsid w:val="00B808A5"/>
    <w:rsid w:val="00B80A23"/>
    <w:rsid w:val="00B80ABC"/>
    <w:rsid w:val="00B81ABB"/>
    <w:rsid w:val="00B81D8D"/>
    <w:rsid w:val="00B81DCE"/>
    <w:rsid w:val="00B81E5D"/>
    <w:rsid w:val="00B82262"/>
    <w:rsid w:val="00B833BD"/>
    <w:rsid w:val="00B83A8E"/>
    <w:rsid w:val="00B84608"/>
    <w:rsid w:val="00B84B36"/>
    <w:rsid w:val="00B84E67"/>
    <w:rsid w:val="00B852AE"/>
    <w:rsid w:val="00B854F7"/>
    <w:rsid w:val="00B90481"/>
    <w:rsid w:val="00B906C4"/>
    <w:rsid w:val="00B90AFD"/>
    <w:rsid w:val="00B91018"/>
    <w:rsid w:val="00B911A5"/>
    <w:rsid w:val="00B91C8E"/>
    <w:rsid w:val="00B91CCB"/>
    <w:rsid w:val="00B91E0B"/>
    <w:rsid w:val="00B926DE"/>
    <w:rsid w:val="00B928C3"/>
    <w:rsid w:val="00B92B2E"/>
    <w:rsid w:val="00B92EE3"/>
    <w:rsid w:val="00B9331D"/>
    <w:rsid w:val="00B93C2E"/>
    <w:rsid w:val="00B93D63"/>
    <w:rsid w:val="00B94330"/>
    <w:rsid w:val="00B945A3"/>
    <w:rsid w:val="00B94783"/>
    <w:rsid w:val="00B94AF6"/>
    <w:rsid w:val="00B95F70"/>
    <w:rsid w:val="00B965C9"/>
    <w:rsid w:val="00B96A81"/>
    <w:rsid w:val="00B96E94"/>
    <w:rsid w:val="00B97532"/>
    <w:rsid w:val="00B97A5C"/>
    <w:rsid w:val="00BA03E1"/>
    <w:rsid w:val="00BA05F2"/>
    <w:rsid w:val="00BA0A5B"/>
    <w:rsid w:val="00BA0A5D"/>
    <w:rsid w:val="00BA15B6"/>
    <w:rsid w:val="00BA186D"/>
    <w:rsid w:val="00BA1CAE"/>
    <w:rsid w:val="00BA1E4F"/>
    <w:rsid w:val="00BA21D3"/>
    <w:rsid w:val="00BA22F3"/>
    <w:rsid w:val="00BA31DB"/>
    <w:rsid w:val="00BA3218"/>
    <w:rsid w:val="00BA3304"/>
    <w:rsid w:val="00BA36E0"/>
    <w:rsid w:val="00BA3ECB"/>
    <w:rsid w:val="00BA4321"/>
    <w:rsid w:val="00BA51D4"/>
    <w:rsid w:val="00BA57D4"/>
    <w:rsid w:val="00BA5E58"/>
    <w:rsid w:val="00BA643F"/>
    <w:rsid w:val="00BA6715"/>
    <w:rsid w:val="00BA6AE4"/>
    <w:rsid w:val="00BB0376"/>
    <w:rsid w:val="00BB075E"/>
    <w:rsid w:val="00BB0C29"/>
    <w:rsid w:val="00BB0D3A"/>
    <w:rsid w:val="00BB0D7C"/>
    <w:rsid w:val="00BB0DF7"/>
    <w:rsid w:val="00BB1247"/>
    <w:rsid w:val="00BB15BF"/>
    <w:rsid w:val="00BB2E4E"/>
    <w:rsid w:val="00BB48BA"/>
    <w:rsid w:val="00BB4BDC"/>
    <w:rsid w:val="00BB4C41"/>
    <w:rsid w:val="00BB502F"/>
    <w:rsid w:val="00BB59CA"/>
    <w:rsid w:val="00BB5C5D"/>
    <w:rsid w:val="00BB659D"/>
    <w:rsid w:val="00BB65AE"/>
    <w:rsid w:val="00BB6854"/>
    <w:rsid w:val="00BB6C1B"/>
    <w:rsid w:val="00BB6F47"/>
    <w:rsid w:val="00BB7233"/>
    <w:rsid w:val="00BB7A2A"/>
    <w:rsid w:val="00BB7ECB"/>
    <w:rsid w:val="00BC0482"/>
    <w:rsid w:val="00BC073B"/>
    <w:rsid w:val="00BC1178"/>
    <w:rsid w:val="00BC13D3"/>
    <w:rsid w:val="00BC13D5"/>
    <w:rsid w:val="00BC1B33"/>
    <w:rsid w:val="00BC2606"/>
    <w:rsid w:val="00BC2A9C"/>
    <w:rsid w:val="00BC3029"/>
    <w:rsid w:val="00BC3601"/>
    <w:rsid w:val="00BC3967"/>
    <w:rsid w:val="00BC3C50"/>
    <w:rsid w:val="00BC450B"/>
    <w:rsid w:val="00BC4FCF"/>
    <w:rsid w:val="00BC58B5"/>
    <w:rsid w:val="00BC5C18"/>
    <w:rsid w:val="00BC6C77"/>
    <w:rsid w:val="00BC7A77"/>
    <w:rsid w:val="00BD0619"/>
    <w:rsid w:val="00BD1949"/>
    <w:rsid w:val="00BD2460"/>
    <w:rsid w:val="00BD2DC1"/>
    <w:rsid w:val="00BD3426"/>
    <w:rsid w:val="00BD352A"/>
    <w:rsid w:val="00BD37B9"/>
    <w:rsid w:val="00BD3946"/>
    <w:rsid w:val="00BD3BE5"/>
    <w:rsid w:val="00BD41E3"/>
    <w:rsid w:val="00BD432C"/>
    <w:rsid w:val="00BD45B7"/>
    <w:rsid w:val="00BD50F0"/>
    <w:rsid w:val="00BD514A"/>
    <w:rsid w:val="00BD5B74"/>
    <w:rsid w:val="00BD638C"/>
    <w:rsid w:val="00BD63AD"/>
    <w:rsid w:val="00BD66D7"/>
    <w:rsid w:val="00BD6C5B"/>
    <w:rsid w:val="00BD749C"/>
    <w:rsid w:val="00BD7BE4"/>
    <w:rsid w:val="00BD7D02"/>
    <w:rsid w:val="00BD84A7"/>
    <w:rsid w:val="00BDB1EB"/>
    <w:rsid w:val="00BE068D"/>
    <w:rsid w:val="00BE0856"/>
    <w:rsid w:val="00BE0A7B"/>
    <w:rsid w:val="00BE1056"/>
    <w:rsid w:val="00BE2544"/>
    <w:rsid w:val="00BE27C7"/>
    <w:rsid w:val="00BE284D"/>
    <w:rsid w:val="00BE2F3C"/>
    <w:rsid w:val="00BE3604"/>
    <w:rsid w:val="00BE557D"/>
    <w:rsid w:val="00BE5B0E"/>
    <w:rsid w:val="00BE5FDF"/>
    <w:rsid w:val="00BE73E9"/>
    <w:rsid w:val="00BF165B"/>
    <w:rsid w:val="00BF250D"/>
    <w:rsid w:val="00BF258E"/>
    <w:rsid w:val="00BF260C"/>
    <w:rsid w:val="00BF2BBC"/>
    <w:rsid w:val="00BF3C2D"/>
    <w:rsid w:val="00BF3FB3"/>
    <w:rsid w:val="00BF4888"/>
    <w:rsid w:val="00BF4E29"/>
    <w:rsid w:val="00BF5051"/>
    <w:rsid w:val="00BF59C6"/>
    <w:rsid w:val="00BF5C15"/>
    <w:rsid w:val="00BF5F98"/>
    <w:rsid w:val="00BF6009"/>
    <w:rsid w:val="00BF6EE9"/>
    <w:rsid w:val="00C0011B"/>
    <w:rsid w:val="00C00252"/>
    <w:rsid w:val="00C00D3B"/>
    <w:rsid w:val="00C01430"/>
    <w:rsid w:val="00C018D0"/>
    <w:rsid w:val="00C022D6"/>
    <w:rsid w:val="00C0298A"/>
    <w:rsid w:val="00C03001"/>
    <w:rsid w:val="00C030EA"/>
    <w:rsid w:val="00C03146"/>
    <w:rsid w:val="00C0371A"/>
    <w:rsid w:val="00C04825"/>
    <w:rsid w:val="00C048FB"/>
    <w:rsid w:val="00C04EA3"/>
    <w:rsid w:val="00C04ECC"/>
    <w:rsid w:val="00C04EE9"/>
    <w:rsid w:val="00C0547E"/>
    <w:rsid w:val="00C05CFA"/>
    <w:rsid w:val="00C05E53"/>
    <w:rsid w:val="00C064D8"/>
    <w:rsid w:val="00C06FD3"/>
    <w:rsid w:val="00C07861"/>
    <w:rsid w:val="00C079B7"/>
    <w:rsid w:val="00C07C1E"/>
    <w:rsid w:val="00C102A6"/>
    <w:rsid w:val="00C107C0"/>
    <w:rsid w:val="00C11B7B"/>
    <w:rsid w:val="00C12338"/>
    <w:rsid w:val="00C124B7"/>
    <w:rsid w:val="00C12535"/>
    <w:rsid w:val="00C12B27"/>
    <w:rsid w:val="00C13AEC"/>
    <w:rsid w:val="00C13D09"/>
    <w:rsid w:val="00C13EAD"/>
    <w:rsid w:val="00C14EBF"/>
    <w:rsid w:val="00C1592A"/>
    <w:rsid w:val="00C15DE6"/>
    <w:rsid w:val="00C1644F"/>
    <w:rsid w:val="00C164C5"/>
    <w:rsid w:val="00C16580"/>
    <w:rsid w:val="00C169AA"/>
    <w:rsid w:val="00C16CF7"/>
    <w:rsid w:val="00C1768A"/>
    <w:rsid w:val="00C212AD"/>
    <w:rsid w:val="00C2202B"/>
    <w:rsid w:val="00C22537"/>
    <w:rsid w:val="00C22A89"/>
    <w:rsid w:val="00C22CCA"/>
    <w:rsid w:val="00C22D6B"/>
    <w:rsid w:val="00C22F0E"/>
    <w:rsid w:val="00C23674"/>
    <w:rsid w:val="00C23F37"/>
    <w:rsid w:val="00C23FE6"/>
    <w:rsid w:val="00C2454D"/>
    <w:rsid w:val="00C24AE2"/>
    <w:rsid w:val="00C2592C"/>
    <w:rsid w:val="00C25F36"/>
    <w:rsid w:val="00C26CB0"/>
    <w:rsid w:val="00C26D6E"/>
    <w:rsid w:val="00C26DEF"/>
    <w:rsid w:val="00C27D6F"/>
    <w:rsid w:val="00C27F41"/>
    <w:rsid w:val="00C30091"/>
    <w:rsid w:val="00C3111D"/>
    <w:rsid w:val="00C322D6"/>
    <w:rsid w:val="00C331B8"/>
    <w:rsid w:val="00C3370E"/>
    <w:rsid w:val="00C33B9E"/>
    <w:rsid w:val="00C344CE"/>
    <w:rsid w:val="00C34BBD"/>
    <w:rsid w:val="00C3657A"/>
    <w:rsid w:val="00C36A53"/>
    <w:rsid w:val="00C370B7"/>
    <w:rsid w:val="00C371F0"/>
    <w:rsid w:val="00C417AD"/>
    <w:rsid w:val="00C422A1"/>
    <w:rsid w:val="00C43200"/>
    <w:rsid w:val="00C4383E"/>
    <w:rsid w:val="00C44A3F"/>
    <w:rsid w:val="00C457C5"/>
    <w:rsid w:val="00C4584C"/>
    <w:rsid w:val="00C46DAC"/>
    <w:rsid w:val="00C477BD"/>
    <w:rsid w:val="00C50717"/>
    <w:rsid w:val="00C51336"/>
    <w:rsid w:val="00C516BF"/>
    <w:rsid w:val="00C52B26"/>
    <w:rsid w:val="00C535CA"/>
    <w:rsid w:val="00C537EE"/>
    <w:rsid w:val="00C53B38"/>
    <w:rsid w:val="00C542B4"/>
    <w:rsid w:val="00C5438B"/>
    <w:rsid w:val="00C552EF"/>
    <w:rsid w:val="00C5531B"/>
    <w:rsid w:val="00C55436"/>
    <w:rsid w:val="00C55795"/>
    <w:rsid w:val="00C56AB6"/>
    <w:rsid w:val="00C56D17"/>
    <w:rsid w:val="00C57964"/>
    <w:rsid w:val="00C6002E"/>
    <w:rsid w:val="00C60262"/>
    <w:rsid w:val="00C60CB2"/>
    <w:rsid w:val="00C61C29"/>
    <w:rsid w:val="00C62055"/>
    <w:rsid w:val="00C622E3"/>
    <w:rsid w:val="00C62AA9"/>
    <w:rsid w:val="00C6303E"/>
    <w:rsid w:val="00C6328B"/>
    <w:rsid w:val="00C633B1"/>
    <w:rsid w:val="00C634E4"/>
    <w:rsid w:val="00C64ABC"/>
    <w:rsid w:val="00C64BDC"/>
    <w:rsid w:val="00C64D8B"/>
    <w:rsid w:val="00C657BA"/>
    <w:rsid w:val="00C6680C"/>
    <w:rsid w:val="00C67FCE"/>
    <w:rsid w:val="00C7048D"/>
    <w:rsid w:val="00C7055F"/>
    <w:rsid w:val="00C7062D"/>
    <w:rsid w:val="00C706C1"/>
    <w:rsid w:val="00C710BE"/>
    <w:rsid w:val="00C724CD"/>
    <w:rsid w:val="00C729DC"/>
    <w:rsid w:val="00C7358E"/>
    <w:rsid w:val="00C7390C"/>
    <w:rsid w:val="00C73C09"/>
    <w:rsid w:val="00C743E5"/>
    <w:rsid w:val="00C747CA"/>
    <w:rsid w:val="00C74AA7"/>
    <w:rsid w:val="00C7501F"/>
    <w:rsid w:val="00C75720"/>
    <w:rsid w:val="00C7641E"/>
    <w:rsid w:val="00C764DF"/>
    <w:rsid w:val="00C7668D"/>
    <w:rsid w:val="00C76D29"/>
    <w:rsid w:val="00C76E66"/>
    <w:rsid w:val="00C771E0"/>
    <w:rsid w:val="00C77BEC"/>
    <w:rsid w:val="00C809E3"/>
    <w:rsid w:val="00C80BED"/>
    <w:rsid w:val="00C811E0"/>
    <w:rsid w:val="00C819A3"/>
    <w:rsid w:val="00C820EC"/>
    <w:rsid w:val="00C820F3"/>
    <w:rsid w:val="00C8220D"/>
    <w:rsid w:val="00C8290B"/>
    <w:rsid w:val="00C829C5"/>
    <w:rsid w:val="00C82D18"/>
    <w:rsid w:val="00C83CFD"/>
    <w:rsid w:val="00C84624"/>
    <w:rsid w:val="00C851B9"/>
    <w:rsid w:val="00C863AE"/>
    <w:rsid w:val="00C86D0F"/>
    <w:rsid w:val="00C87508"/>
    <w:rsid w:val="00C877CF"/>
    <w:rsid w:val="00C900FF"/>
    <w:rsid w:val="00C9041F"/>
    <w:rsid w:val="00C9051D"/>
    <w:rsid w:val="00C906B6"/>
    <w:rsid w:val="00C90729"/>
    <w:rsid w:val="00C90830"/>
    <w:rsid w:val="00C90D35"/>
    <w:rsid w:val="00C90D89"/>
    <w:rsid w:val="00C91385"/>
    <w:rsid w:val="00C91A43"/>
    <w:rsid w:val="00C92345"/>
    <w:rsid w:val="00C93E28"/>
    <w:rsid w:val="00C94284"/>
    <w:rsid w:val="00C945BF"/>
    <w:rsid w:val="00C94F85"/>
    <w:rsid w:val="00C95C4C"/>
    <w:rsid w:val="00C96D79"/>
    <w:rsid w:val="00C971E5"/>
    <w:rsid w:val="00C9765A"/>
    <w:rsid w:val="00CA101F"/>
    <w:rsid w:val="00CA283A"/>
    <w:rsid w:val="00CA2CF6"/>
    <w:rsid w:val="00CA2DCB"/>
    <w:rsid w:val="00CA30AE"/>
    <w:rsid w:val="00CA30CB"/>
    <w:rsid w:val="00CA3562"/>
    <w:rsid w:val="00CA391F"/>
    <w:rsid w:val="00CA44C8"/>
    <w:rsid w:val="00CA4789"/>
    <w:rsid w:val="00CA4A10"/>
    <w:rsid w:val="00CA4AB0"/>
    <w:rsid w:val="00CA54B9"/>
    <w:rsid w:val="00CA5669"/>
    <w:rsid w:val="00CA595E"/>
    <w:rsid w:val="00CA5ACF"/>
    <w:rsid w:val="00CA5E5C"/>
    <w:rsid w:val="00CA6714"/>
    <w:rsid w:val="00CA6C2E"/>
    <w:rsid w:val="00CA7CC0"/>
    <w:rsid w:val="00CB0274"/>
    <w:rsid w:val="00CB03BE"/>
    <w:rsid w:val="00CB0673"/>
    <w:rsid w:val="00CB0EB1"/>
    <w:rsid w:val="00CB1EA4"/>
    <w:rsid w:val="00CB25E9"/>
    <w:rsid w:val="00CB2DDF"/>
    <w:rsid w:val="00CB3A72"/>
    <w:rsid w:val="00CB3D0B"/>
    <w:rsid w:val="00CB4250"/>
    <w:rsid w:val="00CB4B16"/>
    <w:rsid w:val="00CB5535"/>
    <w:rsid w:val="00CB5AE0"/>
    <w:rsid w:val="00CB6173"/>
    <w:rsid w:val="00CB68A8"/>
    <w:rsid w:val="00CB6D99"/>
    <w:rsid w:val="00CB78C8"/>
    <w:rsid w:val="00CB7BC8"/>
    <w:rsid w:val="00CB7C97"/>
    <w:rsid w:val="00CB7E77"/>
    <w:rsid w:val="00CC0E61"/>
    <w:rsid w:val="00CC115B"/>
    <w:rsid w:val="00CC124B"/>
    <w:rsid w:val="00CC25A4"/>
    <w:rsid w:val="00CC28AE"/>
    <w:rsid w:val="00CC315A"/>
    <w:rsid w:val="00CC3BB8"/>
    <w:rsid w:val="00CC48F5"/>
    <w:rsid w:val="00CC4FA3"/>
    <w:rsid w:val="00CC4FE2"/>
    <w:rsid w:val="00CC5CD6"/>
    <w:rsid w:val="00CC6754"/>
    <w:rsid w:val="00CC6C2C"/>
    <w:rsid w:val="00CC733E"/>
    <w:rsid w:val="00CC7678"/>
    <w:rsid w:val="00CC776D"/>
    <w:rsid w:val="00CD0283"/>
    <w:rsid w:val="00CD1F2F"/>
    <w:rsid w:val="00CD21CA"/>
    <w:rsid w:val="00CD2860"/>
    <w:rsid w:val="00CD2EC5"/>
    <w:rsid w:val="00CD57C4"/>
    <w:rsid w:val="00CD5C4B"/>
    <w:rsid w:val="00CD5D6C"/>
    <w:rsid w:val="00CE00DB"/>
    <w:rsid w:val="00CE07EE"/>
    <w:rsid w:val="00CE08E1"/>
    <w:rsid w:val="00CE0AD8"/>
    <w:rsid w:val="00CE193B"/>
    <w:rsid w:val="00CE1A04"/>
    <w:rsid w:val="00CE1DCD"/>
    <w:rsid w:val="00CE2DAF"/>
    <w:rsid w:val="00CE33F3"/>
    <w:rsid w:val="00CE3469"/>
    <w:rsid w:val="00CE35CB"/>
    <w:rsid w:val="00CE3D06"/>
    <w:rsid w:val="00CE3EEC"/>
    <w:rsid w:val="00CE43E3"/>
    <w:rsid w:val="00CE4CE4"/>
    <w:rsid w:val="00CE537E"/>
    <w:rsid w:val="00CE6105"/>
    <w:rsid w:val="00CE6FA8"/>
    <w:rsid w:val="00CE7670"/>
    <w:rsid w:val="00CE784D"/>
    <w:rsid w:val="00CE7D33"/>
    <w:rsid w:val="00CF0280"/>
    <w:rsid w:val="00CF033A"/>
    <w:rsid w:val="00CF0B74"/>
    <w:rsid w:val="00CF0DE0"/>
    <w:rsid w:val="00CF232E"/>
    <w:rsid w:val="00CF34B7"/>
    <w:rsid w:val="00CF3537"/>
    <w:rsid w:val="00CF3702"/>
    <w:rsid w:val="00CF436C"/>
    <w:rsid w:val="00CF5574"/>
    <w:rsid w:val="00CF6488"/>
    <w:rsid w:val="00CF6CA1"/>
    <w:rsid w:val="00CF70DA"/>
    <w:rsid w:val="00CF7550"/>
    <w:rsid w:val="00CF7820"/>
    <w:rsid w:val="00D00255"/>
    <w:rsid w:val="00D00368"/>
    <w:rsid w:val="00D00372"/>
    <w:rsid w:val="00D00BEE"/>
    <w:rsid w:val="00D0160B"/>
    <w:rsid w:val="00D01842"/>
    <w:rsid w:val="00D022B7"/>
    <w:rsid w:val="00D03039"/>
    <w:rsid w:val="00D03EDA"/>
    <w:rsid w:val="00D03FD2"/>
    <w:rsid w:val="00D047DF"/>
    <w:rsid w:val="00D04A63"/>
    <w:rsid w:val="00D04BAE"/>
    <w:rsid w:val="00D05BA8"/>
    <w:rsid w:val="00D05BE6"/>
    <w:rsid w:val="00D06AF0"/>
    <w:rsid w:val="00D06B54"/>
    <w:rsid w:val="00D06C5A"/>
    <w:rsid w:val="00D0766B"/>
    <w:rsid w:val="00D0790F"/>
    <w:rsid w:val="00D07955"/>
    <w:rsid w:val="00D100CD"/>
    <w:rsid w:val="00D103D7"/>
    <w:rsid w:val="00D10797"/>
    <w:rsid w:val="00D10BA5"/>
    <w:rsid w:val="00D10D53"/>
    <w:rsid w:val="00D110A9"/>
    <w:rsid w:val="00D113C5"/>
    <w:rsid w:val="00D1154A"/>
    <w:rsid w:val="00D11DA4"/>
    <w:rsid w:val="00D1221C"/>
    <w:rsid w:val="00D1270A"/>
    <w:rsid w:val="00D12E86"/>
    <w:rsid w:val="00D12F44"/>
    <w:rsid w:val="00D13329"/>
    <w:rsid w:val="00D13D5E"/>
    <w:rsid w:val="00D15C55"/>
    <w:rsid w:val="00D15E88"/>
    <w:rsid w:val="00D16286"/>
    <w:rsid w:val="00D16E85"/>
    <w:rsid w:val="00D17F6F"/>
    <w:rsid w:val="00D210FD"/>
    <w:rsid w:val="00D2117A"/>
    <w:rsid w:val="00D21C11"/>
    <w:rsid w:val="00D22253"/>
    <w:rsid w:val="00D225EA"/>
    <w:rsid w:val="00D2270B"/>
    <w:rsid w:val="00D2277C"/>
    <w:rsid w:val="00D22DC7"/>
    <w:rsid w:val="00D24178"/>
    <w:rsid w:val="00D2541A"/>
    <w:rsid w:val="00D2591F"/>
    <w:rsid w:val="00D25FE8"/>
    <w:rsid w:val="00D263FE"/>
    <w:rsid w:val="00D265E9"/>
    <w:rsid w:val="00D266EF"/>
    <w:rsid w:val="00D26799"/>
    <w:rsid w:val="00D26D50"/>
    <w:rsid w:val="00D2716A"/>
    <w:rsid w:val="00D27403"/>
    <w:rsid w:val="00D2750D"/>
    <w:rsid w:val="00D320BA"/>
    <w:rsid w:val="00D32302"/>
    <w:rsid w:val="00D323FA"/>
    <w:rsid w:val="00D332CE"/>
    <w:rsid w:val="00D342CB"/>
    <w:rsid w:val="00D3438D"/>
    <w:rsid w:val="00D3466A"/>
    <w:rsid w:val="00D350AF"/>
    <w:rsid w:val="00D3574E"/>
    <w:rsid w:val="00D36544"/>
    <w:rsid w:val="00D36CAE"/>
    <w:rsid w:val="00D3715E"/>
    <w:rsid w:val="00D37EF9"/>
    <w:rsid w:val="00D37F71"/>
    <w:rsid w:val="00D4046A"/>
    <w:rsid w:val="00D4128F"/>
    <w:rsid w:val="00D41332"/>
    <w:rsid w:val="00D4193E"/>
    <w:rsid w:val="00D41C38"/>
    <w:rsid w:val="00D41E5D"/>
    <w:rsid w:val="00D423DF"/>
    <w:rsid w:val="00D42DB3"/>
    <w:rsid w:val="00D431D8"/>
    <w:rsid w:val="00D434EF"/>
    <w:rsid w:val="00D436C7"/>
    <w:rsid w:val="00D43927"/>
    <w:rsid w:val="00D44DE4"/>
    <w:rsid w:val="00D44EC4"/>
    <w:rsid w:val="00D45BDF"/>
    <w:rsid w:val="00D4690C"/>
    <w:rsid w:val="00D47C3D"/>
    <w:rsid w:val="00D47F14"/>
    <w:rsid w:val="00D49A2E"/>
    <w:rsid w:val="00D50175"/>
    <w:rsid w:val="00D5098E"/>
    <w:rsid w:val="00D50FA0"/>
    <w:rsid w:val="00D510CA"/>
    <w:rsid w:val="00D5119F"/>
    <w:rsid w:val="00D514AB"/>
    <w:rsid w:val="00D51ED5"/>
    <w:rsid w:val="00D51EEA"/>
    <w:rsid w:val="00D522BE"/>
    <w:rsid w:val="00D52FF6"/>
    <w:rsid w:val="00D54FD4"/>
    <w:rsid w:val="00D55C56"/>
    <w:rsid w:val="00D55D5F"/>
    <w:rsid w:val="00D56214"/>
    <w:rsid w:val="00D567A7"/>
    <w:rsid w:val="00D5699F"/>
    <w:rsid w:val="00D57712"/>
    <w:rsid w:val="00D57E58"/>
    <w:rsid w:val="00D6050D"/>
    <w:rsid w:val="00D618F2"/>
    <w:rsid w:val="00D61B1A"/>
    <w:rsid w:val="00D62933"/>
    <w:rsid w:val="00D62C33"/>
    <w:rsid w:val="00D63097"/>
    <w:rsid w:val="00D63693"/>
    <w:rsid w:val="00D647FA"/>
    <w:rsid w:val="00D65236"/>
    <w:rsid w:val="00D66ADA"/>
    <w:rsid w:val="00D703E6"/>
    <w:rsid w:val="00D70585"/>
    <w:rsid w:val="00D705B2"/>
    <w:rsid w:val="00D70903"/>
    <w:rsid w:val="00D70B5B"/>
    <w:rsid w:val="00D71174"/>
    <w:rsid w:val="00D7124C"/>
    <w:rsid w:val="00D71796"/>
    <w:rsid w:val="00D71900"/>
    <w:rsid w:val="00D7260E"/>
    <w:rsid w:val="00D726D5"/>
    <w:rsid w:val="00D72BCA"/>
    <w:rsid w:val="00D72C0D"/>
    <w:rsid w:val="00D72EA1"/>
    <w:rsid w:val="00D73196"/>
    <w:rsid w:val="00D7332C"/>
    <w:rsid w:val="00D7388D"/>
    <w:rsid w:val="00D739C9"/>
    <w:rsid w:val="00D73E7E"/>
    <w:rsid w:val="00D7405F"/>
    <w:rsid w:val="00D742B8"/>
    <w:rsid w:val="00D7497E"/>
    <w:rsid w:val="00D75151"/>
    <w:rsid w:val="00D75350"/>
    <w:rsid w:val="00D75FC6"/>
    <w:rsid w:val="00D75FE1"/>
    <w:rsid w:val="00D765EF"/>
    <w:rsid w:val="00D768ED"/>
    <w:rsid w:val="00D76980"/>
    <w:rsid w:val="00D76AB9"/>
    <w:rsid w:val="00D7775C"/>
    <w:rsid w:val="00D77EBF"/>
    <w:rsid w:val="00D802F8"/>
    <w:rsid w:val="00D80BE0"/>
    <w:rsid w:val="00D8238A"/>
    <w:rsid w:val="00D82492"/>
    <w:rsid w:val="00D82C8D"/>
    <w:rsid w:val="00D8322E"/>
    <w:rsid w:val="00D83B38"/>
    <w:rsid w:val="00D83DBA"/>
    <w:rsid w:val="00D84DA5"/>
    <w:rsid w:val="00D86124"/>
    <w:rsid w:val="00D86F1B"/>
    <w:rsid w:val="00D8717E"/>
    <w:rsid w:val="00D87368"/>
    <w:rsid w:val="00D87428"/>
    <w:rsid w:val="00D87522"/>
    <w:rsid w:val="00D87B3A"/>
    <w:rsid w:val="00D90490"/>
    <w:rsid w:val="00D921F8"/>
    <w:rsid w:val="00D92489"/>
    <w:rsid w:val="00D93C71"/>
    <w:rsid w:val="00D93E43"/>
    <w:rsid w:val="00D948FC"/>
    <w:rsid w:val="00D96EA4"/>
    <w:rsid w:val="00D97CD5"/>
    <w:rsid w:val="00DA1A7D"/>
    <w:rsid w:val="00DA1D26"/>
    <w:rsid w:val="00DA1DE8"/>
    <w:rsid w:val="00DA217B"/>
    <w:rsid w:val="00DA299C"/>
    <w:rsid w:val="00DA2F08"/>
    <w:rsid w:val="00DA3CF3"/>
    <w:rsid w:val="00DA3E4B"/>
    <w:rsid w:val="00DA4B10"/>
    <w:rsid w:val="00DA4E2C"/>
    <w:rsid w:val="00DA4E6A"/>
    <w:rsid w:val="00DA531F"/>
    <w:rsid w:val="00DA60D9"/>
    <w:rsid w:val="00DA650C"/>
    <w:rsid w:val="00DA6B7A"/>
    <w:rsid w:val="00DA7140"/>
    <w:rsid w:val="00DA79F1"/>
    <w:rsid w:val="00DA7A6E"/>
    <w:rsid w:val="00DA7C82"/>
    <w:rsid w:val="00DB0AC2"/>
    <w:rsid w:val="00DB17F2"/>
    <w:rsid w:val="00DB1AB4"/>
    <w:rsid w:val="00DB1EA4"/>
    <w:rsid w:val="00DB1F85"/>
    <w:rsid w:val="00DB20EE"/>
    <w:rsid w:val="00DB21D5"/>
    <w:rsid w:val="00DB2651"/>
    <w:rsid w:val="00DB2FC9"/>
    <w:rsid w:val="00DB3AEB"/>
    <w:rsid w:val="00DB404A"/>
    <w:rsid w:val="00DB421D"/>
    <w:rsid w:val="00DB4BEC"/>
    <w:rsid w:val="00DB5248"/>
    <w:rsid w:val="00DB5379"/>
    <w:rsid w:val="00DB61CB"/>
    <w:rsid w:val="00DB643C"/>
    <w:rsid w:val="00DB690D"/>
    <w:rsid w:val="00DB6958"/>
    <w:rsid w:val="00DB6982"/>
    <w:rsid w:val="00DB7B0B"/>
    <w:rsid w:val="00DC00BB"/>
    <w:rsid w:val="00DC03A2"/>
    <w:rsid w:val="00DC1340"/>
    <w:rsid w:val="00DC2D58"/>
    <w:rsid w:val="00DC2DA5"/>
    <w:rsid w:val="00DC32A9"/>
    <w:rsid w:val="00DC3C38"/>
    <w:rsid w:val="00DC44EF"/>
    <w:rsid w:val="00DC4ABA"/>
    <w:rsid w:val="00DC4FBA"/>
    <w:rsid w:val="00DC5934"/>
    <w:rsid w:val="00DC597B"/>
    <w:rsid w:val="00DC6546"/>
    <w:rsid w:val="00DC666C"/>
    <w:rsid w:val="00DC695B"/>
    <w:rsid w:val="00DC69B1"/>
    <w:rsid w:val="00DC77D4"/>
    <w:rsid w:val="00DD03A2"/>
    <w:rsid w:val="00DD076F"/>
    <w:rsid w:val="00DD0A3A"/>
    <w:rsid w:val="00DD0CD7"/>
    <w:rsid w:val="00DD0CFF"/>
    <w:rsid w:val="00DD1166"/>
    <w:rsid w:val="00DD341F"/>
    <w:rsid w:val="00DD3863"/>
    <w:rsid w:val="00DD3E57"/>
    <w:rsid w:val="00DD466B"/>
    <w:rsid w:val="00DD4924"/>
    <w:rsid w:val="00DD4F8C"/>
    <w:rsid w:val="00DD5A93"/>
    <w:rsid w:val="00DD5BA5"/>
    <w:rsid w:val="00DD64E7"/>
    <w:rsid w:val="00DD69F8"/>
    <w:rsid w:val="00DD71D5"/>
    <w:rsid w:val="00DD7D06"/>
    <w:rsid w:val="00DE0440"/>
    <w:rsid w:val="00DE0ACA"/>
    <w:rsid w:val="00DE0ED3"/>
    <w:rsid w:val="00DE1ACE"/>
    <w:rsid w:val="00DE22F2"/>
    <w:rsid w:val="00DE2590"/>
    <w:rsid w:val="00DE25B5"/>
    <w:rsid w:val="00DE2DD3"/>
    <w:rsid w:val="00DE5713"/>
    <w:rsid w:val="00DE61AC"/>
    <w:rsid w:val="00DE6517"/>
    <w:rsid w:val="00DE66F7"/>
    <w:rsid w:val="00DE74F2"/>
    <w:rsid w:val="00DE7A8F"/>
    <w:rsid w:val="00DF06CE"/>
    <w:rsid w:val="00DF0B2D"/>
    <w:rsid w:val="00DF0EBD"/>
    <w:rsid w:val="00DF1695"/>
    <w:rsid w:val="00DF19EC"/>
    <w:rsid w:val="00DF1EB8"/>
    <w:rsid w:val="00DF2638"/>
    <w:rsid w:val="00DF2A57"/>
    <w:rsid w:val="00DF2B4D"/>
    <w:rsid w:val="00DF2D31"/>
    <w:rsid w:val="00DF301F"/>
    <w:rsid w:val="00DF4F9A"/>
    <w:rsid w:val="00DF5267"/>
    <w:rsid w:val="00DF538B"/>
    <w:rsid w:val="00DF5ECA"/>
    <w:rsid w:val="00DF6522"/>
    <w:rsid w:val="00DF65B4"/>
    <w:rsid w:val="00DF66CB"/>
    <w:rsid w:val="00DF699A"/>
    <w:rsid w:val="00DF6A4A"/>
    <w:rsid w:val="00DF7642"/>
    <w:rsid w:val="00DF7EDB"/>
    <w:rsid w:val="00DF7F45"/>
    <w:rsid w:val="00E0011A"/>
    <w:rsid w:val="00E01B82"/>
    <w:rsid w:val="00E03613"/>
    <w:rsid w:val="00E03C5F"/>
    <w:rsid w:val="00E0453B"/>
    <w:rsid w:val="00E048A5"/>
    <w:rsid w:val="00E04AD1"/>
    <w:rsid w:val="00E0585E"/>
    <w:rsid w:val="00E0670D"/>
    <w:rsid w:val="00E06D12"/>
    <w:rsid w:val="00E07A96"/>
    <w:rsid w:val="00E103C2"/>
    <w:rsid w:val="00E10785"/>
    <w:rsid w:val="00E11008"/>
    <w:rsid w:val="00E11E20"/>
    <w:rsid w:val="00E12307"/>
    <w:rsid w:val="00E12F48"/>
    <w:rsid w:val="00E136E5"/>
    <w:rsid w:val="00E13CAB"/>
    <w:rsid w:val="00E14244"/>
    <w:rsid w:val="00E1447B"/>
    <w:rsid w:val="00E14899"/>
    <w:rsid w:val="00E14AD2"/>
    <w:rsid w:val="00E15529"/>
    <w:rsid w:val="00E15604"/>
    <w:rsid w:val="00E156EC"/>
    <w:rsid w:val="00E15965"/>
    <w:rsid w:val="00E164FC"/>
    <w:rsid w:val="00E16A93"/>
    <w:rsid w:val="00E16F28"/>
    <w:rsid w:val="00E2064B"/>
    <w:rsid w:val="00E20C23"/>
    <w:rsid w:val="00E21070"/>
    <w:rsid w:val="00E2114D"/>
    <w:rsid w:val="00E21683"/>
    <w:rsid w:val="00E228B3"/>
    <w:rsid w:val="00E22C0C"/>
    <w:rsid w:val="00E23A0C"/>
    <w:rsid w:val="00E23B2A"/>
    <w:rsid w:val="00E2478E"/>
    <w:rsid w:val="00E25848"/>
    <w:rsid w:val="00E25D20"/>
    <w:rsid w:val="00E25F5F"/>
    <w:rsid w:val="00E260F2"/>
    <w:rsid w:val="00E275D4"/>
    <w:rsid w:val="00E27866"/>
    <w:rsid w:val="00E30455"/>
    <w:rsid w:val="00E307F9"/>
    <w:rsid w:val="00E309C6"/>
    <w:rsid w:val="00E30AF5"/>
    <w:rsid w:val="00E30CF8"/>
    <w:rsid w:val="00E312BE"/>
    <w:rsid w:val="00E3195F"/>
    <w:rsid w:val="00E326D3"/>
    <w:rsid w:val="00E328CE"/>
    <w:rsid w:val="00E32DAB"/>
    <w:rsid w:val="00E33035"/>
    <w:rsid w:val="00E33D0C"/>
    <w:rsid w:val="00E33EB3"/>
    <w:rsid w:val="00E33F6D"/>
    <w:rsid w:val="00E33FD3"/>
    <w:rsid w:val="00E34078"/>
    <w:rsid w:val="00E34ABA"/>
    <w:rsid w:val="00E35FDA"/>
    <w:rsid w:val="00E3633C"/>
    <w:rsid w:val="00E36C3F"/>
    <w:rsid w:val="00E37465"/>
    <w:rsid w:val="00E37AC9"/>
    <w:rsid w:val="00E37AED"/>
    <w:rsid w:val="00E37CD3"/>
    <w:rsid w:val="00E40723"/>
    <w:rsid w:val="00E40906"/>
    <w:rsid w:val="00E40D77"/>
    <w:rsid w:val="00E42158"/>
    <w:rsid w:val="00E42439"/>
    <w:rsid w:val="00E4252D"/>
    <w:rsid w:val="00E427D3"/>
    <w:rsid w:val="00E437AD"/>
    <w:rsid w:val="00E445A2"/>
    <w:rsid w:val="00E45015"/>
    <w:rsid w:val="00E45053"/>
    <w:rsid w:val="00E45DD8"/>
    <w:rsid w:val="00E472B5"/>
    <w:rsid w:val="00E477C5"/>
    <w:rsid w:val="00E507C7"/>
    <w:rsid w:val="00E532FB"/>
    <w:rsid w:val="00E54E4B"/>
    <w:rsid w:val="00E54EB0"/>
    <w:rsid w:val="00E552AA"/>
    <w:rsid w:val="00E555AB"/>
    <w:rsid w:val="00E5566D"/>
    <w:rsid w:val="00E558D8"/>
    <w:rsid w:val="00E55BDA"/>
    <w:rsid w:val="00E55C93"/>
    <w:rsid w:val="00E56C95"/>
    <w:rsid w:val="00E56FB9"/>
    <w:rsid w:val="00E57810"/>
    <w:rsid w:val="00E57A8D"/>
    <w:rsid w:val="00E60FB5"/>
    <w:rsid w:val="00E610FF"/>
    <w:rsid w:val="00E615E7"/>
    <w:rsid w:val="00E6186A"/>
    <w:rsid w:val="00E61AD3"/>
    <w:rsid w:val="00E61CC8"/>
    <w:rsid w:val="00E6296A"/>
    <w:rsid w:val="00E62B4E"/>
    <w:rsid w:val="00E63407"/>
    <w:rsid w:val="00E63ED2"/>
    <w:rsid w:val="00E642D5"/>
    <w:rsid w:val="00E65A9D"/>
    <w:rsid w:val="00E65F45"/>
    <w:rsid w:val="00E663D0"/>
    <w:rsid w:val="00E66F50"/>
    <w:rsid w:val="00E7064B"/>
    <w:rsid w:val="00E70FB2"/>
    <w:rsid w:val="00E71819"/>
    <w:rsid w:val="00E72521"/>
    <w:rsid w:val="00E72EA2"/>
    <w:rsid w:val="00E73A42"/>
    <w:rsid w:val="00E73C5C"/>
    <w:rsid w:val="00E73CDC"/>
    <w:rsid w:val="00E73D6C"/>
    <w:rsid w:val="00E7492E"/>
    <w:rsid w:val="00E74ECC"/>
    <w:rsid w:val="00E7520B"/>
    <w:rsid w:val="00E7593E"/>
    <w:rsid w:val="00E77384"/>
    <w:rsid w:val="00E77F87"/>
    <w:rsid w:val="00E8034F"/>
    <w:rsid w:val="00E808AE"/>
    <w:rsid w:val="00E808B5"/>
    <w:rsid w:val="00E80CC4"/>
    <w:rsid w:val="00E80DD2"/>
    <w:rsid w:val="00E811DB"/>
    <w:rsid w:val="00E815F5"/>
    <w:rsid w:val="00E81A11"/>
    <w:rsid w:val="00E81B42"/>
    <w:rsid w:val="00E81F9A"/>
    <w:rsid w:val="00E81FC7"/>
    <w:rsid w:val="00E823B4"/>
    <w:rsid w:val="00E824AC"/>
    <w:rsid w:val="00E82A5D"/>
    <w:rsid w:val="00E83994"/>
    <w:rsid w:val="00E84A07"/>
    <w:rsid w:val="00E85975"/>
    <w:rsid w:val="00E863F9"/>
    <w:rsid w:val="00E867B1"/>
    <w:rsid w:val="00E878F1"/>
    <w:rsid w:val="00E87D79"/>
    <w:rsid w:val="00E91D45"/>
    <w:rsid w:val="00E928D1"/>
    <w:rsid w:val="00E92AFA"/>
    <w:rsid w:val="00E92B73"/>
    <w:rsid w:val="00E9378B"/>
    <w:rsid w:val="00E93818"/>
    <w:rsid w:val="00E9419C"/>
    <w:rsid w:val="00E95C1C"/>
    <w:rsid w:val="00E96B22"/>
    <w:rsid w:val="00E96E51"/>
    <w:rsid w:val="00E96EAE"/>
    <w:rsid w:val="00E97347"/>
    <w:rsid w:val="00E975AF"/>
    <w:rsid w:val="00EA0293"/>
    <w:rsid w:val="00EA0E23"/>
    <w:rsid w:val="00EA1162"/>
    <w:rsid w:val="00EA1367"/>
    <w:rsid w:val="00EA1F26"/>
    <w:rsid w:val="00EA2203"/>
    <w:rsid w:val="00EA23C7"/>
    <w:rsid w:val="00EA26E1"/>
    <w:rsid w:val="00EA27DF"/>
    <w:rsid w:val="00EA325A"/>
    <w:rsid w:val="00EA32F8"/>
    <w:rsid w:val="00EA4044"/>
    <w:rsid w:val="00EA4FE6"/>
    <w:rsid w:val="00EA541E"/>
    <w:rsid w:val="00EA56F9"/>
    <w:rsid w:val="00EA591F"/>
    <w:rsid w:val="00EA5D35"/>
    <w:rsid w:val="00EA66B6"/>
    <w:rsid w:val="00EA705C"/>
    <w:rsid w:val="00EA749D"/>
    <w:rsid w:val="00EA7DC3"/>
    <w:rsid w:val="00EB08FA"/>
    <w:rsid w:val="00EB0E1C"/>
    <w:rsid w:val="00EB0F5D"/>
    <w:rsid w:val="00EB1669"/>
    <w:rsid w:val="00EB1AA0"/>
    <w:rsid w:val="00EB200C"/>
    <w:rsid w:val="00EB2172"/>
    <w:rsid w:val="00EB290A"/>
    <w:rsid w:val="00EB34C2"/>
    <w:rsid w:val="00EB5054"/>
    <w:rsid w:val="00EB5FFA"/>
    <w:rsid w:val="00EB7031"/>
    <w:rsid w:val="00EB725B"/>
    <w:rsid w:val="00EB7350"/>
    <w:rsid w:val="00EC04ED"/>
    <w:rsid w:val="00EC04FB"/>
    <w:rsid w:val="00EC0595"/>
    <w:rsid w:val="00EC0E5F"/>
    <w:rsid w:val="00EC1C91"/>
    <w:rsid w:val="00EC213B"/>
    <w:rsid w:val="00EC3AA9"/>
    <w:rsid w:val="00EC3B4E"/>
    <w:rsid w:val="00EC4969"/>
    <w:rsid w:val="00EC541A"/>
    <w:rsid w:val="00EC62BB"/>
    <w:rsid w:val="00EC6883"/>
    <w:rsid w:val="00EC6C6B"/>
    <w:rsid w:val="00EC7C15"/>
    <w:rsid w:val="00ED0868"/>
    <w:rsid w:val="00ED0BDA"/>
    <w:rsid w:val="00ED0F85"/>
    <w:rsid w:val="00ED1E2E"/>
    <w:rsid w:val="00ED2160"/>
    <w:rsid w:val="00ED2637"/>
    <w:rsid w:val="00ED2A32"/>
    <w:rsid w:val="00ED2BC6"/>
    <w:rsid w:val="00ED4519"/>
    <w:rsid w:val="00ED513F"/>
    <w:rsid w:val="00ED52D9"/>
    <w:rsid w:val="00ED5C20"/>
    <w:rsid w:val="00ED5E07"/>
    <w:rsid w:val="00ED65E5"/>
    <w:rsid w:val="00ED6802"/>
    <w:rsid w:val="00ED6C46"/>
    <w:rsid w:val="00ED6C6F"/>
    <w:rsid w:val="00ED6EFE"/>
    <w:rsid w:val="00ED70AB"/>
    <w:rsid w:val="00ED70EC"/>
    <w:rsid w:val="00EE1A3E"/>
    <w:rsid w:val="00EE25A1"/>
    <w:rsid w:val="00EE356F"/>
    <w:rsid w:val="00EE3E07"/>
    <w:rsid w:val="00EE43FA"/>
    <w:rsid w:val="00EE5E6E"/>
    <w:rsid w:val="00EE5F41"/>
    <w:rsid w:val="00EE6198"/>
    <w:rsid w:val="00EE6472"/>
    <w:rsid w:val="00EE660A"/>
    <w:rsid w:val="00EE76D9"/>
    <w:rsid w:val="00EE7886"/>
    <w:rsid w:val="00EF008F"/>
    <w:rsid w:val="00EF021D"/>
    <w:rsid w:val="00EF0EBF"/>
    <w:rsid w:val="00EF1F82"/>
    <w:rsid w:val="00EF2333"/>
    <w:rsid w:val="00EF2AF8"/>
    <w:rsid w:val="00EF3242"/>
    <w:rsid w:val="00EF408C"/>
    <w:rsid w:val="00EF4393"/>
    <w:rsid w:val="00EF443B"/>
    <w:rsid w:val="00EF6807"/>
    <w:rsid w:val="00EF6A5E"/>
    <w:rsid w:val="00EF6A8C"/>
    <w:rsid w:val="00EF736E"/>
    <w:rsid w:val="00F001A6"/>
    <w:rsid w:val="00F00969"/>
    <w:rsid w:val="00F00F34"/>
    <w:rsid w:val="00F019F3"/>
    <w:rsid w:val="00F02189"/>
    <w:rsid w:val="00F036A9"/>
    <w:rsid w:val="00F036C1"/>
    <w:rsid w:val="00F03981"/>
    <w:rsid w:val="00F042DC"/>
    <w:rsid w:val="00F043FE"/>
    <w:rsid w:val="00F049DF"/>
    <w:rsid w:val="00F0623D"/>
    <w:rsid w:val="00F065D9"/>
    <w:rsid w:val="00F06ADC"/>
    <w:rsid w:val="00F06E3F"/>
    <w:rsid w:val="00F0729D"/>
    <w:rsid w:val="00F079F4"/>
    <w:rsid w:val="00F07C67"/>
    <w:rsid w:val="00F07D1E"/>
    <w:rsid w:val="00F07F66"/>
    <w:rsid w:val="00F07FAA"/>
    <w:rsid w:val="00F10140"/>
    <w:rsid w:val="00F10863"/>
    <w:rsid w:val="00F11059"/>
    <w:rsid w:val="00F113DD"/>
    <w:rsid w:val="00F12C86"/>
    <w:rsid w:val="00F12DB5"/>
    <w:rsid w:val="00F12FC5"/>
    <w:rsid w:val="00F1374B"/>
    <w:rsid w:val="00F13B28"/>
    <w:rsid w:val="00F14180"/>
    <w:rsid w:val="00F149BF"/>
    <w:rsid w:val="00F14D81"/>
    <w:rsid w:val="00F14F7D"/>
    <w:rsid w:val="00F1527F"/>
    <w:rsid w:val="00F15677"/>
    <w:rsid w:val="00F159AD"/>
    <w:rsid w:val="00F159AE"/>
    <w:rsid w:val="00F167D8"/>
    <w:rsid w:val="00F16987"/>
    <w:rsid w:val="00F16A97"/>
    <w:rsid w:val="00F17BFC"/>
    <w:rsid w:val="00F21DAD"/>
    <w:rsid w:val="00F22459"/>
    <w:rsid w:val="00F23EF6"/>
    <w:rsid w:val="00F23F8E"/>
    <w:rsid w:val="00F23FD2"/>
    <w:rsid w:val="00F24D26"/>
    <w:rsid w:val="00F24E56"/>
    <w:rsid w:val="00F25794"/>
    <w:rsid w:val="00F25D6A"/>
    <w:rsid w:val="00F265B9"/>
    <w:rsid w:val="00F272A1"/>
    <w:rsid w:val="00F272AC"/>
    <w:rsid w:val="00F27342"/>
    <w:rsid w:val="00F27F4A"/>
    <w:rsid w:val="00F27FC5"/>
    <w:rsid w:val="00F30338"/>
    <w:rsid w:val="00F3038B"/>
    <w:rsid w:val="00F3049B"/>
    <w:rsid w:val="00F30BB5"/>
    <w:rsid w:val="00F31419"/>
    <w:rsid w:val="00F31699"/>
    <w:rsid w:val="00F31941"/>
    <w:rsid w:val="00F31B5C"/>
    <w:rsid w:val="00F32A05"/>
    <w:rsid w:val="00F32B24"/>
    <w:rsid w:val="00F33B24"/>
    <w:rsid w:val="00F33F84"/>
    <w:rsid w:val="00F355DA"/>
    <w:rsid w:val="00F35612"/>
    <w:rsid w:val="00F3666A"/>
    <w:rsid w:val="00F368F2"/>
    <w:rsid w:val="00F371A0"/>
    <w:rsid w:val="00F37C33"/>
    <w:rsid w:val="00F40268"/>
    <w:rsid w:val="00F402F3"/>
    <w:rsid w:val="00F4074B"/>
    <w:rsid w:val="00F40799"/>
    <w:rsid w:val="00F40CCD"/>
    <w:rsid w:val="00F413A7"/>
    <w:rsid w:val="00F41888"/>
    <w:rsid w:val="00F41F91"/>
    <w:rsid w:val="00F422D9"/>
    <w:rsid w:val="00F42652"/>
    <w:rsid w:val="00F426B4"/>
    <w:rsid w:val="00F427AE"/>
    <w:rsid w:val="00F42CF1"/>
    <w:rsid w:val="00F43258"/>
    <w:rsid w:val="00F43270"/>
    <w:rsid w:val="00F433F7"/>
    <w:rsid w:val="00F438F8"/>
    <w:rsid w:val="00F44F57"/>
    <w:rsid w:val="00F45998"/>
    <w:rsid w:val="00F4634B"/>
    <w:rsid w:val="00F46536"/>
    <w:rsid w:val="00F46A85"/>
    <w:rsid w:val="00F4752E"/>
    <w:rsid w:val="00F50788"/>
    <w:rsid w:val="00F51641"/>
    <w:rsid w:val="00F529BF"/>
    <w:rsid w:val="00F529F7"/>
    <w:rsid w:val="00F52BB0"/>
    <w:rsid w:val="00F53DEF"/>
    <w:rsid w:val="00F53EA3"/>
    <w:rsid w:val="00F54BEB"/>
    <w:rsid w:val="00F552C1"/>
    <w:rsid w:val="00F5544B"/>
    <w:rsid w:val="00F554A5"/>
    <w:rsid w:val="00F5553A"/>
    <w:rsid w:val="00F56265"/>
    <w:rsid w:val="00F565FA"/>
    <w:rsid w:val="00F56C03"/>
    <w:rsid w:val="00F57963"/>
    <w:rsid w:val="00F60D75"/>
    <w:rsid w:val="00F62505"/>
    <w:rsid w:val="00F626D3"/>
    <w:rsid w:val="00F62B38"/>
    <w:rsid w:val="00F62D79"/>
    <w:rsid w:val="00F6383C"/>
    <w:rsid w:val="00F6416E"/>
    <w:rsid w:val="00F64C58"/>
    <w:rsid w:val="00F65A71"/>
    <w:rsid w:val="00F66498"/>
    <w:rsid w:val="00F67AB4"/>
    <w:rsid w:val="00F705D3"/>
    <w:rsid w:val="00F70D2A"/>
    <w:rsid w:val="00F70DC8"/>
    <w:rsid w:val="00F72C69"/>
    <w:rsid w:val="00F7331E"/>
    <w:rsid w:val="00F745C4"/>
    <w:rsid w:val="00F748F3"/>
    <w:rsid w:val="00F7514B"/>
    <w:rsid w:val="00F755E4"/>
    <w:rsid w:val="00F75E07"/>
    <w:rsid w:val="00F7726C"/>
    <w:rsid w:val="00F80252"/>
    <w:rsid w:val="00F804FE"/>
    <w:rsid w:val="00F8068B"/>
    <w:rsid w:val="00F8071E"/>
    <w:rsid w:val="00F8192F"/>
    <w:rsid w:val="00F81AE1"/>
    <w:rsid w:val="00F81D63"/>
    <w:rsid w:val="00F8275F"/>
    <w:rsid w:val="00F82BF8"/>
    <w:rsid w:val="00F834B8"/>
    <w:rsid w:val="00F83734"/>
    <w:rsid w:val="00F83DF5"/>
    <w:rsid w:val="00F84806"/>
    <w:rsid w:val="00F848AD"/>
    <w:rsid w:val="00F84D2B"/>
    <w:rsid w:val="00F85618"/>
    <w:rsid w:val="00F85D63"/>
    <w:rsid w:val="00F86192"/>
    <w:rsid w:val="00F86E20"/>
    <w:rsid w:val="00F86FE9"/>
    <w:rsid w:val="00F87769"/>
    <w:rsid w:val="00F87B0A"/>
    <w:rsid w:val="00F90A4E"/>
    <w:rsid w:val="00F913CD"/>
    <w:rsid w:val="00F91EDB"/>
    <w:rsid w:val="00F91F80"/>
    <w:rsid w:val="00F91FD5"/>
    <w:rsid w:val="00F91FDE"/>
    <w:rsid w:val="00F92905"/>
    <w:rsid w:val="00F92A12"/>
    <w:rsid w:val="00F92A25"/>
    <w:rsid w:val="00F9337E"/>
    <w:rsid w:val="00F93B2A"/>
    <w:rsid w:val="00F9459C"/>
    <w:rsid w:val="00F94876"/>
    <w:rsid w:val="00F9514F"/>
    <w:rsid w:val="00F9558A"/>
    <w:rsid w:val="00F9558F"/>
    <w:rsid w:val="00F95FDA"/>
    <w:rsid w:val="00F960B8"/>
    <w:rsid w:val="00F967CC"/>
    <w:rsid w:val="00F96FE4"/>
    <w:rsid w:val="00F97C47"/>
    <w:rsid w:val="00F97D8F"/>
    <w:rsid w:val="00F97FDD"/>
    <w:rsid w:val="00FA02C2"/>
    <w:rsid w:val="00FA05F6"/>
    <w:rsid w:val="00FA1563"/>
    <w:rsid w:val="00FA161C"/>
    <w:rsid w:val="00FA23B1"/>
    <w:rsid w:val="00FA318D"/>
    <w:rsid w:val="00FA423D"/>
    <w:rsid w:val="00FA429B"/>
    <w:rsid w:val="00FA496F"/>
    <w:rsid w:val="00FA4CEB"/>
    <w:rsid w:val="00FA575C"/>
    <w:rsid w:val="00FA5FB8"/>
    <w:rsid w:val="00FA6248"/>
    <w:rsid w:val="00FA64DC"/>
    <w:rsid w:val="00FA6535"/>
    <w:rsid w:val="00FA69F4"/>
    <w:rsid w:val="00FA6B6E"/>
    <w:rsid w:val="00FA74EE"/>
    <w:rsid w:val="00FA75C9"/>
    <w:rsid w:val="00FA7712"/>
    <w:rsid w:val="00FA7CD3"/>
    <w:rsid w:val="00FA7FD7"/>
    <w:rsid w:val="00FB01A9"/>
    <w:rsid w:val="00FB0853"/>
    <w:rsid w:val="00FB0976"/>
    <w:rsid w:val="00FB0E65"/>
    <w:rsid w:val="00FB0EDD"/>
    <w:rsid w:val="00FB0F43"/>
    <w:rsid w:val="00FB14D8"/>
    <w:rsid w:val="00FB1FED"/>
    <w:rsid w:val="00FB2C34"/>
    <w:rsid w:val="00FB340B"/>
    <w:rsid w:val="00FB4460"/>
    <w:rsid w:val="00FB4BBD"/>
    <w:rsid w:val="00FB6BAC"/>
    <w:rsid w:val="00FB6C47"/>
    <w:rsid w:val="00FC11CE"/>
    <w:rsid w:val="00FC2729"/>
    <w:rsid w:val="00FC3306"/>
    <w:rsid w:val="00FC36F1"/>
    <w:rsid w:val="00FC3894"/>
    <w:rsid w:val="00FC4257"/>
    <w:rsid w:val="00FC46B9"/>
    <w:rsid w:val="00FC470F"/>
    <w:rsid w:val="00FC4A0D"/>
    <w:rsid w:val="00FC5685"/>
    <w:rsid w:val="00FC5CBF"/>
    <w:rsid w:val="00FC620C"/>
    <w:rsid w:val="00FC6F8F"/>
    <w:rsid w:val="00FC75B5"/>
    <w:rsid w:val="00FC7FE8"/>
    <w:rsid w:val="00FD0100"/>
    <w:rsid w:val="00FD1372"/>
    <w:rsid w:val="00FD15AD"/>
    <w:rsid w:val="00FD2500"/>
    <w:rsid w:val="00FD2D5E"/>
    <w:rsid w:val="00FD39B6"/>
    <w:rsid w:val="00FD3A02"/>
    <w:rsid w:val="00FD45BF"/>
    <w:rsid w:val="00FD4757"/>
    <w:rsid w:val="00FD4E62"/>
    <w:rsid w:val="00FD59FD"/>
    <w:rsid w:val="00FD5C66"/>
    <w:rsid w:val="00FD610C"/>
    <w:rsid w:val="00FD6425"/>
    <w:rsid w:val="00FD77EB"/>
    <w:rsid w:val="00FDD63C"/>
    <w:rsid w:val="00FE0299"/>
    <w:rsid w:val="00FE0900"/>
    <w:rsid w:val="00FE0BAA"/>
    <w:rsid w:val="00FE1424"/>
    <w:rsid w:val="00FE1E1B"/>
    <w:rsid w:val="00FE2182"/>
    <w:rsid w:val="00FE2CB5"/>
    <w:rsid w:val="00FE3334"/>
    <w:rsid w:val="00FE3443"/>
    <w:rsid w:val="00FE370C"/>
    <w:rsid w:val="00FE371F"/>
    <w:rsid w:val="00FE3E2C"/>
    <w:rsid w:val="00FE46FC"/>
    <w:rsid w:val="00FE496D"/>
    <w:rsid w:val="00FE5639"/>
    <w:rsid w:val="00FE5658"/>
    <w:rsid w:val="00FE5CFB"/>
    <w:rsid w:val="00FE675B"/>
    <w:rsid w:val="00FE72E5"/>
    <w:rsid w:val="00FE776A"/>
    <w:rsid w:val="00FF0307"/>
    <w:rsid w:val="00FF05D3"/>
    <w:rsid w:val="00FF23D7"/>
    <w:rsid w:val="00FF3A87"/>
    <w:rsid w:val="00FF3F8E"/>
    <w:rsid w:val="00FF40DE"/>
    <w:rsid w:val="00FF437E"/>
    <w:rsid w:val="00FF4458"/>
    <w:rsid w:val="00FF48C8"/>
    <w:rsid w:val="00FF51F4"/>
    <w:rsid w:val="00FF543F"/>
    <w:rsid w:val="00FF560E"/>
    <w:rsid w:val="00FF5CBF"/>
    <w:rsid w:val="00FF6091"/>
    <w:rsid w:val="00FF727C"/>
    <w:rsid w:val="00FF739D"/>
    <w:rsid w:val="00FF7A7F"/>
    <w:rsid w:val="00FF7FD8"/>
    <w:rsid w:val="011355F1"/>
    <w:rsid w:val="011E646B"/>
    <w:rsid w:val="0127B6D8"/>
    <w:rsid w:val="013081F9"/>
    <w:rsid w:val="0134E2F8"/>
    <w:rsid w:val="013AEEE8"/>
    <w:rsid w:val="013C8765"/>
    <w:rsid w:val="014942B9"/>
    <w:rsid w:val="016251A3"/>
    <w:rsid w:val="01626DA8"/>
    <w:rsid w:val="0176B3D5"/>
    <w:rsid w:val="017BFD35"/>
    <w:rsid w:val="019152AA"/>
    <w:rsid w:val="0191DB04"/>
    <w:rsid w:val="01959C75"/>
    <w:rsid w:val="019ACEB8"/>
    <w:rsid w:val="01B054FC"/>
    <w:rsid w:val="01BC871C"/>
    <w:rsid w:val="01BCC303"/>
    <w:rsid w:val="01C0BA42"/>
    <w:rsid w:val="01CE9A67"/>
    <w:rsid w:val="01D7779D"/>
    <w:rsid w:val="01D89E37"/>
    <w:rsid w:val="01DDC6FA"/>
    <w:rsid w:val="01E4E570"/>
    <w:rsid w:val="01E793E1"/>
    <w:rsid w:val="01EC7D30"/>
    <w:rsid w:val="020722B8"/>
    <w:rsid w:val="02107C47"/>
    <w:rsid w:val="021C04F3"/>
    <w:rsid w:val="021C4F58"/>
    <w:rsid w:val="02248D9C"/>
    <w:rsid w:val="022BB2B4"/>
    <w:rsid w:val="022EE52D"/>
    <w:rsid w:val="023620F7"/>
    <w:rsid w:val="023DF672"/>
    <w:rsid w:val="02402B97"/>
    <w:rsid w:val="0253DCAD"/>
    <w:rsid w:val="0254DFCC"/>
    <w:rsid w:val="0256C32F"/>
    <w:rsid w:val="026D9286"/>
    <w:rsid w:val="0278BD24"/>
    <w:rsid w:val="027C3AB5"/>
    <w:rsid w:val="027EBE9E"/>
    <w:rsid w:val="028D4616"/>
    <w:rsid w:val="02B4BD53"/>
    <w:rsid w:val="02B78474"/>
    <w:rsid w:val="02BD9249"/>
    <w:rsid w:val="02C0B541"/>
    <w:rsid w:val="02CECDBF"/>
    <w:rsid w:val="02D751A1"/>
    <w:rsid w:val="02DE6837"/>
    <w:rsid w:val="02E0B438"/>
    <w:rsid w:val="02F54E77"/>
    <w:rsid w:val="02F5A914"/>
    <w:rsid w:val="02F85B8B"/>
    <w:rsid w:val="030302FB"/>
    <w:rsid w:val="032325EF"/>
    <w:rsid w:val="03291EB2"/>
    <w:rsid w:val="033CE50C"/>
    <w:rsid w:val="0341F8A6"/>
    <w:rsid w:val="03559CBF"/>
    <w:rsid w:val="03669111"/>
    <w:rsid w:val="0368142F"/>
    <w:rsid w:val="03688024"/>
    <w:rsid w:val="036DFF79"/>
    <w:rsid w:val="037B2657"/>
    <w:rsid w:val="038879CE"/>
    <w:rsid w:val="038A7E67"/>
    <w:rsid w:val="039749C6"/>
    <w:rsid w:val="03B24B23"/>
    <w:rsid w:val="03C81A9E"/>
    <w:rsid w:val="03CFCF7A"/>
    <w:rsid w:val="03D0DF61"/>
    <w:rsid w:val="03D1482D"/>
    <w:rsid w:val="03D25400"/>
    <w:rsid w:val="03EF60A2"/>
    <w:rsid w:val="03F56C56"/>
    <w:rsid w:val="040A7089"/>
    <w:rsid w:val="040B3FB6"/>
    <w:rsid w:val="0421AB09"/>
    <w:rsid w:val="04392863"/>
    <w:rsid w:val="043D0DD7"/>
    <w:rsid w:val="043E9423"/>
    <w:rsid w:val="0440B64E"/>
    <w:rsid w:val="044BF7FE"/>
    <w:rsid w:val="04547543"/>
    <w:rsid w:val="04549285"/>
    <w:rsid w:val="0458A75E"/>
    <w:rsid w:val="0459232A"/>
    <w:rsid w:val="045C920C"/>
    <w:rsid w:val="04686882"/>
    <w:rsid w:val="047BDA42"/>
    <w:rsid w:val="047FA1F2"/>
    <w:rsid w:val="0484C975"/>
    <w:rsid w:val="04A5D067"/>
    <w:rsid w:val="04A787D4"/>
    <w:rsid w:val="04A7F10B"/>
    <w:rsid w:val="04B551E3"/>
    <w:rsid w:val="04CA9C96"/>
    <w:rsid w:val="04D40A90"/>
    <w:rsid w:val="04D77325"/>
    <w:rsid w:val="04E7A1A6"/>
    <w:rsid w:val="04EA1964"/>
    <w:rsid w:val="04F9F586"/>
    <w:rsid w:val="04FAC27D"/>
    <w:rsid w:val="05044F26"/>
    <w:rsid w:val="05074282"/>
    <w:rsid w:val="052D6D49"/>
    <w:rsid w:val="053A9AC3"/>
    <w:rsid w:val="05489CB3"/>
    <w:rsid w:val="054B7070"/>
    <w:rsid w:val="0556A5BF"/>
    <w:rsid w:val="055B7602"/>
    <w:rsid w:val="05763B3D"/>
    <w:rsid w:val="05770EF2"/>
    <w:rsid w:val="0580E5F7"/>
    <w:rsid w:val="058FE1E7"/>
    <w:rsid w:val="0598867D"/>
    <w:rsid w:val="05A2178A"/>
    <w:rsid w:val="05AA7103"/>
    <w:rsid w:val="05C07A8E"/>
    <w:rsid w:val="05CDF17F"/>
    <w:rsid w:val="05D108A7"/>
    <w:rsid w:val="05D49CE5"/>
    <w:rsid w:val="05E3CBB1"/>
    <w:rsid w:val="05ED994A"/>
    <w:rsid w:val="060223A1"/>
    <w:rsid w:val="060378E6"/>
    <w:rsid w:val="0604757F"/>
    <w:rsid w:val="0604DA2A"/>
    <w:rsid w:val="060A5207"/>
    <w:rsid w:val="0620971F"/>
    <w:rsid w:val="06235FD9"/>
    <w:rsid w:val="0624163C"/>
    <w:rsid w:val="0624A988"/>
    <w:rsid w:val="063B1801"/>
    <w:rsid w:val="063D8221"/>
    <w:rsid w:val="0653FD83"/>
    <w:rsid w:val="0669A184"/>
    <w:rsid w:val="066A0C14"/>
    <w:rsid w:val="066AE810"/>
    <w:rsid w:val="066C4BA4"/>
    <w:rsid w:val="066F98FC"/>
    <w:rsid w:val="067A5687"/>
    <w:rsid w:val="068496F7"/>
    <w:rsid w:val="068988A2"/>
    <w:rsid w:val="06923A66"/>
    <w:rsid w:val="06A164D0"/>
    <w:rsid w:val="06A8D4A2"/>
    <w:rsid w:val="06A945A5"/>
    <w:rsid w:val="06AA68D8"/>
    <w:rsid w:val="06C72F29"/>
    <w:rsid w:val="06CD3277"/>
    <w:rsid w:val="06DCF792"/>
    <w:rsid w:val="06E92EEE"/>
    <w:rsid w:val="06EC295D"/>
    <w:rsid w:val="06F564FD"/>
    <w:rsid w:val="0703FFCF"/>
    <w:rsid w:val="070D606C"/>
    <w:rsid w:val="0718613A"/>
    <w:rsid w:val="0732EAD1"/>
    <w:rsid w:val="07335EBB"/>
    <w:rsid w:val="073A0263"/>
    <w:rsid w:val="07421F29"/>
    <w:rsid w:val="074314D8"/>
    <w:rsid w:val="074734E5"/>
    <w:rsid w:val="07482143"/>
    <w:rsid w:val="074854EE"/>
    <w:rsid w:val="074950C7"/>
    <w:rsid w:val="075E856C"/>
    <w:rsid w:val="0767B285"/>
    <w:rsid w:val="076C59B1"/>
    <w:rsid w:val="0785BD3E"/>
    <w:rsid w:val="0788D2A1"/>
    <w:rsid w:val="078EE3F3"/>
    <w:rsid w:val="078FA511"/>
    <w:rsid w:val="079165E4"/>
    <w:rsid w:val="0795D49F"/>
    <w:rsid w:val="079D8787"/>
    <w:rsid w:val="07A2BF00"/>
    <w:rsid w:val="07A650C0"/>
    <w:rsid w:val="07BD8675"/>
    <w:rsid w:val="07C8AFD4"/>
    <w:rsid w:val="07DDC6D9"/>
    <w:rsid w:val="080E9EC4"/>
    <w:rsid w:val="0823B6A6"/>
    <w:rsid w:val="082C912B"/>
    <w:rsid w:val="082F0F81"/>
    <w:rsid w:val="083AD930"/>
    <w:rsid w:val="085413B5"/>
    <w:rsid w:val="086A0476"/>
    <w:rsid w:val="08700E5E"/>
    <w:rsid w:val="0875AB47"/>
    <w:rsid w:val="087A5FD4"/>
    <w:rsid w:val="087EFDB4"/>
    <w:rsid w:val="088573D4"/>
    <w:rsid w:val="088DF4D2"/>
    <w:rsid w:val="0894A87D"/>
    <w:rsid w:val="0894EB00"/>
    <w:rsid w:val="08A9778F"/>
    <w:rsid w:val="08ABB98F"/>
    <w:rsid w:val="08BBE2EE"/>
    <w:rsid w:val="08BFCCF2"/>
    <w:rsid w:val="08C8C632"/>
    <w:rsid w:val="08D5D985"/>
    <w:rsid w:val="08D6E42C"/>
    <w:rsid w:val="08DA728F"/>
    <w:rsid w:val="08EB36DD"/>
    <w:rsid w:val="0907D06B"/>
    <w:rsid w:val="090ACDA5"/>
    <w:rsid w:val="091DD279"/>
    <w:rsid w:val="09297F6C"/>
    <w:rsid w:val="092C7896"/>
    <w:rsid w:val="093A295F"/>
    <w:rsid w:val="09606AA9"/>
    <w:rsid w:val="096B2C13"/>
    <w:rsid w:val="09962200"/>
    <w:rsid w:val="099BCD92"/>
    <w:rsid w:val="09A2F398"/>
    <w:rsid w:val="09A4E3D3"/>
    <w:rsid w:val="09AA4589"/>
    <w:rsid w:val="09B72278"/>
    <w:rsid w:val="09C02D4D"/>
    <w:rsid w:val="09CB4A37"/>
    <w:rsid w:val="09CFAF16"/>
    <w:rsid w:val="09D23ACD"/>
    <w:rsid w:val="09F3CC39"/>
    <w:rsid w:val="09F66F1D"/>
    <w:rsid w:val="09F7AF39"/>
    <w:rsid w:val="09F869D2"/>
    <w:rsid w:val="0A0839FB"/>
    <w:rsid w:val="0A10009A"/>
    <w:rsid w:val="0A13674C"/>
    <w:rsid w:val="0A249811"/>
    <w:rsid w:val="0A2AB147"/>
    <w:rsid w:val="0A2C3E17"/>
    <w:rsid w:val="0A2DD991"/>
    <w:rsid w:val="0A2DDC57"/>
    <w:rsid w:val="0A306D4B"/>
    <w:rsid w:val="0A455F41"/>
    <w:rsid w:val="0A461378"/>
    <w:rsid w:val="0A466A93"/>
    <w:rsid w:val="0A5B81AB"/>
    <w:rsid w:val="0A5C4002"/>
    <w:rsid w:val="0A5ECD41"/>
    <w:rsid w:val="0A65BCD0"/>
    <w:rsid w:val="0A6845B9"/>
    <w:rsid w:val="0A772186"/>
    <w:rsid w:val="0A82C985"/>
    <w:rsid w:val="0A8D1B5C"/>
    <w:rsid w:val="0AA70F7E"/>
    <w:rsid w:val="0ABD15AD"/>
    <w:rsid w:val="0ABE3A02"/>
    <w:rsid w:val="0ABF5813"/>
    <w:rsid w:val="0AC3ECC0"/>
    <w:rsid w:val="0AC8A42E"/>
    <w:rsid w:val="0AE1C7B6"/>
    <w:rsid w:val="0AE29CF3"/>
    <w:rsid w:val="0AE7C617"/>
    <w:rsid w:val="0AE8120E"/>
    <w:rsid w:val="0AF4D9CA"/>
    <w:rsid w:val="0B03CE81"/>
    <w:rsid w:val="0B0A058A"/>
    <w:rsid w:val="0B14CA17"/>
    <w:rsid w:val="0B44044B"/>
    <w:rsid w:val="0B4A7CAC"/>
    <w:rsid w:val="0B588FD1"/>
    <w:rsid w:val="0B64B742"/>
    <w:rsid w:val="0B6EAE6A"/>
    <w:rsid w:val="0B738662"/>
    <w:rsid w:val="0B8B1078"/>
    <w:rsid w:val="0B8DD35D"/>
    <w:rsid w:val="0B96D18C"/>
    <w:rsid w:val="0BA3C65F"/>
    <w:rsid w:val="0BA5B268"/>
    <w:rsid w:val="0BAC39FC"/>
    <w:rsid w:val="0BBFA75C"/>
    <w:rsid w:val="0BC80721"/>
    <w:rsid w:val="0BD65BDA"/>
    <w:rsid w:val="0BE1E04A"/>
    <w:rsid w:val="0BE6FB7C"/>
    <w:rsid w:val="0BEB324F"/>
    <w:rsid w:val="0BEE35D6"/>
    <w:rsid w:val="0C0105E3"/>
    <w:rsid w:val="0C14FE1C"/>
    <w:rsid w:val="0C40B8E9"/>
    <w:rsid w:val="0C533ADD"/>
    <w:rsid w:val="0C691DE5"/>
    <w:rsid w:val="0C75D0C8"/>
    <w:rsid w:val="0C78ADD7"/>
    <w:rsid w:val="0C80CEB2"/>
    <w:rsid w:val="0C88D2B7"/>
    <w:rsid w:val="0C8CAB7B"/>
    <w:rsid w:val="0C8E443B"/>
    <w:rsid w:val="0C9BB435"/>
    <w:rsid w:val="0C9F9957"/>
    <w:rsid w:val="0CBEBF20"/>
    <w:rsid w:val="0CC2EBFF"/>
    <w:rsid w:val="0CC98D20"/>
    <w:rsid w:val="0CCEC695"/>
    <w:rsid w:val="0CDAE282"/>
    <w:rsid w:val="0CE545A0"/>
    <w:rsid w:val="0CF51150"/>
    <w:rsid w:val="0D01A5E2"/>
    <w:rsid w:val="0D02EBFC"/>
    <w:rsid w:val="0D07F4C9"/>
    <w:rsid w:val="0D1026FA"/>
    <w:rsid w:val="0D10E4CD"/>
    <w:rsid w:val="0D1876C9"/>
    <w:rsid w:val="0D240BCF"/>
    <w:rsid w:val="0D24A743"/>
    <w:rsid w:val="0D347EAD"/>
    <w:rsid w:val="0D35950E"/>
    <w:rsid w:val="0D39EF8C"/>
    <w:rsid w:val="0D3C84CE"/>
    <w:rsid w:val="0D4351E5"/>
    <w:rsid w:val="0D4E0B0C"/>
    <w:rsid w:val="0D5D46F2"/>
    <w:rsid w:val="0D631EB8"/>
    <w:rsid w:val="0D7B2DC3"/>
    <w:rsid w:val="0D7D472B"/>
    <w:rsid w:val="0D7EF5FC"/>
    <w:rsid w:val="0D864C90"/>
    <w:rsid w:val="0D892AC2"/>
    <w:rsid w:val="0D8B5BC3"/>
    <w:rsid w:val="0D8E31D1"/>
    <w:rsid w:val="0D8F7765"/>
    <w:rsid w:val="0D9A4FB3"/>
    <w:rsid w:val="0DA18AC1"/>
    <w:rsid w:val="0DBE1396"/>
    <w:rsid w:val="0DCC970C"/>
    <w:rsid w:val="0DDBE8FD"/>
    <w:rsid w:val="0DE30A1B"/>
    <w:rsid w:val="0DE3A707"/>
    <w:rsid w:val="0DEEA4D0"/>
    <w:rsid w:val="0DF939F8"/>
    <w:rsid w:val="0E018C1D"/>
    <w:rsid w:val="0E226062"/>
    <w:rsid w:val="0E34F530"/>
    <w:rsid w:val="0E35590E"/>
    <w:rsid w:val="0E4E0048"/>
    <w:rsid w:val="0E724360"/>
    <w:rsid w:val="0E7E6205"/>
    <w:rsid w:val="0E84EFE5"/>
    <w:rsid w:val="0E91C186"/>
    <w:rsid w:val="0E94EF75"/>
    <w:rsid w:val="0EBE6473"/>
    <w:rsid w:val="0EBF6C4E"/>
    <w:rsid w:val="0ED0CA36"/>
    <w:rsid w:val="0ED0EFC9"/>
    <w:rsid w:val="0ED3824A"/>
    <w:rsid w:val="0ED91395"/>
    <w:rsid w:val="0EDD0869"/>
    <w:rsid w:val="0EEF93CB"/>
    <w:rsid w:val="0EFA5FE1"/>
    <w:rsid w:val="0F1E2EF0"/>
    <w:rsid w:val="0F31DC07"/>
    <w:rsid w:val="0F472A1F"/>
    <w:rsid w:val="0F6C7BA9"/>
    <w:rsid w:val="0F7204E9"/>
    <w:rsid w:val="0F7673FC"/>
    <w:rsid w:val="0F78F25C"/>
    <w:rsid w:val="0F8F20C1"/>
    <w:rsid w:val="0F98D0F4"/>
    <w:rsid w:val="0F9C3533"/>
    <w:rsid w:val="0FA3F9FE"/>
    <w:rsid w:val="0FAAED0B"/>
    <w:rsid w:val="0FAE6715"/>
    <w:rsid w:val="0FBDE9C0"/>
    <w:rsid w:val="0FBE55B1"/>
    <w:rsid w:val="0FC687B7"/>
    <w:rsid w:val="0FD1F234"/>
    <w:rsid w:val="0FDC0382"/>
    <w:rsid w:val="0FDD49C0"/>
    <w:rsid w:val="0FDD8B46"/>
    <w:rsid w:val="0FE3FE12"/>
    <w:rsid w:val="100BAC81"/>
    <w:rsid w:val="100BD445"/>
    <w:rsid w:val="101A14DD"/>
    <w:rsid w:val="101E8923"/>
    <w:rsid w:val="102A1394"/>
    <w:rsid w:val="103D3DE1"/>
    <w:rsid w:val="10452BEA"/>
    <w:rsid w:val="1047E153"/>
    <w:rsid w:val="10482DCB"/>
    <w:rsid w:val="104DD5B2"/>
    <w:rsid w:val="105A8167"/>
    <w:rsid w:val="10699DFB"/>
    <w:rsid w:val="106AD4E2"/>
    <w:rsid w:val="106E5245"/>
    <w:rsid w:val="108040DE"/>
    <w:rsid w:val="1083D27F"/>
    <w:rsid w:val="1084ED42"/>
    <w:rsid w:val="1092329B"/>
    <w:rsid w:val="10923736"/>
    <w:rsid w:val="109BEEF3"/>
    <w:rsid w:val="10A84433"/>
    <w:rsid w:val="10C33348"/>
    <w:rsid w:val="10CD2A38"/>
    <w:rsid w:val="10D38CFC"/>
    <w:rsid w:val="10E23ADA"/>
    <w:rsid w:val="110E0A69"/>
    <w:rsid w:val="1123F348"/>
    <w:rsid w:val="1137450D"/>
    <w:rsid w:val="113BA0E9"/>
    <w:rsid w:val="114014C7"/>
    <w:rsid w:val="114FA7C1"/>
    <w:rsid w:val="11717597"/>
    <w:rsid w:val="1173BAA8"/>
    <w:rsid w:val="11906BDD"/>
    <w:rsid w:val="119326D6"/>
    <w:rsid w:val="11996B97"/>
    <w:rsid w:val="11AEB13F"/>
    <w:rsid w:val="11B356BD"/>
    <w:rsid w:val="11BB9F4F"/>
    <w:rsid w:val="11BDB010"/>
    <w:rsid w:val="11BECFC6"/>
    <w:rsid w:val="11C03067"/>
    <w:rsid w:val="11C94F04"/>
    <w:rsid w:val="11CB1AC1"/>
    <w:rsid w:val="11CD3406"/>
    <w:rsid w:val="11D02217"/>
    <w:rsid w:val="11DD33D9"/>
    <w:rsid w:val="11DD7C36"/>
    <w:rsid w:val="11E7837D"/>
    <w:rsid w:val="11EEEF31"/>
    <w:rsid w:val="11F6DC18"/>
    <w:rsid w:val="11F74613"/>
    <w:rsid w:val="11F9DA7D"/>
    <w:rsid w:val="11FC56FE"/>
    <w:rsid w:val="1200FBB1"/>
    <w:rsid w:val="12076CEC"/>
    <w:rsid w:val="1212EEC3"/>
    <w:rsid w:val="1230B4CA"/>
    <w:rsid w:val="1231F8D3"/>
    <w:rsid w:val="1247B957"/>
    <w:rsid w:val="124A49DB"/>
    <w:rsid w:val="124F8F7D"/>
    <w:rsid w:val="12504AAA"/>
    <w:rsid w:val="1259D13D"/>
    <w:rsid w:val="125A2581"/>
    <w:rsid w:val="125FC1AE"/>
    <w:rsid w:val="12804E5B"/>
    <w:rsid w:val="1287BB2E"/>
    <w:rsid w:val="129CFBF6"/>
    <w:rsid w:val="12A4130C"/>
    <w:rsid w:val="12B79FD8"/>
    <w:rsid w:val="12CE9608"/>
    <w:rsid w:val="12E44333"/>
    <w:rsid w:val="12F157D3"/>
    <w:rsid w:val="12F2C76D"/>
    <w:rsid w:val="12FD05A2"/>
    <w:rsid w:val="12FE430D"/>
    <w:rsid w:val="12FEE833"/>
    <w:rsid w:val="1308F34E"/>
    <w:rsid w:val="130A9FA7"/>
    <w:rsid w:val="130FFA80"/>
    <w:rsid w:val="131A3400"/>
    <w:rsid w:val="131A4FED"/>
    <w:rsid w:val="131C60F7"/>
    <w:rsid w:val="1325197E"/>
    <w:rsid w:val="132B808B"/>
    <w:rsid w:val="132C8581"/>
    <w:rsid w:val="13364FFE"/>
    <w:rsid w:val="133B910A"/>
    <w:rsid w:val="133BD50F"/>
    <w:rsid w:val="133C12FE"/>
    <w:rsid w:val="133E184B"/>
    <w:rsid w:val="1340DF8B"/>
    <w:rsid w:val="1345A8C2"/>
    <w:rsid w:val="1349C805"/>
    <w:rsid w:val="135B8400"/>
    <w:rsid w:val="136CACF8"/>
    <w:rsid w:val="136F29C6"/>
    <w:rsid w:val="13707160"/>
    <w:rsid w:val="137A10DC"/>
    <w:rsid w:val="137AC88D"/>
    <w:rsid w:val="137DE79E"/>
    <w:rsid w:val="13863933"/>
    <w:rsid w:val="13973CE9"/>
    <w:rsid w:val="13A6F278"/>
    <w:rsid w:val="13B839FE"/>
    <w:rsid w:val="13C14B40"/>
    <w:rsid w:val="13D20BB5"/>
    <w:rsid w:val="13D64D63"/>
    <w:rsid w:val="13E6327C"/>
    <w:rsid w:val="13F249A1"/>
    <w:rsid w:val="140C0907"/>
    <w:rsid w:val="140FECB9"/>
    <w:rsid w:val="1416BF2D"/>
    <w:rsid w:val="1420C2E9"/>
    <w:rsid w:val="14377305"/>
    <w:rsid w:val="144304E9"/>
    <w:rsid w:val="144AD862"/>
    <w:rsid w:val="145DDF0C"/>
    <w:rsid w:val="147773FA"/>
    <w:rsid w:val="147AB6C8"/>
    <w:rsid w:val="1494A500"/>
    <w:rsid w:val="149B9E1F"/>
    <w:rsid w:val="149C84F5"/>
    <w:rsid w:val="14A1CFB8"/>
    <w:rsid w:val="14A92229"/>
    <w:rsid w:val="14AFFCF6"/>
    <w:rsid w:val="14B34E73"/>
    <w:rsid w:val="14B6C2C8"/>
    <w:rsid w:val="14C07E6F"/>
    <w:rsid w:val="14CC53F2"/>
    <w:rsid w:val="14D11F5A"/>
    <w:rsid w:val="14D6DBAD"/>
    <w:rsid w:val="14D87C53"/>
    <w:rsid w:val="14DE8043"/>
    <w:rsid w:val="14E0FC39"/>
    <w:rsid w:val="14F852CA"/>
    <w:rsid w:val="14FD383A"/>
    <w:rsid w:val="15042893"/>
    <w:rsid w:val="15122422"/>
    <w:rsid w:val="1516129C"/>
    <w:rsid w:val="1517CAE6"/>
    <w:rsid w:val="151A0F3C"/>
    <w:rsid w:val="1520BE3E"/>
    <w:rsid w:val="15261F72"/>
    <w:rsid w:val="15272A95"/>
    <w:rsid w:val="1530B30A"/>
    <w:rsid w:val="1536FA1F"/>
    <w:rsid w:val="153811AE"/>
    <w:rsid w:val="153A02E8"/>
    <w:rsid w:val="1541EA4A"/>
    <w:rsid w:val="154944FC"/>
    <w:rsid w:val="1554BD31"/>
    <w:rsid w:val="155CBDA2"/>
    <w:rsid w:val="15634967"/>
    <w:rsid w:val="15689FAD"/>
    <w:rsid w:val="1568E290"/>
    <w:rsid w:val="156C0AA6"/>
    <w:rsid w:val="1578AF98"/>
    <w:rsid w:val="15816E95"/>
    <w:rsid w:val="1581F550"/>
    <w:rsid w:val="1584F8BD"/>
    <w:rsid w:val="15944F17"/>
    <w:rsid w:val="15989F29"/>
    <w:rsid w:val="15A90584"/>
    <w:rsid w:val="15ABB70C"/>
    <w:rsid w:val="15B38985"/>
    <w:rsid w:val="15BE0E58"/>
    <w:rsid w:val="15CA8446"/>
    <w:rsid w:val="15CC6C16"/>
    <w:rsid w:val="15CD4C2B"/>
    <w:rsid w:val="15F20B2A"/>
    <w:rsid w:val="16157519"/>
    <w:rsid w:val="161E4CF3"/>
    <w:rsid w:val="16231C0A"/>
    <w:rsid w:val="1632D960"/>
    <w:rsid w:val="16357BA4"/>
    <w:rsid w:val="1640C050"/>
    <w:rsid w:val="16424276"/>
    <w:rsid w:val="16593DCB"/>
    <w:rsid w:val="169135EC"/>
    <w:rsid w:val="1698CA5E"/>
    <w:rsid w:val="169B48DA"/>
    <w:rsid w:val="169D3A5A"/>
    <w:rsid w:val="16C6F881"/>
    <w:rsid w:val="16CF8A01"/>
    <w:rsid w:val="16D3896A"/>
    <w:rsid w:val="16D80F0F"/>
    <w:rsid w:val="16DC64D9"/>
    <w:rsid w:val="16DD77D3"/>
    <w:rsid w:val="16DED965"/>
    <w:rsid w:val="16FBFB03"/>
    <w:rsid w:val="170030B5"/>
    <w:rsid w:val="171059A2"/>
    <w:rsid w:val="1713D163"/>
    <w:rsid w:val="17184957"/>
    <w:rsid w:val="171872B6"/>
    <w:rsid w:val="17223C6E"/>
    <w:rsid w:val="172245D9"/>
    <w:rsid w:val="17273EE0"/>
    <w:rsid w:val="172C4FF1"/>
    <w:rsid w:val="1748BE27"/>
    <w:rsid w:val="1758AF9C"/>
    <w:rsid w:val="176A03C8"/>
    <w:rsid w:val="176F99E9"/>
    <w:rsid w:val="177615BB"/>
    <w:rsid w:val="17789445"/>
    <w:rsid w:val="1779246E"/>
    <w:rsid w:val="177B1004"/>
    <w:rsid w:val="1780BF34"/>
    <w:rsid w:val="178B94E7"/>
    <w:rsid w:val="178E8740"/>
    <w:rsid w:val="1796E1F2"/>
    <w:rsid w:val="179B76D9"/>
    <w:rsid w:val="17B176C8"/>
    <w:rsid w:val="17B24248"/>
    <w:rsid w:val="17B6D44D"/>
    <w:rsid w:val="17BAA7A7"/>
    <w:rsid w:val="17CE5101"/>
    <w:rsid w:val="17CFD9D1"/>
    <w:rsid w:val="17DAD12C"/>
    <w:rsid w:val="17E1B05C"/>
    <w:rsid w:val="17E31284"/>
    <w:rsid w:val="17E42AA1"/>
    <w:rsid w:val="17EA1E27"/>
    <w:rsid w:val="17EED1DA"/>
    <w:rsid w:val="17F2DCBB"/>
    <w:rsid w:val="17F4ADE5"/>
    <w:rsid w:val="17F99B7D"/>
    <w:rsid w:val="17FAF513"/>
    <w:rsid w:val="180E544F"/>
    <w:rsid w:val="1817C3FD"/>
    <w:rsid w:val="181A3C79"/>
    <w:rsid w:val="181A5B54"/>
    <w:rsid w:val="181F60FA"/>
    <w:rsid w:val="1827E8B0"/>
    <w:rsid w:val="18282B6F"/>
    <w:rsid w:val="18567BA1"/>
    <w:rsid w:val="1864D291"/>
    <w:rsid w:val="186D8A45"/>
    <w:rsid w:val="18701473"/>
    <w:rsid w:val="18734F44"/>
    <w:rsid w:val="1890590C"/>
    <w:rsid w:val="1896460C"/>
    <w:rsid w:val="189E52B0"/>
    <w:rsid w:val="18A582B1"/>
    <w:rsid w:val="18A61562"/>
    <w:rsid w:val="18AF323F"/>
    <w:rsid w:val="18B73FC4"/>
    <w:rsid w:val="18C07EC8"/>
    <w:rsid w:val="18D0D948"/>
    <w:rsid w:val="18D112A7"/>
    <w:rsid w:val="18D4938A"/>
    <w:rsid w:val="18D8F00A"/>
    <w:rsid w:val="18DE4758"/>
    <w:rsid w:val="18F1D4C6"/>
    <w:rsid w:val="18F7BBF4"/>
    <w:rsid w:val="1908E0B3"/>
    <w:rsid w:val="190ACA89"/>
    <w:rsid w:val="19111798"/>
    <w:rsid w:val="191554F3"/>
    <w:rsid w:val="19305B9B"/>
    <w:rsid w:val="1931BCC0"/>
    <w:rsid w:val="193681A6"/>
    <w:rsid w:val="194DE6B3"/>
    <w:rsid w:val="19629006"/>
    <w:rsid w:val="1971F2CB"/>
    <w:rsid w:val="19794E9C"/>
    <w:rsid w:val="19795808"/>
    <w:rsid w:val="197B581C"/>
    <w:rsid w:val="1985CC6C"/>
    <w:rsid w:val="1988F7DE"/>
    <w:rsid w:val="1989FA05"/>
    <w:rsid w:val="198AD1FA"/>
    <w:rsid w:val="198EDB18"/>
    <w:rsid w:val="19989676"/>
    <w:rsid w:val="19A75DB5"/>
    <w:rsid w:val="19AE1419"/>
    <w:rsid w:val="19B6AE3A"/>
    <w:rsid w:val="19D58EF0"/>
    <w:rsid w:val="19DC5702"/>
    <w:rsid w:val="19E19C62"/>
    <w:rsid w:val="19E35C1C"/>
    <w:rsid w:val="19E3C987"/>
    <w:rsid w:val="19F67D50"/>
    <w:rsid w:val="1A080166"/>
    <w:rsid w:val="1A142773"/>
    <w:rsid w:val="1A188F8B"/>
    <w:rsid w:val="1A196B91"/>
    <w:rsid w:val="1A1A9CFD"/>
    <w:rsid w:val="1A1EC23C"/>
    <w:rsid w:val="1A23DB08"/>
    <w:rsid w:val="1A25FBFC"/>
    <w:rsid w:val="1A26ACCB"/>
    <w:rsid w:val="1A302EC5"/>
    <w:rsid w:val="1A3C9621"/>
    <w:rsid w:val="1A408F04"/>
    <w:rsid w:val="1A4DA7E2"/>
    <w:rsid w:val="1A5D761D"/>
    <w:rsid w:val="1A6389E9"/>
    <w:rsid w:val="1A65A00E"/>
    <w:rsid w:val="1A6723BD"/>
    <w:rsid w:val="1A6E2FA7"/>
    <w:rsid w:val="1A707478"/>
    <w:rsid w:val="1A76A096"/>
    <w:rsid w:val="1A76A68A"/>
    <w:rsid w:val="1A7EA3DB"/>
    <w:rsid w:val="1A808FA2"/>
    <w:rsid w:val="1A8B0111"/>
    <w:rsid w:val="1A8C7543"/>
    <w:rsid w:val="1A9F4AF8"/>
    <w:rsid w:val="1AA4B74C"/>
    <w:rsid w:val="1AA763D1"/>
    <w:rsid w:val="1AADCA85"/>
    <w:rsid w:val="1ABA2239"/>
    <w:rsid w:val="1ABE3F94"/>
    <w:rsid w:val="1ABF0099"/>
    <w:rsid w:val="1ABF26EE"/>
    <w:rsid w:val="1AC33F8C"/>
    <w:rsid w:val="1AC9F51D"/>
    <w:rsid w:val="1ACA21BB"/>
    <w:rsid w:val="1ACC089B"/>
    <w:rsid w:val="1AE8CF05"/>
    <w:rsid w:val="1AED77E7"/>
    <w:rsid w:val="1B05349E"/>
    <w:rsid w:val="1B231F09"/>
    <w:rsid w:val="1B28DE96"/>
    <w:rsid w:val="1B2B51F6"/>
    <w:rsid w:val="1B33770D"/>
    <w:rsid w:val="1B5AB3E0"/>
    <w:rsid w:val="1B60C213"/>
    <w:rsid w:val="1B6ED838"/>
    <w:rsid w:val="1B8FB872"/>
    <w:rsid w:val="1B93DF24"/>
    <w:rsid w:val="1BA1C720"/>
    <w:rsid w:val="1BA3E654"/>
    <w:rsid w:val="1BA59B80"/>
    <w:rsid w:val="1BAA0A69"/>
    <w:rsid w:val="1BAAD81C"/>
    <w:rsid w:val="1BADBCC9"/>
    <w:rsid w:val="1BB5BCB4"/>
    <w:rsid w:val="1BB68AB4"/>
    <w:rsid w:val="1BB9D3ED"/>
    <w:rsid w:val="1BBA629D"/>
    <w:rsid w:val="1BBC0DCA"/>
    <w:rsid w:val="1BBFD0D0"/>
    <w:rsid w:val="1BC3F9E5"/>
    <w:rsid w:val="1BCAE22B"/>
    <w:rsid w:val="1BCDEF6D"/>
    <w:rsid w:val="1BD46348"/>
    <w:rsid w:val="1BE0508B"/>
    <w:rsid w:val="1BE2905D"/>
    <w:rsid w:val="1BEE365C"/>
    <w:rsid w:val="1BFC5430"/>
    <w:rsid w:val="1C000EA0"/>
    <w:rsid w:val="1C18C89D"/>
    <w:rsid w:val="1C3204AC"/>
    <w:rsid w:val="1C33A988"/>
    <w:rsid w:val="1C4A4B43"/>
    <w:rsid w:val="1C4AC93F"/>
    <w:rsid w:val="1C4AFAD4"/>
    <w:rsid w:val="1C4DDD21"/>
    <w:rsid w:val="1C61939C"/>
    <w:rsid w:val="1C6243FA"/>
    <w:rsid w:val="1C64EBE3"/>
    <w:rsid w:val="1C6FF048"/>
    <w:rsid w:val="1C82663B"/>
    <w:rsid w:val="1CA70B6F"/>
    <w:rsid w:val="1CAC3F20"/>
    <w:rsid w:val="1CB85AD6"/>
    <w:rsid w:val="1CBA9746"/>
    <w:rsid w:val="1CC8F07C"/>
    <w:rsid w:val="1CCC7269"/>
    <w:rsid w:val="1CCCB2D2"/>
    <w:rsid w:val="1CD34905"/>
    <w:rsid w:val="1CD5C2F7"/>
    <w:rsid w:val="1CD98061"/>
    <w:rsid w:val="1CE4947F"/>
    <w:rsid w:val="1CE74795"/>
    <w:rsid w:val="1CFAA370"/>
    <w:rsid w:val="1CFBAEE3"/>
    <w:rsid w:val="1D0268CF"/>
    <w:rsid w:val="1D0D7D3F"/>
    <w:rsid w:val="1D11B3A1"/>
    <w:rsid w:val="1D16DC61"/>
    <w:rsid w:val="1D19E1D0"/>
    <w:rsid w:val="1D1C72DE"/>
    <w:rsid w:val="1D2EAFDD"/>
    <w:rsid w:val="1D34C654"/>
    <w:rsid w:val="1D34FF51"/>
    <w:rsid w:val="1D35D97B"/>
    <w:rsid w:val="1D4113F1"/>
    <w:rsid w:val="1D42D92F"/>
    <w:rsid w:val="1D5791FB"/>
    <w:rsid w:val="1D63E219"/>
    <w:rsid w:val="1D719D48"/>
    <w:rsid w:val="1D7241CF"/>
    <w:rsid w:val="1D7CC48B"/>
    <w:rsid w:val="1D892969"/>
    <w:rsid w:val="1D8A78F9"/>
    <w:rsid w:val="1D9367CA"/>
    <w:rsid w:val="1D99FE96"/>
    <w:rsid w:val="1D9B0160"/>
    <w:rsid w:val="1DB545E9"/>
    <w:rsid w:val="1DB5F831"/>
    <w:rsid w:val="1DCB7762"/>
    <w:rsid w:val="1DCC0029"/>
    <w:rsid w:val="1DD7D2A7"/>
    <w:rsid w:val="1DE25B9B"/>
    <w:rsid w:val="1DFA01E4"/>
    <w:rsid w:val="1DFE4FE2"/>
    <w:rsid w:val="1E02C9CB"/>
    <w:rsid w:val="1E03EB3C"/>
    <w:rsid w:val="1E1E10D7"/>
    <w:rsid w:val="1E25B5E4"/>
    <w:rsid w:val="1E28F832"/>
    <w:rsid w:val="1E2DD383"/>
    <w:rsid w:val="1E3D282C"/>
    <w:rsid w:val="1E4872DD"/>
    <w:rsid w:val="1E48E7E5"/>
    <w:rsid w:val="1E4DF320"/>
    <w:rsid w:val="1E6B3A7C"/>
    <w:rsid w:val="1E6C45CC"/>
    <w:rsid w:val="1E8E1BEE"/>
    <w:rsid w:val="1E8E6048"/>
    <w:rsid w:val="1E90051F"/>
    <w:rsid w:val="1EA5B179"/>
    <w:rsid w:val="1EB344DD"/>
    <w:rsid w:val="1ED016A1"/>
    <w:rsid w:val="1ED83935"/>
    <w:rsid w:val="1EE25B2C"/>
    <w:rsid w:val="1EE5E4A3"/>
    <w:rsid w:val="1EE6F4A5"/>
    <w:rsid w:val="1EF0C5D4"/>
    <w:rsid w:val="1EF843A0"/>
    <w:rsid w:val="1F167E8C"/>
    <w:rsid w:val="1F2676F7"/>
    <w:rsid w:val="1F2AC49B"/>
    <w:rsid w:val="1F2FCAD1"/>
    <w:rsid w:val="1F3874C2"/>
    <w:rsid w:val="1F393979"/>
    <w:rsid w:val="1F3E73E4"/>
    <w:rsid w:val="1F422D9B"/>
    <w:rsid w:val="1F482224"/>
    <w:rsid w:val="1F4921CA"/>
    <w:rsid w:val="1F496D31"/>
    <w:rsid w:val="1F4A429E"/>
    <w:rsid w:val="1F53041F"/>
    <w:rsid w:val="1F5AF2AB"/>
    <w:rsid w:val="1F69D749"/>
    <w:rsid w:val="1F6B4815"/>
    <w:rsid w:val="1F713C03"/>
    <w:rsid w:val="1F77A804"/>
    <w:rsid w:val="1F9A22DB"/>
    <w:rsid w:val="1FA1F689"/>
    <w:rsid w:val="1FB19036"/>
    <w:rsid w:val="1FB4587C"/>
    <w:rsid w:val="1FC6A07B"/>
    <w:rsid w:val="1FD40D12"/>
    <w:rsid w:val="1FDD789E"/>
    <w:rsid w:val="1FF0920A"/>
    <w:rsid w:val="1FF5285F"/>
    <w:rsid w:val="1FFB291F"/>
    <w:rsid w:val="200A054F"/>
    <w:rsid w:val="200EBA58"/>
    <w:rsid w:val="20152A04"/>
    <w:rsid w:val="20234BF8"/>
    <w:rsid w:val="2024B7D8"/>
    <w:rsid w:val="202B262E"/>
    <w:rsid w:val="203660D7"/>
    <w:rsid w:val="203B2F65"/>
    <w:rsid w:val="204E0649"/>
    <w:rsid w:val="205BEB2B"/>
    <w:rsid w:val="20600861"/>
    <w:rsid w:val="206076D9"/>
    <w:rsid w:val="2066ABD3"/>
    <w:rsid w:val="2068011B"/>
    <w:rsid w:val="206839E1"/>
    <w:rsid w:val="206999E5"/>
    <w:rsid w:val="20704A4F"/>
    <w:rsid w:val="2071BF48"/>
    <w:rsid w:val="207AA6A7"/>
    <w:rsid w:val="208FA32E"/>
    <w:rsid w:val="2099F096"/>
    <w:rsid w:val="20CB9242"/>
    <w:rsid w:val="20D00599"/>
    <w:rsid w:val="20D39808"/>
    <w:rsid w:val="20EBD1BB"/>
    <w:rsid w:val="211BA8ED"/>
    <w:rsid w:val="21277B5C"/>
    <w:rsid w:val="2127BF9C"/>
    <w:rsid w:val="212E8625"/>
    <w:rsid w:val="21348EDF"/>
    <w:rsid w:val="21367D1C"/>
    <w:rsid w:val="214693E9"/>
    <w:rsid w:val="21469BB3"/>
    <w:rsid w:val="2148FD02"/>
    <w:rsid w:val="21595654"/>
    <w:rsid w:val="21599AA8"/>
    <w:rsid w:val="2164939E"/>
    <w:rsid w:val="21683FAA"/>
    <w:rsid w:val="21686DA6"/>
    <w:rsid w:val="2169E65E"/>
    <w:rsid w:val="217731A3"/>
    <w:rsid w:val="217A390A"/>
    <w:rsid w:val="217A8FF0"/>
    <w:rsid w:val="217B1BAD"/>
    <w:rsid w:val="21A6A416"/>
    <w:rsid w:val="21ABD984"/>
    <w:rsid w:val="21AD88C9"/>
    <w:rsid w:val="21B42476"/>
    <w:rsid w:val="21C2D022"/>
    <w:rsid w:val="21CFED77"/>
    <w:rsid w:val="21DD6E4A"/>
    <w:rsid w:val="21DD7CEB"/>
    <w:rsid w:val="21E27D56"/>
    <w:rsid w:val="21E3C8F0"/>
    <w:rsid w:val="21E6945D"/>
    <w:rsid w:val="21E7764D"/>
    <w:rsid w:val="21F31C12"/>
    <w:rsid w:val="21F7EF1D"/>
    <w:rsid w:val="2205BEC9"/>
    <w:rsid w:val="2207B763"/>
    <w:rsid w:val="221A8614"/>
    <w:rsid w:val="2228E594"/>
    <w:rsid w:val="22582C37"/>
    <w:rsid w:val="225CE567"/>
    <w:rsid w:val="226E35B9"/>
    <w:rsid w:val="226F24A6"/>
    <w:rsid w:val="22746554"/>
    <w:rsid w:val="2277FCE6"/>
    <w:rsid w:val="227CAC28"/>
    <w:rsid w:val="22856CD4"/>
    <w:rsid w:val="229F82C2"/>
    <w:rsid w:val="22B32790"/>
    <w:rsid w:val="22B5CB13"/>
    <w:rsid w:val="22B5F50B"/>
    <w:rsid w:val="22CC9E69"/>
    <w:rsid w:val="22E7327C"/>
    <w:rsid w:val="22E910D2"/>
    <w:rsid w:val="22F0CDE4"/>
    <w:rsid w:val="22F77762"/>
    <w:rsid w:val="22FC7A42"/>
    <w:rsid w:val="2303DD3A"/>
    <w:rsid w:val="2308B552"/>
    <w:rsid w:val="230F103A"/>
    <w:rsid w:val="2314995D"/>
    <w:rsid w:val="231EEB84"/>
    <w:rsid w:val="231F6735"/>
    <w:rsid w:val="2325C6FA"/>
    <w:rsid w:val="232C2711"/>
    <w:rsid w:val="23546408"/>
    <w:rsid w:val="2358E786"/>
    <w:rsid w:val="23696DB8"/>
    <w:rsid w:val="23797553"/>
    <w:rsid w:val="237B2038"/>
    <w:rsid w:val="238CD24A"/>
    <w:rsid w:val="23ACFE71"/>
    <w:rsid w:val="23C14C43"/>
    <w:rsid w:val="23C7EA79"/>
    <w:rsid w:val="23D8DD09"/>
    <w:rsid w:val="23DBF5C8"/>
    <w:rsid w:val="23DE3C2D"/>
    <w:rsid w:val="23EA9989"/>
    <w:rsid w:val="240B5260"/>
    <w:rsid w:val="24139DBC"/>
    <w:rsid w:val="242164CF"/>
    <w:rsid w:val="2422B93E"/>
    <w:rsid w:val="2429F706"/>
    <w:rsid w:val="243743DE"/>
    <w:rsid w:val="2437A5C3"/>
    <w:rsid w:val="24419CDF"/>
    <w:rsid w:val="2443A4B9"/>
    <w:rsid w:val="24569DC5"/>
    <w:rsid w:val="245C52A9"/>
    <w:rsid w:val="245E82A1"/>
    <w:rsid w:val="246606F1"/>
    <w:rsid w:val="2467394A"/>
    <w:rsid w:val="2468AA18"/>
    <w:rsid w:val="246AEEA6"/>
    <w:rsid w:val="2470510C"/>
    <w:rsid w:val="248787DD"/>
    <w:rsid w:val="2488220A"/>
    <w:rsid w:val="248C6D34"/>
    <w:rsid w:val="24A5A3D6"/>
    <w:rsid w:val="24AB213B"/>
    <w:rsid w:val="24BDAD63"/>
    <w:rsid w:val="24CE6508"/>
    <w:rsid w:val="24D7870B"/>
    <w:rsid w:val="24D938DA"/>
    <w:rsid w:val="24D9415A"/>
    <w:rsid w:val="24DD28AB"/>
    <w:rsid w:val="24DED100"/>
    <w:rsid w:val="24EBA44A"/>
    <w:rsid w:val="24F565F7"/>
    <w:rsid w:val="25038E63"/>
    <w:rsid w:val="25224E5D"/>
    <w:rsid w:val="2522DC7C"/>
    <w:rsid w:val="2523C57A"/>
    <w:rsid w:val="252A275E"/>
    <w:rsid w:val="253957DB"/>
    <w:rsid w:val="253ADAF3"/>
    <w:rsid w:val="25562FAE"/>
    <w:rsid w:val="25667A7A"/>
    <w:rsid w:val="257517C2"/>
    <w:rsid w:val="258A0F57"/>
    <w:rsid w:val="258AEA5D"/>
    <w:rsid w:val="25A532A4"/>
    <w:rsid w:val="25AA4CD3"/>
    <w:rsid w:val="25AC07EE"/>
    <w:rsid w:val="25C77DC3"/>
    <w:rsid w:val="25D91EEC"/>
    <w:rsid w:val="25E216B5"/>
    <w:rsid w:val="25F07933"/>
    <w:rsid w:val="25FC3A42"/>
    <w:rsid w:val="260EB266"/>
    <w:rsid w:val="261B8D26"/>
    <w:rsid w:val="26243B67"/>
    <w:rsid w:val="262932C9"/>
    <w:rsid w:val="263C0461"/>
    <w:rsid w:val="263D0616"/>
    <w:rsid w:val="264078E4"/>
    <w:rsid w:val="2647867C"/>
    <w:rsid w:val="26489540"/>
    <w:rsid w:val="2648E7FD"/>
    <w:rsid w:val="26575676"/>
    <w:rsid w:val="265D6C68"/>
    <w:rsid w:val="26618708"/>
    <w:rsid w:val="266F6E8B"/>
    <w:rsid w:val="26757B8D"/>
    <w:rsid w:val="268FA721"/>
    <w:rsid w:val="26B87ECE"/>
    <w:rsid w:val="26CA0202"/>
    <w:rsid w:val="26D545E7"/>
    <w:rsid w:val="26D6A01D"/>
    <w:rsid w:val="272D1514"/>
    <w:rsid w:val="27307B44"/>
    <w:rsid w:val="2740C264"/>
    <w:rsid w:val="2747CABA"/>
    <w:rsid w:val="274846C9"/>
    <w:rsid w:val="2757EEB7"/>
    <w:rsid w:val="2758E269"/>
    <w:rsid w:val="275AAB1D"/>
    <w:rsid w:val="275BA39B"/>
    <w:rsid w:val="275D7C63"/>
    <w:rsid w:val="2768FE60"/>
    <w:rsid w:val="276BCF86"/>
    <w:rsid w:val="277CAC6E"/>
    <w:rsid w:val="278BE253"/>
    <w:rsid w:val="27956B12"/>
    <w:rsid w:val="27B3E6A8"/>
    <w:rsid w:val="27C6F233"/>
    <w:rsid w:val="27D2E6DD"/>
    <w:rsid w:val="27D46AD0"/>
    <w:rsid w:val="27D5B00F"/>
    <w:rsid w:val="27E6631F"/>
    <w:rsid w:val="2804B409"/>
    <w:rsid w:val="28095A38"/>
    <w:rsid w:val="2823319B"/>
    <w:rsid w:val="284A8AA3"/>
    <w:rsid w:val="284AFB74"/>
    <w:rsid w:val="28514206"/>
    <w:rsid w:val="2857B4C6"/>
    <w:rsid w:val="2859AD99"/>
    <w:rsid w:val="285DD08A"/>
    <w:rsid w:val="285EFEAE"/>
    <w:rsid w:val="286C160F"/>
    <w:rsid w:val="28726999"/>
    <w:rsid w:val="2882EF8A"/>
    <w:rsid w:val="288725A7"/>
    <w:rsid w:val="288AD4B7"/>
    <w:rsid w:val="288B8C3F"/>
    <w:rsid w:val="2893D5A9"/>
    <w:rsid w:val="2894FA0D"/>
    <w:rsid w:val="2896B3C9"/>
    <w:rsid w:val="289FD31C"/>
    <w:rsid w:val="28A253F2"/>
    <w:rsid w:val="28A714E5"/>
    <w:rsid w:val="28B515F3"/>
    <w:rsid w:val="28B78AA7"/>
    <w:rsid w:val="28C15C9E"/>
    <w:rsid w:val="28C8863D"/>
    <w:rsid w:val="28D1D020"/>
    <w:rsid w:val="28D36A6D"/>
    <w:rsid w:val="28D5CB10"/>
    <w:rsid w:val="28D81752"/>
    <w:rsid w:val="28ECF8A2"/>
    <w:rsid w:val="28ED21E7"/>
    <w:rsid w:val="28F0D3AB"/>
    <w:rsid w:val="28F6CAF5"/>
    <w:rsid w:val="290D3FC3"/>
    <w:rsid w:val="290D5C93"/>
    <w:rsid w:val="2912896A"/>
    <w:rsid w:val="291F4558"/>
    <w:rsid w:val="293A8546"/>
    <w:rsid w:val="294B098D"/>
    <w:rsid w:val="2950DD87"/>
    <w:rsid w:val="2971B90F"/>
    <w:rsid w:val="297DE801"/>
    <w:rsid w:val="2986CFA2"/>
    <w:rsid w:val="298CEB09"/>
    <w:rsid w:val="299ADBB5"/>
    <w:rsid w:val="29C1AF3A"/>
    <w:rsid w:val="29DBBC39"/>
    <w:rsid w:val="29DE8440"/>
    <w:rsid w:val="29F25B53"/>
    <w:rsid w:val="2A02D158"/>
    <w:rsid w:val="2A19B1BD"/>
    <w:rsid w:val="2A1D2FE7"/>
    <w:rsid w:val="2A231D60"/>
    <w:rsid w:val="2A235126"/>
    <w:rsid w:val="2A35AE61"/>
    <w:rsid w:val="2A402E12"/>
    <w:rsid w:val="2A413915"/>
    <w:rsid w:val="2A457E62"/>
    <w:rsid w:val="2A46092A"/>
    <w:rsid w:val="2A4F5204"/>
    <w:rsid w:val="2A4FD2C8"/>
    <w:rsid w:val="2A5D101C"/>
    <w:rsid w:val="2A5DE5C5"/>
    <w:rsid w:val="2A6868C7"/>
    <w:rsid w:val="2A68D19C"/>
    <w:rsid w:val="2A73F2C0"/>
    <w:rsid w:val="2A80C15B"/>
    <w:rsid w:val="2A8B0BFC"/>
    <w:rsid w:val="2A912A41"/>
    <w:rsid w:val="2AAA1DCB"/>
    <w:rsid w:val="2AAB47D0"/>
    <w:rsid w:val="2AB56F5A"/>
    <w:rsid w:val="2ABB4277"/>
    <w:rsid w:val="2ABFFE45"/>
    <w:rsid w:val="2AC921EC"/>
    <w:rsid w:val="2ADCF2D5"/>
    <w:rsid w:val="2AEF1E2A"/>
    <w:rsid w:val="2AEF874A"/>
    <w:rsid w:val="2AF30ABF"/>
    <w:rsid w:val="2AFE1163"/>
    <w:rsid w:val="2B059A30"/>
    <w:rsid w:val="2B1EF9A3"/>
    <w:rsid w:val="2B20ED25"/>
    <w:rsid w:val="2B2B1671"/>
    <w:rsid w:val="2B2CF8CC"/>
    <w:rsid w:val="2B390A87"/>
    <w:rsid w:val="2B541466"/>
    <w:rsid w:val="2B5FE4EF"/>
    <w:rsid w:val="2B6990F3"/>
    <w:rsid w:val="2B78EE6F"/>
    <w:rsid w:val="2B7F0AC8"/>
    <w:rsid w:val="2B882EED"/>
    <w:rsid w:val="2B888C8F"/>
    <w:rsid w:val="2B975C08"/>
    <w:rsid w:val="2BA7AB3F"/>
    <w:rsid w:val="2BB82B00"/>
    <w:rsid w:val="2BBB2803"/>
    <w:rsid w:val="2BD3405B"/>
    <w:rsid w:val="2BD9F6AD"/>
    <w:rsid w:val="2BDFB5D2"/>
    <w:rsid w:val="2BE34BD5"/>
    <w:rsid w:val="2BF6C2FA"/>
    <w:rsid w:val="2BFCA1CF"/>
    <w:rsid w:val="2BFD82F8"/>
    <w:rsid w:val="2C1FF29D"/>
    <w:rsid w:val="2C22E16F"/>
    <w:rsid w:val="2C298B9E"/>
    <w:rsid w:val="2C2D8309"/>
    <w:rsid w:val="2C2DBEE4"/>
    <w:rsid w:val="2C53BAEF"/>
    <w:rsid w:val="2C5AE5FB"/>
    <w:rsid w:val="2C5E4417"/>
    <w:rsid w:val="2C7185A3"/>
    <w:rsid w:val="2C78BBF0"/>
    <w:rsid w:val="2C7C4492"/>
    <w:rsid w:val="2C834386"/>
    <w:rsid w:val="2C88428B"/>
    <w:rsid w:val="2C8A862A"/>
    <w:rsid w:val="2C8DC724"/>
    <w:rsid w:val="2C925A25"/>
    <w:rsid w:val="2C92C97D"/>
    <w:rsid w:val="2C9B37D9"/>
    <w:rsid w:val="2C9FEDD4"/>
    <w:rsid w:val="2CA0F42C"/>
    <w:rsid w:val="2CA91240"/>
    <w:rsid w:val="2CB921D9"/>
    <w:rsid w:val="2CBEEFAF"/>
    <w:rsid w:val="2CCF02B0"/>
    <w:rsid w:val="2CD2CD3D"/>
    <w:rsid w:val="2CE0048B"/>
    <w:rsid w:val="2CF89722"/>
    <w:rsid w:val="2D1AA627"/>
    <w:rsid w:val="2D201DF1"/>
    <w:rsid w:val="2D239849"/>
    <w:rsid w:val="2D41A95D"/>
    <w:rsid w:val="2D42B908"/>
    <w:rsid w:val="2D4AD86C"/>
    <w:rsid w:val="2D5615DA"/>
    <w:rsid w:val="2D75365B"/>
    <w:rsid w:val="2D80136C"/>
    <w:rsid w:val="2D808825"/>
    <w:rsid w:val="2D8809B2"/>
    <w:rsid w:val="2D8DAB77"/>
    <w:rsid w:val="2D8EB068"/>
    <w:rsid w:val="2DB7DA48"/>
    <w:rsid w:val="2DBFA696"/>
    <w:rsid w:val="2DC07558"/>
    <w:rsid w:val="2DCC7F75"/>
    <w:rsid w:val="2DCE9572"/>
    <w:rsid w:val="2DCE9588"/>
    <w:rsid w:val="2DD515FF"/>
    <w:rsid w:val="2DD95059"/>
    <w:rsid w:val="2DDE9A86"/>
    <w:rsid w:val="2DE3CFFF"/>
    <w:rsid w:val="2DE9CE53"/>
    <w:rsid w:val="2DFE2CFA"/>
    <w:rsid w:val="2E07F227"/>
    <w:rsid w:val="2E226FBE"/>
    <w:rsid w:val="2E4A1E57"/>
    <w:rsid w:val="2E5BEC66"/>
    <w:rsid w:val="2E6A1620"/>
    <w:rsid w:val="2E6D66A1"/>
    <w:rsid w:val="2E6F0F54"/>
    <w:rsid w:val="2E81BBF3"/>
    <w:rsid w:val="2E86DF0C"/>
    <w:rsid w:val="2E89ADD9"/>
    <w:rsid w:val="2E8EFF34"/>
    <w:rsid w:val="2E9A1D1C"/>
    <w:rsid w:val="2E9D8979"/>
    <w:rsid w:val="2EA5B18D"/>
    <w:rsid w:val="2EA936DB"/>
    <w:rsid w:val="2EB1EC26"/>
    <w:rsid w:val="2EB35EF1"/>
    <w:rsid w:val="2EC0E305"/>
    <w:rsid w:val="2F15A4C5"/>
    <w:rsid w:val="2F18A416"/>
    <w:rsid w:val="2F28C886"/>
    <w:rsid w:val="2F330AFA"/>
    <w:rsid w:val="2F3874C5"/>
    <w:rsid w:val="2F3FAB5F"/>
    <w:rsid w:val="2F41269A"/>
    <w:rsid w:val="2F412DAA"/>
    <w:rsid w:val="2F46F3A9"/>
    <w:rsid w:val="2F5A1E41"/>
    <w:rsid w:val="2F5B4AB1"/>
    <w:rsid w:val="2F62D2B7"/>
    <w:rsid w:val="2F77CBAB"/>
    <w:rsid w:val="2F7D20F9"/>
    <w:rsid w:val="2F92AB30"/>
    <w:rsid w:val="2F92F62E"/>
    <w:rsid w:val="2F9BEA0F"/>
    <w:rsid w:val="2FAAFE43"/>
    <w:rsid w:val="2FB000C0"/>
    <w:rsid w:val="2FB7023E"/>
    <w:rsid w:val="2FBA9060"/>
    <w:rsid w:val="2FC8D33E"/>
    <w:rsid w:val="2FC91AAB"/>
    <w:rsid w:val="2FCA6559"/>
    <w:rsid w:val="2FF7A11C"/>
    <w:rsid w:val="2FF879D6"/>
    <w:rsid w:val="2FFAEA0D"/>
    <w:rsid w:val="30207B42"/>
    <w:rsid w:val="303D135B"/>
    <w:rsid w:val="303DEE00"/>
    <w:rsid w:val="303EAB82"/>
    <w:rsid w:val="3045ADC5"/>
    <w:rsid w:val="304823BC"/>
    <w:rsid w:val="305D9DB1"/>
    <w:rsid w:val="3064D457"/>
    <w:rsid w:val="306CCBC4"/>
    <w:rsid w:val="3071E117"/>
    <w:rsid w:val="30726073"/>
    <w:rsid w:val="307977C0"/>
    <w:rsid w:val="308EBEAE"/>
    <w:rsid w:val="309B3315"/>
    <w:rsid w:val="30A3EFC0"/>
    <w:rsid w:val="30AF4209"/>
    <w:rsid w:val="30B45E7B"/>
    <w:rsid w:val="30B69579"/>
    <w:rsid w:val="30D15F7E"/>
    <w:rsid w:val="30EA19D5"/>
    <w:rsid w:val="3102F161"/>
    <w:rsid w:val="3138A189"/>
    <w:rsid w:val="313DC02C"/>
    <w:rsid w:val="314517B8"/>
    <w:rsid w:val="314EBF6F"/>
    <w:rsid w:val="31528628"/>
    <w:rsid w:val="31553814"/>
    <w:rsid w:val="315F0342"/>
    <w:rsid w:val="3163CD42"/>
    <w:rsid w:val="317AFD40"/>
    <w:rsid w:val="31812CCD"/>
    <w:rsid w:val="318670C2"/>
    <w:rsid w:val="31879EFF"/>
    <w:rsid w:val="3188F8DD"/>
    <w:rsid w:val="318DE578"/>
    <w:rsid w:val="31918BAE"/>
    <w:rsid w:val="31A5C441"/>
    <w:rsid w:val="31AA61BF"/>
    <w:rsid w:val="31B243A0"/>
    <w:rsid w:val="31BF3899"/>
    <w:rsid w:val="31BF416B"/>
    <w:rsid w:val="31CE3936"/>
    <w:rsid w:val="31F72BAB"/>
    <w:rsid w:val="31F8476C"/>
    <w:rsid w:val="31FE74AB"/>
    <w:rsid w:val="31FFBF31"/>
    <w:rsid w:val="3227EB8C"/>
    <w:rsid w:val="323F6F2E"/>
    <w:rsid w:val="324003AE"/>
    <w:rsid w:val="325A1DA6"/>
    <w:rsid w:val="3271B5D1"/>
    <w:rsid w:val="327498F9"/>
    <w:rsid w:val="327F58BF"/>
    <w:rsid w:val="3283B823"/>
    <w:rsid w:val="328C97F1"/>
    <w:rsid w:val="32A6570C"/>
    <w:rsid w:val="32AC9728"/>
    <w:rsid w:val="32AE61A3"/>
    <w:rsid w:val="32B7F754"/>
    <w:rsid w:val="32C3EF18"/>
    <w:rsid w:val="32C55CE0"/>
    <w:rsid w:val="32D05C6B"/>
    <w:rsid w:val="32DFDE1D"/>
    <w:rsid w:val="32E2C31A"/>
    <w:rsid w:val="32E64AEF"/>
    <w:rsid w:val="32EBBCB0"/>
    <w:rsid w:val="32F4C3FE"/>
    <w:rsid w:val="33175FF8"/>
    <w:rsid w:val="3317E6FA"/>
    <w:rsid w:val="331F3ED8"/>
    <w:rsid w:val="3322670E"/>
    <w:rsid w:val="333074AF"/>
    <w:rsid w:val="33311D99"/>
    <w:rsid w:val="334874C4"/>
    <w:rsid w:val="335BFD1B"/>
    <w:rsid w:val="335D429B"/>
    <w:rsid w:val="335E473F"/>
    <w:rsid w:val="33631457"/>
    <w:rsid w:val="33742A33"/>
    <w:rsid w:val="33789082"/>
    <w:rsid w:val="337E92D9"/>
    <w:rsid w:val="337F674B"/>
    <w:rsid w:val="3381B69D"/>
    <w:rsid w:val="33972D18"/>
    <w:rsid w:val="3397AD58"/>
    <w:rsid w:val="33A44018"/>
    <w:rsid w:val="33B4A2F2"/>
    <w:rsid w:val="33D1A026"/>
    <w:rsid w:val="33D5A817"/>
    <w:rsid w:val="33E285C3"/>
    <w:rsid w:val="33EA7FE3"/>
    <w:rsid w:val="33FA2BDF"/>
    <w:rsid w:val="33FA6F24"/>
    <w:rsid w:val="33FE163C"/>
    <w:rsid w:val="341871A7"/>
    <w:rsid w:val="3422F778"/>
    <w:rsid w:val="34253AC0"/>
    <w:rsid w:val="34340B81"/>
    <w:rsid w:val="3436B811"/>
    <w:rsid w:val="343A6592"/>
    <w:rsid w:val="343D64D5"/>
    <w:rsid w:val="344A40C8"/>
    <w:rsid w:val="344ECF37"/>
    <w:rsid w:val="344FF1FC"/>
    <w:rsid w:val="3461F468"/>
    <w:rsid w:val="3463BD79"/>
    <w:rsid w:val="346B1397"/>
    <w:rsid w:val="34766B01"/>
    <w:rsid w:val="348385F2"/>
    <w:rsid w:val="3486BCFA"/>
    <w:rsid w:val="348BB099"/>
    <w:rsid w:val="349A52C2"/>
    <w:rsid w:val="34A43AA7"/>
    <w:rsid w:val="34AC94B4"/>
    <w:rsid w:val="34B41390"/>
    <w:rsid w:val="34B571B7"/>
    <w:rsid w:val="34B929B6"/>
    <w:rsid w:val="34D4E4C5"/>
    <w:rsid w:val="34E45F8B"/>
    <w:rsid w:val="34F97C7B"/>
    <w:rsid w:val="35007536"/>
    <w:rsid w:val="351A77F3"/>
    <w:rsid w:val="351BA3AD"/>
    <w:rsid w:val="353663A5"/>
    <w:rsid w:val="3537304C"/>
    <w:rsid w:val="35374C96"/>
    <w:rsid w:val="3539B8A5"/>
    <w:rsid w:val="353F3F10"/>
    <w:rsid w:val="35540FF2"/>
    <w:rsid w:val="355EAEC5"/>
    <w:rsid w:val="356C6EB3"/>
    <w:rsid w:val="356FB032"/>
    <w:rsid w:val="3576CC68"/>
    <w:rsid w:val="357A69EF"/>
    <w:rsid w:val="357C497F"/>
    <w:rsid w:val="357FCCE8"/>
    <w:rsid w:val="357FE218"/>
    <w:rsid w:val="358B1D28"/>
    <w:rsid w:val="358D0772"/>
    <w:rsid w:val="35A18A5B"/>
    <w:rsid w:val="35AB71DE"/>
    <w:rsid w:val="35B6CA47"/>
    <w:rsid w:val="35B789DF"/>
    <w:rsid w:val="35C7DC4A"/>
    <w:rsid w:val="35CF870D"/>
    <w:rsid w:val="35E1CAC3"/>
    <w:rsid w:val="35E1E83F"/>
    <w:rsid w:val="35E410AC"/>
    <w:rsid w:val="35F50432"/>
    <w:rsid w:val="3607ABFF"/>
    <w:rsid w:val="36088A44"/>
    <w:rsid w:val="360B214B"/>
    <w:rsid w:val="360C7258"/>
    <w:rsid w:val="362D3B63"/>
    <w:rsid w:val="363D9772"/>
    <w:rsid w:val="363E736D"/>
    <w:rsid w:val="3644BECC"/>
    <w:rsid w:val="36477042"/>
    <w:rsid w:val="364FF15D"/>
    <w:rsid w:val="3657FF54"/>
    <w:rsid w:val="366BF765"/>
    <w:rsid w:val="3674B7C5"/>
    <w:rsid w:val="3675ACB9"/>
    <w:rsid w:val="367FE2E3"/>
    <w:rsid w:val="368278BC"/>
    <w:rsid w:val="36859F64"/>
    <w:rsid w:val="368E93A1"/>
    <w:rsid w:val="368ED9E0"/>
    <w:rsid w:val="36B51CB3"/>
    <w:rsid w:val="36C0129C"/>
    <w:rsid w:val="36D5D636"/>
    <w:rsid w:val="36D6E699"/>
    <w:rsid w:val="36E575D5"/>
    <w:rsid w:val="36F2DA04"/>
    <w:rsid w:val="36F5DDFF"/>
    <w:rsid w:val="3700BA8C"/>
    <w:rsid w:val="37144CC1"/>
    <w:rsid w:val="371AA3B5"/>
    <w:rsid w:val="37260B7E"/>
    <w:rsid w:val="372D36E1"/>
    <w:rsid w:val="372F0E90"/>
    <w:rsid w:val="3751C9EF"/>
    <w:rsid w:val="375361FB"/>
    <w:rsid w:val="376131FC"/>
    <w:rsid w:val="37756648"/>
    <w:rsid w:val="377CC017"/>
    <w:rsid w:val="3781A6D6"/>
    <w:rsid w:val="3782DC65"/>
    <w:rsid w:val="37842E53"/>
    <w:rsid w:val="37A7D50B"/>
    <w:rsid w:val="37A9BE7B"/>
    <w:rsid w:val="37BABFF7"/>
    <w:rsid w:val="37C13DDD"/>
    <w:rsid w:val="37D8863F"/>
    <w:rsid w:val="37DA73E5"/>
    <w:rsid w:val="37DA829A"/>
    <w:rsid w:val="37E3D51C"/>
    <w:rsid w:val="37E50F43"/>
    <w:rsid w:val="37F9F785"/>
    <w:rsid w:val="37FB0FD3"/>
    <w:rsid w:val="3816A0E0"/>
    <w:rsid w:val="3816D424"/>
    <w:rsid w:val="381D283C"/>
    <w:rsid w:val="383DCA87"/>
    <w:rsid w:val="3840A6C3"/>
    <w:rsid w:val="384E263A"/>
    <w:rsid w:val="3859BC3D"/>
    <w:rsid w:val="385A1B75"/>
    <w:rsid w:val="386465E0"/>
    <w:rsid w:val="386BED1D"/>
    <w:rsid w:val="389C5CD3"/>
    <w:rsid w:val="389F5797"/>
    <w:rsid w:val="38B49CDC"/>
    <w:rsid w:val="38B65E33"/>
    <w:rsid w:val="38BD90F5"/>
    <w:rsid w:val="38E32D58"/>
    <w:rsid w:val="3906554C"/>
    <w:rsid w:val="391684C9"/>
    <w:rsid w:val="3918485E"/>
    <w:rsid w:val="39194211"/>
    <w:rsid w:val="391E24DA"/>
    <w:rsid w:val="392AAB67"/>
    <w:rsid w:val="392B2317"/>
    <w:rsid w:val="3931B727"/>
    <w:rsid w:val="3932A9BD"/>
    <w:rsid w:val="393709A7"/>
    <w:rsid w:val="39438CE1"/>
    <w:rsid w:val="394A3160"/>
    <w:rsid w:val="394B6E3B"/>
    <w:rsid w:val="394F1721"/>
    <w:rsid w:val="39805550"/>
    <w:rsid w:val="3984F5CB"/>
    <w:rsid w:val="398580D2"/>
    <w:rsid w:val="398670AD"/>
    <w:rsid w:val="398CE26D"/>
    <w:rsid w:val="3993A0A7"/>
    <w:rsid w:val="399F9873"/>
    <w:rsid w:val="39B821B3"/>
    <w:rsid w:val="39B8A6B6"/>
    <w:rsid w:val="39D9A6D5"/>
    <w:rsid w:val="39E49C3B"/>
    <w:rsid w:val="39EE7D9B"/>
    <w:rsid w:val="39FD71FB"/>
    <w:rsid w:val="39FE0930"/>
    <w:rsid w:val="3A0CF63B"/>
    <w:rsid w:val="3A10920C"/>
    <w:rsid w:val="3A114561"/>
    <w:rsid w:val="3A122C95"/>
    <w:rsid w:val="3A1FF879"/>
    <w:rsid w:val="3A27146F"/>
    <w:rsid w:val="3A2D11AE"/>
    <w:rsid w:val="3A38ADCF"/>
    <w:rsid w:val="3A3ADE4C"/>
    <w:rsid w:val="3A5112FC"/>
    <w:rsid w:val="3A64DE82"/>
    <w:rsid w:val="3A6A9FD1"/>
    <w:rsid w:val="3A6F404E"/>
    <w:rsid w:val="3A7BFFDF"/>
    <w:rsid w:val="3A8719C0"/>
    <w:rsid w:val="3A92F7FB"/>
    <w:rsid w:val="3AAA81EC"/>
    <w:rsid w:val="3AB8EC07"/>
    <w:rsid w:val="3ACD30E6"/>
    <w:rsid w:val="3AD08381"/>
    <w:rsid w:val="3AD149F7"/>
    <w:rsid w:val="3AD6EF29"/>
    <w:rsid w:val="3AD769E2"/>
    <w:rsid w:val="3B3506BE"/>
    <w:rsid w:val="3B3F1F74"/>
    <w:rsid w:val="3B3F23E6"/>
    <w:rsid w:val="3B45029C"/>
    <w:rsid w:val="3B51CE85"/>
    <w:rsid w:val="3B56B23C"/>
    <w:rsid w:val="3B5BCA78"/>
    <w:rsid w:val="3B5FDDA5"/>
    <w:rsid w:val="3B6888B5"/>
    <w:rsid w:val="3B6D9461"/>
    <w:rsid w:val="3B6E83AD"/>
    <w:rsid w:val="3B6EE63D"/>
    <w:rsid w:val="3B77C58D"/>
    <w:rsid w:val="3B7DDB52"/>
    <w:rsid w:val="3B8913DD"/>
    <w:rsid w:val="3BA83EE2"/>
    <w:rsid w:val="3BB68772"/>
    <w:rsid w:val="3BB6A551"/>
    <w:rsid w:val="3BC54D47"/>
    <w:rsid w:val="3BC60B78"/>
    <w:rsid w:val="3BCBF153"/>
    <w:rsid w:val="3BCE4925"/>
    <w:rsid w:val="3BD2535D"/>
    <w:rsid w:val="3BDDD8C1"/>
    <w:rsid w:val="3BE7A385"/>
    <w:rsid w:val="3BE90CAD"/>
    <w:rsid w:val="3BF0ECB7"/>
    <w:rsid w:val="3BFD5FE4"/>
    <w:rsid w:val="3C008FF5"/>
    <w:rsid w:val="3C08FDA0"/>
    <w:rsid w:val="3C117C06"/>
    <w:rsid w:val="3C24860D"/>
    <w:rsid w:val="3C29E59B"/>
    <w:rsid w:val="3C34C89E"/>
    <w:rsid w:val="3C3D3FAB"/>
    <w:rsid w:val="3C4A55B2"/>
    <w:rsid w:val="3C50A5B1"/>
    <w:rsid w:val="3C582DD1"/>
    <w:rsid w:val="3C6460EF"/>
    <w:rsid w:val="3C6FD53C"/>
    <w:rsid w:val="3C72004B"/>
    <w:rsid w:val="3C7D56DC"/>
    <w:rsid w:val="3C811455"/>
    <w:rsid w:val="3C8843B3"/>
    <w:rsid w:val="3C898314"/>
    <w:rsid w:val="3C8A3B12"/>
    <w:rsid w:val="3C99CDCF"/>
    <w:rsid w:val="3CA91CAE"/>
    <w:rsid w:val="3CACE010"/>
    <w:rsid w:val="3CAF894C"/>
    <w:rsid w:val="3CB0D881"/>
    <w:rsid w:val="3CE4EA04"/>
    <w:rsid w:val="3CE5BFF1"/>
    <w:rsid w:val="3CEB5A4B"/>
    <w:rsid w:val="3D0332C3"/>
    <w:rsid w:val="3D0CAE42"/>
    <w:rsid w:val="3D113420"/>
    <w:rsid w:val="3D17F294"/>
    <w:rsid w:val="3D1D08B2"/>
    <w:rsid w:val="3D309B42"/>
    <w:rsid w:val="3D426D1C"/>
    <w:rsid w:val="3D43163C"/>
    <w:rsid w:val="3D449CFC"/>
    <w:rsid w:val="3D525D29"/>
    <w:rsid w:val="3D57E543"/>
    <w:rsid w:val="3D5BC81B"/>
    <w:rsid w:val="3D5CA73C"/>
    <w:rsid w:val="3D6136FE"/>
    <w:rsid w:val="3D6514F4"/>
    <w:rsid w:val="3D6C5FA4"/>
    <w:rsid w:val="3D71D325"/>
    <w:rsid w:val="3DA08F24"/>
    <w:rsid w:val="3DA3BC83"/>
    <w:rsid w:val="3DAB559E"/>
    <w:rsid w:val="3DBB3B15"/>
    <w:rsid w:val="3DC1EE70"/>
    <w:rsid w:val="3DCA4DB3"/>
    <w:rsid w:val="3DD9EE1E"/>
    <w:rsid w:val="3DDC8B9D"/>
    <w:rsid w:val="3E122FB7"/>
    <w:rsid w:val="3E27A5BD"/>
    <w:rsid w:val="3E2851FA"/>
    <w:rsid w:val="3E2B6CCD"/>
    <w:rsid w:val="3E33D17F"/>
    <w:rsid w:val="3E48BBEB"/>
    <w:rsid w:val="3E5F3B8E"/>
    <w:rsid w:val="3E7B6937"/>
    <w:rsid w:val="3ECD1227"/>
    <w:rsid w:val="3ED2CCCA"/>
    <w:rsid w:val="3EDD5271"/>
    <w:rsid w:val="3EE2CAA9"/>
    <w:rsid w:val="3EF426EF"/>
    <w:rsid w:val="3EFBAB66"/>
    <w:rsid w:val="3F0CFC5E"/>
    <w:rsid w:val="3F168298"/>
    <w:rsid w:val="3F2CAF20"/>
    <w:rsid w:val="3F2D7294"/>
    <w:rsid w:val="3F4E70F5"/>
    <w:rsid w:val="3F515A34"/>
    <w:rsid w:val="3F626E53"/>
    <w:rsid w:val="3F760E3B"/>
    <w:rsid w:val="3F7A0F9F"/>
    <w:rsid w:val="3F86FB2F"/>
    <w:rsid w:val="3F9A962E"/>
    <w:rsid w:val="3FA0431F"/>
    <w:rsid w:val="3FA308A9"/>
    <w:rsid w:val="3FA4FB78"/>
    <w:rsid w:val="3FB12771"/>
    <w:rsid w:val="3FB53B30"/>
    <w:rsid w:val="3FB74A47"/>
    <w:rsid w:val="3FC5695F"/>
    <w:rsid w:val="3FC5DFDC"/>
    <w:rsid w:val="3FCC65D6"/>
    <w:rsid w:val="3FCCDADD"/>
    <w:rsid w:val="3FDB270C"/>
    <w:rsid w:val="3FE966DB"/>
    <w:rsid w:val="3FFA08EE"/>
    <w:rsid w:val="3FFB6756"/>
    <w:rsid w:val="400A00B6"/>
    <w:rsid w:val="400AD54A"/>
    <w:rsid w:val="40224782"/>
    <w:rsid w:val="402C5FFD"/>
    <w:rsid w:val="403FBDF4"/>
    <w:rsid w:val="4045FD26"/>
    <w:rsid w:val="4049A2A9"/>
    <w:rsid w:val="407BAAA1"/>
    <w:rsid w:val="407EEE4F"/>
    <w:rsid w:val="407FBA33"/>
    <w:rsid w:val="4083CD60"/>
    <w:rsid w:val="40927C6B"/>
    <w:rsid w:val="40B142C7"/>
    <w:rsid w:val="40BD52E5"/>
    <w:rsid w:val="40BF96D5"/>
    <w:rsid w:val="40C883FC"/>
    <w:rsid w:val="40D4232A"/>
    <w:rsid w:val="40D74BAA"/>
    <w:rsid w:val="40D849FF"/>
    <w:rsid w:val="40E20DC3"/>
    <w:rsid w:val="40F43E7C"/>
    <w:rsid w:val="40FAFAE0"/>
    <w:rsid w:val="412A0583"/>
    <w:rsid w:val="4131BD26"/>
    <w:rsid w:val="41408FB0"/>
    <w:rsid w:val="41476F77"/>
    <w:rsid w:val="414A7C1A"/>
    <w:rsid w:val="4160EF82"/>
    <w:rsid w:val="416525A1"/>
    <w:rsid w:val="416C4085"/>
    <w:rsid w:val="416F27CB"/>
    <w:rsid w:val="41789921"/>
    <w:rsid w:val="417F2F2D"/>
    <w:rsid w:val="418AC0C1"/>
    <w:rsid w:val="41A5EDD8"/>
    <w:rsid w:val="41B30809"/>
    <w:rsid w:val="41C6E019"/>
    <w:rsid w:val="41CD46FB"/>
    <w:rsid w:val="41D8D1EA"/>
    <w:rsid w:val="41D8E550"/>
    <w:rsid w:val="41DD2788"/>
    <w:rsid w:val="41F15BD2"/>
    <w:rsid w:val="41F6733E"/>
    <w:rsid w:val="41FE416C"/>
    <w:rsid w:val="420E07B0"/>
    <w:rsid w:val="42116E40"/>
    <w:rsid w:val="42123178"/>
    <w:rsid w:val="421752A0"/>
    <w:rsid w:val="421AFA5A"/>
    <w:rsid w:val="422C99D8"/>
    <w:rsid w:val="422F7664"/>
    <w:rsid w:val="424EAA2C"/>
    <w:rsid w:val="425745AC"/>
    <w:rsid w:val="42618282"/>
    <w:rsid w:val="42651621"/>
    <w:rsid w:val="4265D91E"/>
    <w:rsid w:val="42672787"/>
    <w:rsid w:val="426B8F93"/>
    <w:rsid w:val="426F1EAA"/>
    <w:rsid w:val="4277AB7F"/>
    <w:rsid w:val="427B0B4D"/>
    <w:rsid w:val="4280DBB2"/>
    <w:rsid w:val="4285A82A"/>
    <w:rsid w:val="4286C63D"/>
    <w:rsid w:val="4290A89C"/>
    <w:rsid w:val="4296D8EF"/>
    <w:rsid w:val="42B24E3E"/>
    <w:rsid w:val="42B4ACE3"/>
    <w:rsid w:val="42B5DF98"/>
    <w:rsid w:val="42B83F5D"/>
    <w:rsid w:val="42C06AC0"/>
    <w:rsid w:val="42C8BF7D"/>
    <w:rsid w:val="42CC4C02"/>
    <w:rsid w:val="42CCF322"/>
    <w:rsid w:val="42D1C1BA"/>
    <w:rsid w:val="42E51A84"/>
    <w:rsid w:val="42E8E874"/>
    <w:rsid w:val="42F03F53"/>
    <w:rsid w:val="42F49B16"/>
    <w:rsid w:val="430BC7AF"/>
    <w:rsid w:val="4328E2BC"/>
    <w:rsid w:val="4342E42B"/>
    <w:rsid w:val="4347CDE3"/>
    <w:rsid w:val="434DDE3B"/>
    <w:rsid w:val="434E4718"/>
    <w:rsid w:val="434FD8F0"/>
    <w:rsid w:val="4361FC75"/>
    <w:rsid w:val="4370DDCC"/>
    <w:rsid w:val="4379703E"/>
    <w:rsid w:val="437C5525"/>
    <w:rsid w:val="43821525"/>
    <w:rsid w:val="439D3E56"/>
    <w:rsid w:val="43A3F462"/>
    <w:rsid w:val="43A5EF6A"/>
    <w:rsid w:val="43AA776C"/>
    <w:rsid w:val="43D228BF"/>
    <w:rsid w:val="43D2A335"/>
    <w:rsid w:val="43DF164F"/>
    <w:rsid w:val="43FBDB53"/>
    <w:rsid w:val="44184916"/>
    <w:rsid w:val="44191330"/>
    <w:rsid w:val="44255AD8"/>
    <w:rsid w:val="443EE88C"/>
    <w:rsid w:val="444199D5"/>
    <w:rsid w:val="444527A3"/>
    <w:rsid w:val="4446DF5B"/>
    <w:rsid w:val="4458325F"/>
    <w:rsid w:val="4458A1BC"/>
    <w:rsid w:val="445BDA21"/>
    <w:rsid w:val="44717465"/>
    <w:rsid w:val="4471BE55"/>
    <w:rsid w:val="4475E1CE"/>
    <w:rsid w:val="448621C3"/>
    <w:rsid w:val="449C3417"/>
    <w:rsid w:val="449E39F9"/>
    <w:rsid w:val="449FFC35"/>
    <w:rsid w:val="44A27510"/>
    <w:rsid w:val="44A9E269"/>
    <w:rsid w:val="44B7A69B"/>
    <w:rsid w:val="44BCE984"/>
    <w:rsid w:val="44C0A182"/>
    <w:rsid w:val="44CECBC6"/>
    <w:rsid w:val="44D5743D"/>
    <w:rsid w:val="44DE2F61"/>
    <w:rsid w:val="44DF684E"/>
    <w:rsid w:val="44E612EA"/>
    <w:rsid w:val="44EFD008"/>
    <w:rsid w:val="450DBE45"/>
    <w:rsid w:val="4514C3FD"/>
    <w:rsid w:val="45170C22"/>
    <w:rsid w:val="4539ED40"/>
    <w:rsid w:val="457640AD"/>
    <w:rsid w:val="4588D77D"/>
    <w:rsid w:val="458EC316"/>
    <w:rsid w:val="45924F7B"/>
    <w:rsid w:val="45AAE1DC"/>
    <w:rsid w:val="45B2B81A"/>
    <w:rsid w:val="45DB69E2"/>
    <w:rsid w:val="45DC1F7E"/>
    <w:rsid w:val="45DD3F87"/>
    <w:rsid w:val="45E9CB1D"/>
    <w:rsid w:val="45EC8223"/>
    <w:rsid w:val="45FABFCD"/>
    <w:rsid w:val="460D943D"/>
    <w:rsid w:val="46163351"/>
    <w:rsid w:val="46265EBA"/>
    <w:rsid w:val="462A183F"/>
    <w:rsid w:val="462A3C99"/>
    <w:rsid w:val="4637DE06"/>
    <w:rsid w:val="4638D77B"/>
    <w:rsid w:val="4643D08F"/>
    <w:rsid w:val="464B0AE3"/>
    <w:rsid w:val="464B1C95"/>
    <w:rsid w:val="464C53D2"/>
    <w:rsid w:val="4659565C"/>
    <w:rsid w:val="465E6EF0"/>
    <w:rsid w:val="465F95D1"/>
    <w:rsid w:val="4676C445"/>
    <w:rsid w:val="46786B90"/>
    <w:rsid w:val="467C8F9D"/>
    <w:rsid w:val="46819242"/>
    <w:rsid w:val="46929188"/>
    <w:rsid w:val="4694A3B7"/>
    <w:rsid w:val="46A0BF79"/>
    <w:rsid w:val="46A6BD72"/>
    <w:rsid w:val="46C46AC1"/>
    <w:rsid w:val="46CA8B35"/>
    <w:rsid w:val="46CF288D"/>
    <w:rsid w:val="46D5D91C"/>
    <w:rsid w:val="46D92867"/>
    <w:rsid w:val="46E5C7AA"/>
    <w:rsid w:val="46F2693E"/>
    <w:rsid w:val="46F6F905"/>
    <w:rsid w:val="46F981EF"/>
    <w:rsid w:val="46FF3B58"/>
    <w:rsid w:val="4714E114"/>
    <w:rsid w:val="47180CA2"/>
    <w:rsid w:val="4732707C"/>
    <w:rsid w:val="47345E28"/>
    <w:rsid w:val="4739602C"/>
    <w:rsid w:val="4743CAC0"/>
    <w:rsid w:val="47491127"/>
    <w:rsid w:val="4749B284"/>
    <w:rsid w:val="474A0D59"/>
    <w:rsid w:val="47512830"/>
    <w:rsid w:val="4758B1ED"/>
    <w:rsid w:val="47682C20"/>
    <w:rsid w:val="476CF02C"/>
    <w:rsid w:val="476DF3C1"/>
    <w:rsid w:val="478878B3"/>
    <w:rsid w:val="47896753"/>
    <w:rsid w:val="478D9F52"/>
    <w:rsid w:val="479ADD68"/>
    <w:rsid w:val="47A7FAE6"/>
    <w:rsid w:val="47B7DA4D"/>
    <w:rsid w:val="47C35D2B"/>
    <w:rsid w:val="47CF983A"/>
    <w:rsid w:val="47D50AE0"/>
    <w:rsid w:val="47E2CEA8"/>
    <w:rsid w:val="47E4BC4E"/>
    <w:rsid w:val="47E9BF14"/>
    <w:rsid w:val="47EA4A55"/>
    <w:rsid w:val="480994BF"/>
    <w:rsid w:val="480CD152"/>
    <w:rsid w:val="480ECC18"/>
    <w:rsid w:val="4849854F"/>
    <w:rsid w:val="484B1AAB"/>
    <w:rsid w:val="485692C7"/>
    <w:rsid w:val="485A7722"/>
    <w:rsid w:val="485C0895"/>
    <w:rsid w:val="486D2AF4"/>
    <w:rsid w:val="4873DFEE"/>
    <w:rsid w:val="4877E9FE"/>
    <w:rsid w:val="48817B65"/>
    <w:rsid w:val="4899F070"/>
    <w:rsid w:val="489C94F9"/>
    <w:rsid w:val="489D20CD"/>
    <w:rsid w:val="489E72BB"/>
    <w:rsid w:val="48A0FF9D"/>
    <w:rsid w:val="48AC27A9"/>
    <w:rsid w:val="48C66F03"/>
    <w:rsid w:val="48C81991"/>
    <w:rsid w:val="48D11555"/>
    <w:rsid w:val="48D78D31"/>
    <w:rsid w:val="48D96F47"/>
    <w:rsid w:val="48DBAE7F"/>
    <w:rsid w:val="48DF65D1"/>
    <w:rsid w:val="48EBE445"/>
    <w:rsid w:val="48F02E8D"/>
    <w:rsid w:val="48FD4F63"/>
    <w:rsid w:val="48FFE7AE"/>
    <w:rsid w:val="49048D5E"/>
    <w:rsid w:val="4909B33E"/>
    <w:rsid w:val="4913BF9E"/>
    <w:rsid w:val="49198367"/>
    <w:rsid w:val="492B2033"/>
    <w:rsid w:val="492B5A9C"/>
    <w:rsid w:val="492C792C"/>
    <w:rsid w:val="493747C8"/>
    <w:rsid w:val="4944BAD0"/>
    <w:rsid w:val="4949B652"/>
    <w:rsid w:val="495F7798"/>
    <w:rsid w:val="496C43A0"/>
    <w:rsid w:val="497304EB"/>
    <w:rsid w:val="4983214D"/>
    <w:rsid w:val="4987C118"/>
    <w:rsid w:val="498DF40C"/>
    <w:rsid w:val="499AEF71"/>
    <w:rsid w:val="499F14F9"/>
    <w:rsid w:val="49A53050"/>
    <w:rsid w:val="49B9D94A"/>
    <w:rsid w:val="49CABAB8"/>
    <w:rsid w:val="49CDD962"/>
    <w:rsid w:val="49E32C0B"/>
    <w:rsid w:val="49F8E684"/>
    <w:rsid w:val="4A13CF1E"/>
    <w:rsid w:val="4A1A4842"/>
    <w:rsid w:val="4A206294"/>
    <w:rsid w:val="4A222A75"/>
    <w:rsid w:val="4A22E30C"/>
    <w:rsid w:val="4A2B115E"/>
    <w:rsid w:val="4A40E698"/>
    <w:rsid w:val="4A43B0FD"/>
    <w:rsid w:val="4A605595"/>
    <w:rsid w:val="4A63F7C2"/>
    <w:rsid w:val="4A7EF9F5"/>
    <w:rsid w:val="4A88CBAC"/>
    <w:rsid w:val="4A89D846"/>
    <w:rsid w:val="4A8D42FA"/>
    <w:rsid w:val="4A94E0F0"/>
    <w:rsid w:val="4AA10A66"/>
    <w:rsid w:val="4AA251D3"/>
    <w:rsid w:val="4AA9D6D9"/>
    <w:rsid w:val="4ACDFB2F"/>
    <w:rsid w:val="4AE40FE8"/>
    <w:rsid w:val="4AE5805E"/>
    <w:rsid w:val="4AEE65B1"/>
    <w:rsid w:val="4AF68903"/>
    <w:rsid w:val="4AFD027E"/>
    <w:rsid w:val="4B209A62"/>
    <w:rsid w:val="4B2B5CD1"/>
    <w:rsid w:val="4B30E2FC"/>
    <w:rsid w:val="4B361E35"/>
    <w:rsid w:val="4B3ADD13"/>
    <w:rsid w:val="4B457779"/>
    <w:rsid w:val="4B475BD9"/>
    <w:rsid w:val="4B52532F"/>
    <w:rsid w:val="4B5C6DAD"/>
    <w:rsid w:val="4B612F75"/>
    <w:rsid w:val="4B64CF58"/>
    <w:rsid w:val="4B71B552"/>
    <w:rsid w:val="4B74D0ED"/>
    <w:rsid w:val="4B788287"/>
    <w:rsid w:val="4B7B6A04"/>
    <w:rsid w:val="4B8831F9"/>
    <w:rsid w:val="4B89AAA7"/>
    <w:rsid w:val="4B8AFDC0"/>
    <w:rsid w:val="4B8F69C0"/>
    <w:rsid w:val="4B93139C"/>
    <w:rsid w:val="4B975AEE"/>
    <w:rsid w:val="4B9BADE2"/>
    <w:rsid w:val="4BA2C438"/>
    <w:rsid w:val="4BA3EAE0"/>
    <w:rsid w:val="4BA7B2AA"/>
    <w:rsid w:val="4BB2BACA"/>
    <w:rsid w:val="4BB39DF5"/>
    <w:rsid w:val="4BC0EDBA"/>
    <w:rsid w:val="4BD0C352"/>
    <w:rsid w:val="4BD8F21B"/>
    <w:rsid w:val="4BDFBCEF"/>
    <w:rsid w:val="4BE0B18C"/>
    <w:rsid w:val="4BE9BF83"/>
    <w:rsid w:val="4BEBA7DD"/>
    <w:rsid w:val="4C11C05E"/>
    <w:rsid w:val="4C1A7682"/>
    <w:rsid w:val="4C26F991"/>
    <w:rsid w:val="4C345086"/>
    <w:rsid w:val="4C375A88"/>
    <w:rsid w:val="4C3B051E"/>
    <w:rsid w:val="4C51B550"/>
    <w:rsid w:val="4C570EAA"/>
    <w:rsid w:val="4C5EB349"/>
    <w:rsid w:val="4C8EA33B"/>
    <w:rsid w:val="4CAB230A"/>
    <w:rsid w:val="4CAF0F48"/>
    <w:rsid w:val="4CB590B4"/>
    <w:rsid w:val="4CB866B3"/>
    <w:rsid w:val="4CBB02C8"/>
    <w:rsid w:val="4CBD3F61"/>
    <w:rsid w:val="4CCEA725"/>
    <w:rsid w:val="4CD18B3B"/>
    <w:rsid w:val="4CD29E67"/>
    <w:rsid w:val="4CD8DACE"/>
    <w:rsid w:val="4CDE8460"/>
    <w:rsid w:val="4CE87CCA"/>
    <w:rsid w:val="4D07B251"/>
    <w:rsid w:val="4D0AF39F"/>
    <w:rsid w:val="4D3B4BD8"/>
    <w:rsid w:val="4D40A29A"/>
    <w:rsid w:val="4D483BB7"/>
    <w:rsid w:val="4D543F3D"/>
    <w:rsid w:val="4D592323"/>
    <w:rsid w:val="4D647C4E"/>
    <w:rsid w:val="4D66CB0A"/>
    <w:rsid w:val="4D68F63B"/>
    <w:rsid w:val="4D8EBF42"/>
    <w:rsid w:val="4D9BEF1D"/>
    <w:rsid w:val="4DBE0B5A"/>
    <w:rsid w:val="4DC6173E"/>
    <w:rsid w:val="4DD535DE"/>
    <w:rsid w:val="4DDC1C82"/>
    <w:rsid w:val="4DE1278A"/>
    <w:rsid w:val="4DE2EF55"/>
    <w:rsid w:val="4DEA5C3E"/>
    <w:rsid w:val="4DEEBFC2"/>
    <w:rsid w:val="4DF26104"/>
    <w:rsid w:val="4DFDD085"/>
    <w:rsid w:val="4E002C5F"/>
    <w:rsid w:val="4E0457F8"/>
    <w:rsid w:val="4E139346"/>
    <w:rsid w:val="4E279D7A"/>
    <w:rsid w:val="4E2B0254"/>
    <w:rsid w:val="4E3652A7"/>
    <w:rsid w:val="4E383D42"/>
    <w:rsid w:val="4E465743"/>
    <w:rsid w:val="4E5290E7"/>
    <w:rsid w:val="4E60C2ED"/>
    <w:rsid w:val="4E659DC9"/>
    <w:rsid w:val="4E713DE9"/>
    <w:rsid w:val="4E722128"/>
    <w:rsid w:val="4E852DB2"/>
    <w:rsid w:val="4E8D8875"/>
    <w:rsid w:val="4E9AFCF5"/>
    <w:rsid w:val="4E9D6679"/>
    <w:rsid w:val="4EA5B9ED"/>
    <w:rsid w:val="4EAB730D"/>
    <w:rsid w:val="4EB0EAAB"/>
    <w:rsid w:val="4EB25E71"/>
    <w:rsid w:val="4EBC6A25"/>
    <w:rsid w:val="4EC344D8"/>
    <w:rsid w:val="4ECCC609"/>
    <w:rsid w:val="4ECCC8FA"/>
    <w:rsid w:val="4ED73193"/>
    <w:rsid w:val="4EDC4667"/>
    <w:rsid w:val="4EDF2D02"/>
    <w:rsid w:val="4EE33DBB"/>
    <w:rsid w:val="4EE7FF36"/>
    <w:rsid w:val="4EEDDBD8"/>
    <w:rsid w:val="4EEEE207"/>
    <w:rsid w:val="4EF66AE7"/>
    <w:rsid w:val="4EFC1C6C"/>
    <w:rsid w:val="4F01B1B6"/>
    <w:rsid w:val="4F09C96C"/>
    <w:rsid w:val="4F13F36D"/>
    <w:rsid w:val="4F14E033"/>
    <w:rsid w:val="4F17F3F0"/>
    <w:rsid w:val="4F189335"/>
    <w:rsid w:val="4F2F7850"/>
    <w:rsid w:val="4F3B1728"/>
    <w:rsid w:val="4F3DBA3E"/>
    <w:rsid w:val="4F69E9EA"/>
    <w:rsid w:val="4F773B69"/>
    <w:rsid w:val="4F8E429C"/>
    <w:rsid w:val="4F933379"/>
    <w:rsid w:val="4F975AAD"/>
    <w:rsid w:val="4F9B1FCE"/>
    <w:rsid w:val="4FA78E43"/>
    <w:rsid w:val="4FBD6D8B"/>
    <w:rsid w:val="4FDCB8C1"/>
    <w:rsid w:val="5000978A"/>
    <w:rsid w:val="50076F18"/>
    <w:rsid w:val="500D299E"/>
    <w:rsid w:val="5017ED8C"/>
    <w:rsid w:val="50272D28"/>
    <w:rsid w:val="50306CF5"/>
    <w:rsid w:val="50335CE6"/>
    <w:rsid w:val="503766B7"/>
    <w:rsid w:val="5039A523"/>
    <w:rsid w:val="5063F49D"/>
    <w:rsid w:val="5067B292"/>
    <w:rsid w:val="507E9799"/>
    <w:rsid w:val="5080911C"/>
    <w:rsid w:val="5084076F"/>
    <w:rsid w:val="508DA70B"/>
    <w:rsid w:val="509AE994"/>
    <w:rsid w:val="50A9B534"/>
    <w:rsid w:val="50BBBD22"/>
    <w:rsid w:val="50BC8196"/>
    <w:rsid w:val="50BF27DF"/>
    <w:rsid w:val="50C05FE4"/>
    <w:rsid w:val="50E08448"/>
    <w:rsid w:val="50F6A2F2"/>
    <w:rsid w:val="50F88AA3"/>
    <w:rsid w:val="510D2D8F"/>
    <w:rsid w:val="5111E072"/>
    <w:rsid w:val="511F406E"/>
    <w:rsid w:val="512BF0C9"/>
    <w:rsid w:val="5132A017"/>
    <w:rsid w:val="5138F334"/>
    <w:rsid w:val="51410D67"/>
    <w:rsid w:val="5147ACFF"/>
    <w:rsid w:val="5147B08F"/>
    <w:rsid w:val="5154D80D"/>
    <w:rsid w:val="51645201"/>
    <w:rsid w:val="5183D52C"/>
    <w:rsid w:val="51845A7B"/>
    <w:rsid w:val="518EC106"/>
    <w:rsid w:val="519ECFA7"/>
    <w:rsid w:val="51A3325F"/>
    <w:rsid w:val="51BF218A"/>
    <w:rsid w:val="51BFFC76"/>
    <w:rsid w:val="51C2A7C6"/>
    <w:rsid w:val="51CF2335"/>
    <w:rsid w:val="51D5B66B"/>
    <w:rsid w:val="51DDE00E"/>
    <w:rsid w:val="51E9F6E4"/>
    <w:rsid w:val="51EDCE35"/>
    <w:rsid w:val="51FF763D"/>
    <w:rsid w:val="520C4180"/>
    <w:rsid w:val="5214D40F"/>
    <w:rsid w:val="521FBF8D"/>
    <w:rsid w:val="522B50B9"/>
    <w:rsid w:val="5231ACC3"/>
    <w:rsid w:val="523D3314"/>
    <w:rsid w:val="5243809B"/>
    <w:rsid w:val="52455C55"/>
    <w:rsid w:val="524CA415"/>
    <w:rsid w:val="525468B3"/>
    <w:rsid w:val="525C64AB"/>
    <w:rsid w:val="525DE4DB"/>
    <w:rsid w:val="5261C032"/>
    <w:rsid w:val="5261C21F"/>
    <w:rsid w:val="5263878C"/>
    <w:rsid w:val="5277AC84"/>
    <w:rsid w:val="5286394C"/>
    <w:rsid w:val="5293D740"/>
    <w:rsid w:val="529B6962"/>
    <w:rsid w:val="529BC7BE"/>
    <w:rsid w:val="529ED7F1"/>
    <w:rsid w:val="52B170EF"/>
    <w:rsid w:val="52B3C5A4"/>
    <w:rsid w:val="52B4E527"/>
    <w:rsid w:val="52E44EB8"/>
    <w:rsid w:val="52E5C2DB"/>
    <w:rsid w:val="52EB0A0A"/>
    <w:rsid w:val="530918E4"/>
    <w:rsid w:val="530CB670"/>
    <w:rsid w:val="530D8690"/>
    <w:rsid w:val="531A1301"/>
    <w:rsid w:val="5320336F"/>
    <w:rsid w:val="5339A445"/>
    <w:rsid w:val="533EA6C8"/>
    <w:rsid w:val="5340D4A3"/>
    <w:rsid w:val="5342D14B"/>
    <w:rsid w:val="53474A0C"/>
    <w:rsid w:val="5358FA1C"/>
    <w:rsid w:val="5359E916"/>
    <w:rsid w:val="53640CE0"/>
    <w:rsid w:val="5371E03C"/>
    <w:rsid w:val="53877B45"/>
    <w:rsid w:val="53A11E05"/>
    <w:rsid w:val="53B33C02"/>
    <w:rsid w:val="53B4F5D8"/>
    <w:rsid w:val="53CC7C73"/>
    <w:rsid w:val="53CED554"/>
    <w:rsid w:val="53D164DD"/>
    <w:rsid w:val="53D54590"/>
    <w:rsid w:val="53D69FDA"/>
    <w:rsid w:val="53DC9367"/>
    <w:rsid w:val="53E02E39"/>
    <w:rsid w:val="53E71A6F"/>
    <w:rsid w:val="5402B48D"/>
    <w:rsid w:val="54094336"/>
    <w:rsid w:val="5410E2FB"/>
    <w:rsid w:val="54128A80"/>
    <w:rsid w:val="543A8F1D"/>
    <w:rsid w:val="543C4066"/>
    <w:rsid w:val="543D652E"/>
    <w:rsid w:val="5445C6F2"/>
    <w:rsid w:val="544D6002"/>
    <w:rsid w:val="54511FEA"/>
    <w:rsid w:val="546CF69C"/>
    <w:rsid w:val="546F79E2"/>
    <w:rsid w:val="547B0AE1"/>
    <w:rsid w:val="54832C25"/>
    <w:rsid w:val="54889D72"/>
    <w:rsid w:val="548F3D15"/>
    <w:rsid w:val="54BC6BF4"/>
    <w:rsid w:val="54C46DA1"/>
    <w:rsid w:val="54C72458"/>
    <w:rsid w:val="54C97635"/>
    <w:rsid w:val="54D0C428"/>
    <w:rsid w:val="54D9A52A"/>
    <w:rsid w:val="54EED49C"/>
    <w:rsid w:val="5503BC96"/>
    <w:rsid w:val="5503FFED"/>
    <w:rsid w:val="550E0FEE"/>
    <w:rsid w:val="551497AF"/>
    <w:rsid w:val="551786A5"/>
    <w:rsid w:val="55398AE3"/>
    <w:rsid w:val="55439A65"/>
    <w:rsid w:val="554D5331"/>
    <w:rsid w:val="55538800"/>
    <w:rsid w:val="5560C04D"/>
    <w:rsid w:val="556335D3"/>
    <w:rsid w:val="55736598"/>
    <w:rsid w:val="55883CCA"/>
    <w:rsid w:val="558949A8"/>
    <w:rsid w:val="559585D6"/>
    <w:rsid w:val="55A0CCE6"/>
    <w:rsid w:val="55ABC938"/>
    <w:rsid w:val="55BC2764"/>
    <w:rsid w:val="55C2EE1D"/>
    <w:rsid w:val="55C4AF17"/>
    <w:rsid w:val="55D3AF1E"/>
    <w:rsid w:val="55E3B859"/>
    <w:rsid w:val="55F7B1E8"/>
    <w:rsid w:val="5600AB6E"/>
    <w:rsid w:val="561083EA"/>
    <w:rsid w:val="5610B24F"/>
    <w:rsid w:val="56198702"/>
    <w:rsid w:val="561B91BB"/>
    <w:rsid w:val="56282C9E"/>
    <w:rsid w:val="564B1891"/>
    <w:rsid w:val="56690C3D"/>
    <w:rsid w:val="566A4DA3"/>
    <w:rsid w:val="566B7554"/>
    <w:rsid w:val="568E8530"/>
    <w:rsid w:val="56955F1C"/>
    <w:rsid w:val="56972E5D"/>
    <w:rsid w:val="569AE42E"/>
    <w:rsid w:val="56A8E608"/>
    <w:rsid w:val="56A9BDC7"/>
    <w:rsid w:val="56B1CC43"/>
    <w:rsid w:val="56B66ACF"/>
    <w:rsid w:val="56C317BD"/>
    <w:rsid w:val="56D06B08"/>
    <w:rsid w:val="56EF44AA"/>
    <w:rsid w:val="572A5C96"/>
    <w:rsid w:val="574E6C4F"/>
    <w:rsid w:val="57518D65"/>
    <w:rsid w:val="576081DD"/>
    <w:rsid w:val="576A81C9"/>
    <w:rsid w:val="578BC20C"/>
    <w:rsid w:val="578CDDFB"/>
    <w:rsid w:val="578E61F5"/>
    <w:rsid w:val="57908365"/>
    <w:rsid w:val="579E467A"/>
    <w:rsid w:val="57A0C91A"/>
    <w:rsid w:val="57BA78C8"/>
    <w:rsid w:val="57C47B3B"/>
    <w:rsid w:val="57CD8ACC"/>
    <w:rsid w:val="57CE08F2"/>
    <w:rsid w:val="57DAF31F"/>
    <w:rsid w:val="57F0AA86"/>
    <w:rsid w:val="57F546AC"/>
    <w:rsid w:val="57F5CE14"/>
    <w:rsid w:val="57F80FFC"/>
    <w:rsid w:val="5807F088"/>
    <w:rsid w:val="580BAF11"/>
    <w:rsid w:val="5819B7FC"/>
    <w:rsid w:val="58279662"/>
    <w:rsid w:val="582F5631"/>
    <w:rsid w:val="58304AA9"/>
    <w:rsid w:val="5831892B"/>
    <w:rsid w:val="58451B4F"/>
    <w:rsid w:val="58796273"/>
    <w:rsid w:val="587D1044"/>
    <w:rsid w:val="58945176"/>
    <w:rsid w:val="58993422"/>
    <w:rsid w:val="589CB138"/>
    <w:rsid w:val="58A191F9"/>
    <w:rsid w:val="58AC7DB4"/>
    <w:rsid w:val="58B266C4"/>
    <w:rsid w:val="58C4C719"/>
    <w:rsid w:val="58C59781"/>
    <w:rsid w:val="58C5C1BC"/>
    <w:rsid w:val="58CDF677"/>
    <w:rsid w:val="58D12AB4"/>
    <w:rsid w:val="58DD8656"/>
    <w:rsid w:val="58E85397"/>
    <w:rsid w:val="591C8D80"/>
    <w:rsid w:val="59284DA5"/>
    <w:rsid w:val="59295B37"/>
    <w:rsid w:val="5929B230"/>
    <w:rsid w:val="593BEA80"/>
    <w:rsid w:val="594A1D65"/>
    <w:rsid w:val="594B0360"/>
    <w:rsid w:val="59527C95"/>
    <w:rsid w:val="595BAB85"/>
    <w:rsid w:val="595BC483"/>
    <w:rsid w:val="596213C3"/>
    <w:rsid w:val="598283AD"/>
    <w:rsid w:val="598410EC"/>
    <w:rsid w:val="59842871"/>
    <w:rsid w:val="598D6EA6"/>
    <w:rsid w:val="59908DD4"/>
    <w:rsid w:val="5996B199"/>
    <w:rsid w:val="59A68A0F"/>
    <w:rsid w:val="59ABC5BA"/>
    <w:rsid w:val="59B58E5F"/>
    <w:rsid w:val="59CB7442"/>
    <w:rsid w:val="59CC04C7"/>
    <w:rsid w:val="59E6C4DC"/>
    <w:rsid w:val="5A0B3850"/>
    <w:rsid w:val="5A1633B1"/>
    <w:rsid w:val="5A1B98D1"/>
    <w:rsid w:val="5A2141A8"/>
    <w:rsid w:val="5A318E30"/>
    <w:rsid w:val="5A31DB73"/>
    <w:rsid w:val="5A33A915"/>
    <w:rsid w:val="5A44EAB7"/>
    <w:rsid w:val="5A670B55"/>
    <w:rsid w:val="5A6D210D"/>
    <w:rsid w:val="5A799A8E"/>
    <w:rsid w:val="5A817AF9"/>
    <w:rsid w:val="5A8290F3"/>
    <w:rsid w:val="5A929222"/>
    <w:rsid w:val="5AB20800"/>
    <w:rsid w:val="5AB2B140"/>
    <w:rsid w:val="5AC6F4CA"/>
    <w:rsid w:val="5ACF3D3C"/>
    <w:rsid w:val="5AF4622A"/>
    <w:rsid w:val="5AFA7B84"/>
    <w:rsid w:val="5B0362E1"/>
    <w:rsid w:val="5B0A73C7"/>
    <w:rsid w:val="5B1A7684"/>
    <w:rsid w:val="5B1A8D1C"/>
    <w:rsid w:val="5B3DA026"/>
    <w:rsid w:val="5B40A53F"/>
    <w:rsid w:val="5B476E9A"/>
    <w:rsid w:val="5B4D7456"/>
    <w:rsid w:val="5B4E0798"/>
    <w:rsid w:val="5B5F886E"/>
    <w:rsid w:val="5B67EC34"/>
    <w:rsid w:val="5B6D1C15"/>
    <w:rsid w:val="5B70B692"/>
    <w:rsid w:val="5B76F292"/>
    <w:rsid w:val="5B83C2E6"/>
    <w:rsid w:val="5B899232"/>
    <w:rsid w:val="5B91CF97"/>
    <w:rsid w:val="5B95E5AB"/>
    <w:rsid w:val="5B9BC6F4"/>
    <w:rsid w:val="5B9DD222"/>
    <w:rsid w:val="5B9F5105"/>
    <w:rsid w:val="5BA42AEC"/>
    <w:rsid w:val="5BAA8668"/>
    <w:rsid w:val="5BACF30F"/>
    <w:rsid w:val="5BB70780"/>
    <w:rsid w:val="5BC737CF"/>
    <w:rsid w:val="5BD17715"/>
    <w:rsid w:val="5BDC86E4"/>
    <w:rsid w:val="5BE3BB32"/>
    <w:rsid w:val="5BE72B4C"/>
    <w:rsid w:val="5BF1F660"/>
    <w:rsid w:val="5BFBE430"/>
    <w:rsid w:val="5C04AD98"/>
    <w:rsid w:val="5C05384B"/>
    <w:rsid w:val="5C16AABF"/>
    <w:rsid w:val="5C29221D"/>
    <w:rsid w:val="5C3B3D74"/>
    <w:rsid w:val="5C40BA42"/>
    <w:rsid w:val="5C505ADE"/>
    <w:rsid w:val="5C50CCBE"/>
    <w:rsid w:val="5C618E39"/>
    <w:rsid w:val="5C648136"/>
    <w:rsid w:val="5C65A77C"/>
    <w:rsid w:val="5C6AFBD2"/>
    <w:rsid w:val="5C6E1E15"/>
    <w:rsid w:val="5C6E8429"/>
    <w:rsid w:val="5C6EF248"/>
    <w:rsid w:val="5C76D32C"/>
    <w:rsid w:val="5C88BC5E"/>
    <w:rsid w:val="5C9728AF"/>
    <w:rsid w:val="5C993A52"/>
    <w:rsid w:val="5CBA3222"/>
    <w:rsid w:val="5CBCBFEC"/>
    <w:rsid w:val="5CC811F0"/>
    <w:rsid w:val="5CC939A6"/>
    <w:rsid w:val="5CCDA570"/>
    <w:rsid w:val="5CD246F9"/>
    <w:rsid w:val="5CD42373"/>
    <w:rsid w:val="5CE22F0F"/>
    <w:rsid w:val="5CE46BAE"/>
    <w:rsid w:val="5CECBF79"/>
    <w:rsid w:val="5CF3569F"/>
    <w:rsid w:val="5CFB3CC8"/>
    <w:rsid w:val="5D07B998"/>
    <w:rsid w:val="5D0E4436"/>
    <w:rsid w:val="5D264ED1"/>
    <w:rsid w:val="5D2924C6"/>
    <w:rsid w:val="5D316992"/>
    <w:rsid w:val="5D348CE6"/>
    <w:rsid w:val="5D3A1800"/>
    <w:rsid w:val="5D3DA46E"/>
    <w:rsid w:val="5D44703D"/>
    <w:rsid w:val="5D4B9BF7"/>
    <w:rsid w:val="5D55AB1E"/>
    <w:rsid w:val="5D5F70F3"/>
    <w:rsid w:val="5D5FEFD7"/>
    <w:rsid w:val="5D646A45"/>
    <w:rsid w:val="5D7D247D"/>
    <w:rsid w:val="5D806987"/>
    <w:rsid w:val="5D8C0DD6"/>
    <w:rsid w:val="5D8E3456"/>
    <w:rsid w:val="5DB26DCB"/>
    <w:rsid w:val="5DC4A9FA"/>
    <w:rsid w:val="5DC6DF3D"/>
    <w:rsid w:val="5DCD57D4"/>
    <w:rsid w:val="5DCF1468"/>
    <w:rsid w:val="5DD7F964"/>
    <w:rsid w:val="5DE5B7C8"/>
    <w:rsid w:val="5DEF0603"/>
    <w:rsid w:val="5DF524BF"/>
    <w:rsid w:val="5DFAEAAF"/>
    <w:rsid w:val="5E14CFC5"/>
    <w:rsid w:val="5E161A5F"/>
    <w:rsid w:val="5E166462"/>
    <w:rsid w:val="5E16A308"/>
    <w:rsid w:val="5E1888F6"/>
    <w:rsid w:val="5E1E5A30"/>
    <w:rsid w:val="5E3FC8F4"/>
    <w:rsid w:val="5E40F307"/>
    <w:rsid w:val="5E426CB4"/>
    <w:rsid w:val="5E45F536"/>
    <w:rsid w:val="5E4842C7"/>
    <w:rsid w:val="5E5B8571"/>
    <w:rsid w:val="5E6D3C1F"/>
    <w:rsid w:val="5E7444F3"/>
    <w:rsid w:val="5E782ECA"/>
    <w:rsid w:val="5E7C49F1"/>
    <w:rsid w:val="5E879802"/>
    <w:rsid w:val="5E8873C1"/>
    <w:rsid w:val="5E9DAD41"/>
    <w:rsid w:val="5EAE16B2"/>
    <w:rsid w:val="5EB4E01A"/>
    <w:rsid w:val="5EB4F83F"/>
    <w:rsid w:val="5EBE6CCD"/>
    <w:rsid w:val="5EC5B38D"/>
    <w:rsid w:val="5EC5EDDB"/>
    <w:rsid w:val="5EC68733"/>
    <w:rsid w:val="5ED1AF58"/>
    <w:rsid w:val="5ED1CD1E"/>
    <w:rsid w:val="5ED59605"/>
    <w:rsid w:val="5EE26A16"/>
    <w:rsid w:val="5EE3484D"/>
    <w:rsid w:val="5EE533A3"/>
    <w:rsid w:val="5EF45100"/>
    <w:rsid w:val="5EF862CF"/>
    <w:rsid w:val="5F059D27"/>
    <w:rsid w:val="5F08CD3A"/>
    <w:rsid w:val="5F156764"/>
    <w:rsid w:val="5F214C67"/>
    <w:rsid w:val="5F268C6C"/>
    <w:rsid w:val="5F279A99"/>
    <w:rsid w:val="5F302D80"/>
    <w:rsid w:val="5F3C161A"/>
    <w:rsid w:val="5F4AE07F"/>
    <w:rsid w:val="5F4B3F7A"/>
    <w:rsid w:val="5F4BA1AC"/>
    <w:rsid w:val="5F6F8C4E"/>
    <w:rsid w:val="5F7D7B31"/>
    <w:rsid w:val="5F84E41B"/>
    <w:rsid w:val="5F8621DD"/>
    <w:rsid w:val="5F8A46C8"/>
    <w:rsid w:val="5F8DFEFB"/>
    <w:rsid w:val="5F908E87"/>
    <w:rsid w:val="5FB15563"/>
    <w:rsid w:val="5FB6E791"/>
    <w:rsid w:val="5FC556C5"/>
    <w:rsid w:val="5FC6AB4A"/>
    <w:rsid w:val="5FCB0086"/>
    <w:rsid w:val="5FCFD9C9"/>
    <w:rsid w:val="5FD3A724"/>
    <w:rsid w:val="5FEF16C1"/>
    <w:rsid w:val="6006E7DA"/>
    <w:rsid w:val="600F364B"/>
    <w:rsid w:val="60152B7A"/>
    <w:rsid w:val="601658CE"/>
    <w:rsid w:val="6029B976"/>
    <w:rsid w:val="602D332C"/>
    <w:rsid w:val="602EEFCB"/>
    <w:rsid w:val="60321423"/>
    <w:rsid w:val="60367F69"/>
    <w:rsid w:val="6041DC82"/>
    <w:rsid w:val="60448A9D"/>
    <w:rsid w:val="604F349C"/>
    <w:rsid w:val="605BE04D"/>
    <w:rsid w:val="605F4F0E"/>
    <w:rsid w:val="6072854F"/>
    <w:rsid w:val="6077669C"/>
    <w:rsid w:val="608CC05E"/>
    <w:rsid w:val="60935B4A"/>
    <w:rsid w:val="609B5203"/>
    <w:rsid w:val="609CD44E"/>
    <w:rsid w:val="609F71C4"/>
    <w:rsid w:val="60A0BFBE"/>
    <w:rsid w:val="60A333CC"/>
    <w:rsid w:val="60B050EF"/>
    <w:rsid w:val="60B51F54"/>
    <w:rsid w:val="60C227F9"/>
    <w:rsid w:val="60C6B9D3"/>
    <w:rsid w:val="60D02A07"/>
    <w:rsid w:val="60E0CED4"/>
    <w:rsid w:val="60EE75D1"/>
    <w:rsid w:val="610711DA"/>
    <w:rsid w:val="6112AFA1"/>
    <w:rsid w:val="61164651"/>
    <w:rsid w:val="612571B6"/>
    <w:rsid w:val="612602B1"/>
    <w:rsid w:val="6142EB06"/>
    <w:rsid w:val="6143AADC"/>
    <w:rsid w:val="6148D1CF"/>
    <w:rsid w:val="6156C194"/>
    <w:rsid w:val="615CCE35"/>
    <w:rsid w:val="616A68B0"/>
    <w:rsid w:val="616F33A4"/>
    <w:rsid w:val="6176FED3"/>
    <w:rsid w:val="6194029D"/>
    <w:rsid w:val="619CCC75"/>
    <w:rsid w:val="619CCD89"/>
    <w:rsid w:val="61A5B025"/>
    <w:rsid w:val="61B16012"/>
    <w:rsid w:val="61BA714F"/>
    <w:rsid w:val="61C696F2"/>
    <w:rsid w:val="61DC4951"/>
    <w:rsid w:val="61E48AF3"/>
    <w:rsid w:val="61F26B45"/>
    <w:rsid w:val="6208C3D9"/>
    <w:rsid w:val="620E167E"/>
    <w:rsid w:val="621144CD"/>
    <w:rsid w:val="622B6872"/>
    <w:rsid w:val="622B7D88"/>
    <w:rsid w:val="62368B2F"/>
    <w:rsid w:val="62368D07"/>
    <w:rsid w:val="62435310"/>
    <w:rsid w:val="62441402"/>
    <w:rsid w:val="624CCCA2"/>
    <w:rsid w:val="624CD542"/>
    <w:rsid w:val="624DBA37"/>
    <w:rsid w:val="625908AA"/>
    <w:rsid w:val="6276081D"/>
    <w:rsid w:val="6289AEA2"/>
    <w:rsid w:val="628ADB31"/>
    <w:rsid w:val="628F737C"/>
    <w:rsid w:val="62944BC1"/>
    <w:rsid w:val="629A2FA3"/>
    <w:rsid w:val="629EBA32"/>
    <w:rsid w:val="62B13D8E"/>
    <w:rsid w:val="62B841B1"/>
    <w:rsid w:val="62C4600B"/>
    <w:rsid w:val="62CB9140"/>
    <w:rsid w:val="62CEFDFF"/>
    <w:rsid w:val="62D5625F"/>
    <w:rsid w:val="62F32923"/>
    <w:rsid w:val="62FB8376"/>
    <w:rsid w:val="630DB86E"/>
    <w:rsid w:val="6311206F"/>
    <w:rsid w:val="631483B7"/>
    <w:rsid w:val="63190098"/>
    <w:rsid w:val="633CEB6A"/>
    <w:rsid w:val="6350B276"/>
    <w:rsid w:val="63572455"/>
    <w:rsid w:val="635915CD"/>
    <w:rsid w:val="6370EC8F"/>
    <w:rsid w:val="6386F5C5"/>
    <w:rsid w:val="6388E897"/>
    <w:rsid w:val="63B23EDB"/>
    <w:rsid w:val="63B7126D"/>
    <w:rsid w:val="63B9FBF0"/>
    <w:rsid w:val="63BE5896"/>
    <w:rsid w:val="63C08553"/>
    <w:rsid w:val="63D7B7F8"/>
    <w:rsid w:val="63EABED0"/>
    <w:rsid w:val="63EC69DF"/>
    <w:rsid w:val="63ED5180"/>
    <w:rsid w:val="63F1202D"/>
    <w:rsid w:val="63FCDAED"/>
    <w:rsid w:val="64034921"/>
    <w:rsid w:val="640FCE12"/>
    <w:rsid w:val="6418C8EA"/>
    <w:rsid w:val="642700D4"/>
    <w:rsid w:val="64303B1D"/>
    <w:rsid w:val="6431C8B0"/>
    <w:rsid w:val="6450479A"/>
    <w:rsid w:val="649076B6"/>
    <w:rsid w:val="6495E962"/>
    <w:rsid w:val="649A9E69"/>
    <w:rsid w:val="64C37C00"/>
    <w:rsid w:val="64C6871D"/>
    <w:rsid w:val="64CA832C"/>
    <w:rsid w:val="64CCFE9E"/>
    <w:rsid w:val="64D32F6D"/>
    <w:rsid w:val="64DCE9D3"/>
    <w:rsid w:val="64E39502"/>
    <w:rsid w:val="64EDCD1C"/>
    <w:rsid w:val="650B39E9"/>
    <w:rsid w:val="65163369"/>
    <w:rsid w:val="652A1B9C"/>
    <w:rsid w:val="652AEB4D"/>
    <w:rsid w:val="65308EE2"/>
    <w:rsid w:val="6536482F"/>
    <w:rsid w:val="6536DC7A"/>
    <w:rsid w:val="6541FD03"/>
    <w:rsid w:val="65454708"/>
    <w:rsid w:val="654700EA"/>
    <w:rsid w:val="6548B403"/>
    <w:rsid w:val="654C0F53"/>
    <w:rsid w:val="65540C31"/>
    <w:rsid w:val="655429C8"/>
    <w:rsid w:val="655EACFB"/>
    <w:rsid w:val="655FA7A1"/>
    <w:rsid w:val="6564ACE5"/>
    <w:rsid w:val="65681A78"/>
    <w:rsid w:val="6568D56E"/>
    <w:rsid w:val="656B6B31"/>
    <w:rsid w:val="6574A37C"/>
    <w:rsid w:val="657666F1"/>
    <w:rsid w:val="65776248"/>
    <w:rsid w:val="657DD93F"/>
    <w:rsid w:val="6589194E"/>
    <w:rsid w:val="659FDD93"/>
    <w:rsid w:val="65A4B2E4"/>
    <w:rsid w:val="65A89750"/>
    <w:rsid w:val="65B17BBF"/>
    <w:rsid w:val="65B490D5"/>
    <w:rsid w:val="65B4D7C0"/>
    <w:rsid w:val="65BA9261"/>
    <w:rsid w:val="65CB6758"/>
    <w:rsid w:val="65CE559A"/>
    <w:rsid w:val="65FC0F07"/>
    <w:rsid w:val="65FF0A3B"/>
    <w:rsid w:val="6602BF9B"/>
    <w:rsid w:val="6604BC52"/>
    <w:rsid w:val="6605876F"/>
    <w:rsid w:val="661034AD"/>
    <w:rsid w:val="661A124D"/>
    <w:rsid w:val="661B8F62"/>
    <w:rsid w:val="664D5EA0"/>
    <w:rsid w:val="664FFF96"/>
    <w:rsid w:val="666082DB"/>
    <w:rsid w:val="6663E43E"/>
    <w:rsid w:val="667DD860"/>
    <w:rsid w:val="6680E3DB"/>
    <w:rsid w:val="6680FE99"/>
    <w:rsid w:val="66848D22"/>
    <w:rsid w:val="668DAF5B"/>
    <w:rsid w:val="66AD3BFC"/>
    <w:rsid w:val="66AEF6D1"/>
    <w:rsid w:val="66BC79C0"/>
    <w:rsid w:val="66C18349"/>
    <w:rsid w:val="66C86BA7"/>
    <w:rsid w:val="66CA9DFA"/>
    <w:rsid w:val="66CF8137"/>
    <w:rsid w:val="66D76962"/>
    <w:rsid w:val="66D80678"/>
    <w:rsid w:val="66E44CDB"/>
    <w:rsid w:val="66ED2234"/>
    <w:rsid w:val="66F88810"/>
    <w:rsid w:val="6709C4DE"/>
    <w:rsid w:val="670C2BD0"/>
    <w:rsid w:val="67119DF8"/>
    <w:rsid w:val="67147EBA"/>
    <w:rsid w:val="6720C52D"/>
    <w:rsid w:val="6722731B"/>
    <w:rsid w:val="67274F4D"/>
    <w:rsid w:val="672929BA"/>
    <w:rsid w:val="6731047B"/>
    <w:rsid w:val="673979C9"/>
    <w:rsid w:val="67439120"/>
    <w:rsid w:val="674AAC4A"/>
    <w:rsid w:val="67578251"/>
    <w:rsid w:val="675C09BF"/>
    <w:rsid w:val="675C199B"/>
    <w:rsid w:val="675DB949"/>
    <w:rsid w:val="676C3180"/>
    <w:rsid w:val="677025C5"/>
    <w:rsid w:val="6775105E"/>
    <w:rsid w:val="677BB522"/>
    <w:rsid w:val="678CFFDF"/>
    <w:rsid w:val="678E5C62"/>
    <w:rsid w:val="67A68D8B"/>
    <w:rsid w:val="67B1483F"/>
    <w:rsid w:val="67BE35E7"/>
    <w:rsid w:val="67BF69EA"/>
    <w:rsid w:val="67D9C012"/>
    <w:rsid w:val="67E3E719"/>
    <w:rsid w:val="67ECEE2E"/>
    <w:rsid w:val="67F4D374"/>
    <w:rsid w:val="67FBA750"/>
    <w:rsid w:val="680491DD"/>
    <w:rsid w:val="681060ED"/>
    <w:rsid w:val="6814CB56"/>
    <w:rsid w:val="6814FBBB"/>
    <w:rsid w:val="68199D2E"/>
    <w:rsid w:val="6834DDBA"/>
    <w:rsid w:val="683E9CFD"/>
    <w:rsid w:val="6841700D"/>
    <w:rsid w:val="68529151"/>
    <w:rsid w:val="68674B0B"/>
    <w:rsid w:val="6879F6DD"/>
    <w:rsid w:val="687A809F"/>
    <w:rsid w:val="687C14C4"/>
    <w:rsid w:val="687C5C05"/>
    <w:rsid w:val="689188A6"/>
    <w:rsid w:val="68954B1A"/>
    <w:rsid w:val="68AA5892"/>
    <w:rsid w:val="68AE67F0"/>
    <w:rsid w:val="68B1CA90"/>
    <w:rsid w:val="68ED90D6"/>
    <w:rsid w:val="69042C60"/>
    <w:rsid w:val="69112340"/>
    <w:rsid w:val="6932C8E6"/>
    <w:rsid w:val="69361318"/>
    <w:rsid w:val="694672C0"/>
    <w:rsid w:val="694B7034"/>
    <w:rsid w:val="695AEF7F"/>
    <w:rsid w:val="695E0678"/>
    <w:rsid w:val="6966BA21"/>
    <w:rsid w:val="69680503"/>
    <w:rsid w:val="6973715A"/>
    <w:rsid w:val="698F0B0B"/>
    <w:rsid w:val="69AE85C2"/>
    <w:rsid w:val="69AF8FDA"/>
    <w:rsid w:val="69B7F6F1"/>
    <w:rsid w:val="69C86995"/>
    <w:rsid w:val="69C8853C"/>
    <w:rsid w:val="69D14655"/>
    <w:rsid w:val="69DC842C"/>
    <w:rsid w:val="69EE2869"/>
    <w:rsid w:val="69FFFCC3"/>
    <w:rsid w:val="6A05EA7B"/>
    <w:rsid w:val="6A09E15B"/>
    <w:rsid w:val="6A1EAD1D"/>
    <w:rsid w:val="6A22006F"/>
    <w:rsid w:val="6A2FD06B"/>
    <w:rsid w:val="6A389C80"/>
    <w:rsid w:val="6A3B8F32"/>
    <w:rsid w:val="6A4125F2"/>
    <w:rsid w:val="6A4DE43D"/>
    <w:rsid w:val="6A6FFAEF"/>
    <w:rsid w:val="6A7438D7"/>
    <w:rsid w:val="6A746061"/>
    <w:rsid w:val="6A752132"/>
    <w:rsid w:val="6A775CBA"/>
    <w:rsid w:val="6A84ABE2"/>
    <w:rsid w:val="6A8596EE"/>
    <w:rsid w:val="6A8AA6CF"/>
    <w:rsid w:val="6A8B9E96"/>
    <w:rsid w:val="6AA00405"/>
    <w:rsid w:val="6AA67C62"/>
    <w:rsid w:val="6AA7EAF7"/>
    <w:rsid w:val="6AB5D411"/>
    <w:rsid w:val="6AB785F4"/>
    <w:rsid w:val="6AC13741"/>
    <w:rsid w:val="6ACF5B31"/>
    <w:rsid w:val="6AED01CB"/>
    <w:rsid w:val="6AF65C59"/>
    <w:rsid w:val="6AFF3476"/>
    <w:rsid w:val="6B0DC0E5"/>
    <w:rsid w:val="6B1FB931"/>
    <w:rsid w:val="6B36F350"/>
    <w:rsid w:val="6B391BA1"/>
    <w:rsid w:val="6B3B6FC2"/>
    <w:rsid w:val="6B5F8AE2"/>
    <w:rsid w:val="6B6A0614"/>
    <w:rsid w:val="6B6E953E"/>
    <w:rsid w:val="6B719F8B"/>
    <w:rsid w:val="6B77404A"/>
    <w:rsid w:val="6B8BB834"/>
    <w:rsid w:val="6B8EF714"/>
    <w:rsid w:val="6BBCF5A0"/>
    <w:rsid w:val="6BC13E9C"/>
    <w:rsid w:val="6BC70315"/>
    <w:rsid w:val="6BD562DC"/>
    <w:rsid w:val="6BD8260A"/>
    <w:rsid w:val="6C010302"/>
    <w:rsid w:val="6C025BEC"/>
    <w:rsid w:val="6C1034F5"/>
    <w:rsid w:val="6C17D34A"/>
    <w:rsid w:val="6C23326E"/>
    <w:rsid w:val="6C2CE033"/>
    <w:rsid w:val="6C3B9DD9"/>
    <w:rsid w:val="6C3FA1BE"/>
    <w:rsid w:val="6C44E1B3"/>
    <w:rsid w:val="6C4F949E"/>
    <w:rsid w:val="6C5410B6"/>
    <w:rsid w:val="6C5D5661"/>
    <w:rsid w:val="6C744A07"/>
    <w:rsid w:val="6C7C5C9D"/>
    <w:rsid w:val="6C858E7D"/>
    <w:rsid w:val="6CA01D58"/>
    <w:rsid w:val="6CAA4BB2"/>
    <w:rsid w:val="6CAEE969"/>
    <w:rsid w:val="6CB15C09"/>
    <w:rsid w:val="6CB47EEE"/>
    <w:rsid w:val="6CBFEADA"/>
    <w:rsid w:val="6CC9B4E9"/>
    <w:rsid w:val="6CE18D18"/>
    <w:rsid w:val="6CE4BE26"/>
    <w:rsid w:val="6CE7AD03"/>
    <w:rsid w:val="6CF56712"/>
    <w:rsid w:val="6CFC01CC"/>
    <w:rsid w:val="6CFFE313"/>
    <w:rsid w:val="6D05FF65"/>
    <w:rsid w:val="6D0FA035"/>
    <w:rsid w:val="6D26C316"/>
    <w:rsid w:val="6D2E469A"/>
    <w:rsid w:val="6D329B66"/>
    <w:rsid w:val="6D380F09"/>
    <w:rsid w:val="6D3BFE2F"/>
    <w:rsid w:val="6D48824D"/>
    <w:rsid w:val="6D5D98F2"/>
    <w:rsid w:val="6D7FF511"/>
    <w:rsid w:val="6D889C8F"/>
    <w:rsid w:val="6DADE3B3"/>
    <w:rsid w:val="6DAF9210"/>
    <w:rsid w:val="6DC5BD48"/>
    <w:rsid w:val="6E025D6A"/>
    <w:rsid w:val="6E069640"/>
    <w:rsid w:val="6E0A26EE"/>
    <w:rsid w:val="6E13AA7E"/>
    <w:rsid w:val="6E190480"/>
    <w:rsid w:val="6E28B658"/>
    <w:rsid w:val="6E2A1BAD"/>
    <w:rsid w:val="6E2F79D4"/>
    <w:rsid w:val="6E36BD67"/>
    <w:rsid w:val="6E3C0FCE"/>
    <w:rsid w:val="6E4DB4B6"/>
    <w:rsid w:val="6E55937D"/>
    <w:rsid w:val="6E56ED62"/>
    <w:rsid w:val="6E60E035"/>
    <w:rsid w:val="6E61BBDE"/>
    <w:rsid w:val="6E667573"/>
    <w:rsid w:val="6E682018"/>
    <w:rsid w:val="6E6FA207"/>
    <w:rsid w:val="6E769BFB"/>
    <w:rsid w:val="6E829AC1"/>
    <w:rsid w:val="6E84AB00"/>
    <w:rsid w:val="6EA9BF0A"/>
    <w:rsid w:val="6EADC8AE"/>
    <w:rsid w:val="6EB3810E"/>
    <w:rsid w:val="6EC312DF"/>
    <w:rsid w:val="6ED0A4AE"/>
    <w:rsid w:val="6ED8FB25"/>
    <w:rsid w:val="6EE1676E"/>
    <w:rsid w:val="6EFF3918"/>
    <w:rsid w:val="6F03D6CD"/>
    <w:rsid w:val="6F0C5BF5"/>
    <w:rsid w:val="6F0CF4B0"/>
    <w:rsid w:val="6F110009"/>
    <w:rsid w:val="6F17EF11"/>
    <w:rsid w:val="6F1CCD09"/>
    <w:rsid w:val="6F243BB1"/>
    <w:rsid w:val="6F4559B8"/>
    <w:rsid w:val="6F4F3CC2"/>
    <w:rsid w:val="6F51E5CA"/>
    <w:rsid w:val="6F561C1B"/>
    <w:rsid w:val="6F6459FF"/>
    <w:rsid w:val="6F6CCE28"/>
    <w:rsid w:val="6F6D694A"/>
    <w:rsid w:val="6F708544"/>
    <w:rsid w:val="6F722B13"/>
    <w:rsid w:val="6F72A59A"/>
    <w:rsid w:val="6F7758FC"/>
    <w:rsid w:val="6F863B9C"/>
    <w:rsid w:val="6F93B52F"/>
    <w:rsid w:val="6FB7D822"/>
    <w:rsid w:val="6FBA6487"/>
    <w:rsid w:val="6FD3A76A"/>
    <w:rsid w:val="6FD80B76"/>
    <w:rsid w:val="6FED8AE6"/>
    <w:rsid w:val="6FF4376E"/>
    <w:rsid w:val="700ED3BF"/>
    <w:rsid w:val="70152B50"/>
    <w:rsid w:val="702B59DC"/>
    <w:rsid w:val="7030464A"/>
    <w:rsid w:val="703DEF5A"/>
    <w:rsid w:val="703F5376"/>
    <w:rsid w:val="70407058"/>
    <w:rsid w:val="7051BCD7"/>
    <w:rsid w:val="7076EC19"/>
    <w:rsid w:val="70867F57"/>
    <w:rsid w:val="708B26C1"/>
    <w:rsid w:val="708B8031"/>
    <w:rsid w:val="708F4D1F"/>
    <w:rsid w:val="7091B0B1"/>
    <w:rsid w:val="70934AA7"/>
    <w:rsid w:val="70962D87"/>
    <w:rsid w:val="709BF8C6"/>
    <w:rsid w:val="709EA36B"/>
    <w:rsid w:val="709FBF9C"/>
    <w:rsid w:val="70ADCD82"/>
    <w:rsid w:val="70AFCD63"/>
    <w:rsid w:val="70B1E327"/>
    <w:rsid w:val="70B32598"/>
    <w:rsid w:val="70B50552"/>
    <w:rsid w:val="70CDDAE4"/>
    <w:rsid w:val="70FBF608"/>
    <w:rsid w:val="71010BC4"/>
    <w:rsid w:val="710A5EA0"/>
    <w:rsid w:val="710CB269"/>
    <w:rsid w:val="712D3AF9"/>
    <w:rsid w:val="713BD781"/>
    <w:rsid w:val="7140F755"/>
    <w:rsid w:val="7154724B"/>
    <w:rsid w:val="7157835D"/>
    <w:rsid w:val="715FCD0D"/>
    <w:rsid w:val="71642E06"/>
    <w:rsid w:val="71652EB6"/>
    <w:rsid w:val="716EBFE9"/>
    <w:rsid w:val="717063C0"/>
    <w:rsid w:val="717D8288"/>
    <w:rsid w:val="7185030E"/>
    <w:rsid w:val="718D26C5"/>
    <w:rsid w:val="71A03019"/>
    <w:rsid w:val="71AC4090"/>
    <w:rsid w:val="71C6D6A9"/>
    <w:rsid w:val="71C8091A"/>
    <w:rsid w:val="71D27FD8"/>
    <w:rsid w:val="71E28B3D"/>
    <w:rsid w:val="71E3AE14"/>
    <w:rsid w:val="720F93B0"/>
    <w:rsid w:val="7211F167"/>
    <w:rsid w:val="72166A5C"/>
    <w:rsid w:val="722090D9"/>
    <w:rsid w:val="72244CCB"/>
    <w:rsid w:val="722D0F2F"/>
    <w:rsid w:val="7237ADDF"/>
    <w:rsid w:val="723C1C27"/>
    <w:rsid w:val="72468BCA"/>
    <w:rsid w:val="724AC7A4"/>
    <w:rsid w:val="724E70E8"/>
    <w:rsid w:val="725ACC5D"/>
    <w:rsid w:val="725F23F7"/>
    <w:rsid w:val="726B4B1D"/>
    <w:rsid w:val="7279203A"/>
    <w:rsid w:val="727E51F4"/>
    <w:rsid w:val="7286E805"/>
    <w:rsid w:val="728FE548"/>
    <w:rsid w:val="72A0659E"/>
    <w:rsid w:val="72A23986"/>
    <w:rsid w:val="72B60CE9"/>
    <w:rsid w:val="72B6D644"/>
    <w:rsid w:val="72C02390"/>
    <w:rsid w:val="72C10177"/>
    <w:rsid w:val="72CE8548"/>
    <w:rsid w:val="72D358D9"/>
    <w:rsid w:val="72D81074"/>
    <w:rsid w:val="72DAC550"/>
    <w:rsid w:val="72DF1B55"/>
    <w:rsid w:val="72E5D938"/>
    <w:rsid w:val="72F436E0"/>
    <w:rsid w:val="7301DC01"/>
    <w:rsid w:val="73097BBB"/>
    <w:rsid w:val="730A15E8"/>
    <w:rsid w:val="730A7577"/>
    <w:rsid w:val="7321218A"/>
    <w:rsid w:val="73212DCF"/>
    <w:rsid w:val="7333915A"/>
    <w:rsid w:val="734DDD11"/>
    <w:rsid w:val="7359DCE8"/>
    <w:rsid w:val="735B102E"/>
    <w:rsid w:val="735D012D"/>
    <w:rsid w:val="7369E61E"/>
    <w:rsid w:val="736CAF93"/>
    <w:rsid w:val="73820596"/>
    <w:rsid w:val="738C2496"/>
    <w:rsid w:val="73944A8E"/>
    <w:rsid w:val="7395D2F0"/>
    <w:rsid w:val="739DF89B"/>
    <w:rsid w:val="739F9280"/>
    <w:rsid w:val="73A0091F"/>
    <w:rsid w:val="73A13365"/>
    <w:rsid w:val="73A5E083"/>
    <w:rsid w:val="73A5F2F0"/>
    <w:rsid w:val="73AFC42C"/>
    <w:rsid w:val="73B496D8"/>
    <w:rsid w:val="73BABFFB"/>
    <w:rsid w:val="73F5B505"/>
    <w:rsid w:val="7415286B"/>
    <w:rsid w:val="742EA0F8"/>
    <w:rsid w:val="744146F1"/>
    <w:rsid w:val="7441E8AB"/>
    <w:rsid w:val="747096B3"/>
    <w:rsid w:val="747440C0"/>
    <w:rsid w:val="7475FFF6"/>
    <w:rsid w:val="747C0104"/>
    <w:rsid w:val="74839C25"/>
    <w:rsid w:val="748C6237"/>
    <w:rsid w:val="7496152A"/>
    <w:rsid w:val="749A1529"/>
    <w:rsid w:val="74A12562"/>
    <w:rsid w:val="74A46C7F"/>
    <w:rsid w:val="74AD554D"/>
    <w:rsid w:val="74AE8289"/>
    <w:rsid w:val="74BD11BA"/>
    <w:rsid w:val="74C74605"/>
    <w:rsid w:val="74D5F0CA"/>
    <w:rsid w:val="74DA598B"/>
    <w:rsid w:val="74DE6ED8"/>
    <w:rsid w:val="74E2D2B5"/>
    <w:rsid w:val="74E596ED"/>
    <w:rsid w:val="74EA2BA7"/>
    <w:rsid w:val="74FC22FC"/>
    <w:rsid w:val="74FDE4EB"/>
    <w:rsid w:val="75128935"/>
    <w:rsid w:val="751E4969"/>
    <w:rsid w:val="7524C87E"/>
    <w:rsid w:val="752EBADC"/>
    <w:rsid w:val="7531C67A"/>
    <w:rsid w:val="7534ECD6"/>
    <w:rsid w:val="754052B9"/>
    <w:rsid w:val="7548627A"/>
    <w:rsid w:val="75574017"/>
    <w:rsid w:val="757D2338"/>
    <w:rsid w:val="75813E5C"/>
    <w:rsid w:val="758D6FF2"/>
    <w:rsid w:val="759C580F"/>
    <w:rsid w:val="75B6350B"/>
    <w:rsid w:val="75BBB63A"/>
    <w:rsid w:val="75C692AE"/>
    <w:rsid w:val="75C8E4F7"/>
    <w:rsid w:val="75D2D153"/>
    <w:rsid w:val="75E8EA10"/>
    <w:rsid w:val="7607C1DB"/>
    <w:rsid w:val="7608ADCA"/>
    <w:rsid w:val="760997F3"/>
    <w:rsid w:val="7615F729"/>
    <w:rsid w:val="76173738"/>
    <w:rsid w:val="761A5C30"/>
    <w:rsid w:val="762670A6"/>
    <w:rsid w:val="763712A5"/>
    <w:rsid w:val="764777E8"/>
    <w:rsid w:val="7654F918"/>
    <w:rsid w:val="7663678B"/>
    <w:rsid w:val="76671219"/>
    <w:rsid w:val="767635AE"/>
    <w:rsid w:val="767A63EF"/>
    <w:rsid w:val="767C400D"/>
    <w:rsid w:val="768B1DFF"/>
    <w:rsid w:val="7696A266"/>
    <w:rsid w:val="7697275F"/>
    <w:rsid w:val="769B8766"/>
    <w:rsid w:val="76A497A7"/>
    <w:rsid w:val="76BD9059"/>
    <w:rsid w:val="76CB2C3E"/>
    <w:rsid w:val="76CC588F"/>
    <w:rsid w:val="76D2533F"/>
    <w:rsid w:val="76EC4A2D"/>
    <w:rsid w:val="76ED5DB3"/>
    <w:rsid w:val="76EECC2A"/>
    <w:rsid w:val="76F73426"/>
    <w:rsid w:val="76FC5B19"/>
    <w:rsid w:val="77224257"/>
    <w:rsid w:val="77435E3B"/>
    <w:rsid w:val="774F24C3"/>
    <w:rsid w:val="775E81A4"/>
    <w:rsid w:val="776A360A"/>
    <w:rsid w:val="777BCB3B"/>
    <w:rsid w:val="7782E999"/>
    <w:rsid w:val="778A3E41"/>
    <w:rsid w:val="778BCB71"/>
    <w:rsid w:val="77969B98"/>
    <w:rsid w:val="779702F9"/>
    <w:rsid w:val="77A5A308"/>
    <w:rsid w:val="77A9B444"/>
    <w:rsid w:val="77B09843"/>
    <w:rsid w:val="77CBC6B1"/>
    <w:rsid w:val="77CBC930"/>
    <w:rsid w:val="77CC4E68"/>
    <w:rsid w:val="77D9AED5"/>
    <w:rsid w:val="77F3EE48"/>
    <w:rsid w:val="7805F431"/>
    <w:rsid w:val="781A29E4"/>
    <w:rsid w:val="782698F4"/>
    <w:rsid w:val="782E3CB5"/>
    <w:rsid w:val="78377373"/>
    <w:rsid w:val="78448C1D"/>
    <w:rsid w:val="7860C795"/>
    <w:rsid w:val="78655ECC"/>
    <w:rsid w:val="78662973"/>
    <w:rsid w:val="786A1479"/>
    <w:rsid w:val="786B8ED7"/>
    <w:rsid w:val="786F3AD6"/>
    <w:rsid w:val="787EBE55"/>
    <w:rsid w:val="787FF852"/>
    <w:rsid w:val="7881D3D1"/>
    <w:rsid w:val="78830A05"/>
    <w:rsid w:val="78920DC3"/>
    <w:rsid w:val="7895A4AC"/>
    <w:rsid w:val="7895A74D"/>
    <w:rsid w:val="789742CA"/>
    <w:rsid w:val="78983BED"/>
    <w:rsid w:val="78AC966D"/>
    <w:rsid w:val="78B04C6F"/>
    <w:rsid w:val="78B472E6"/>
    <w:rsid w:val="78B7D8D7"/>
    <w:rsid w:val="78BC6A53"/>
    <w:rsid w:val="78CA3360"/>
    <w:rsid w:val="78D01588"/>
    <w:rsid w:val="78DD211E"/>
    <w:rsid w:val="78F97BA8"/>
    <w:rsid w:val="79034CBF"/>
    <w:rsid w:val="790A8F41"/>
    <w:rsid w:val="790B80EA"/>
    <w:rsid w:val="79338E9B"/>
    <w:rsid w:val="7945509E"/>
    <w:rsid w:val="79465440"/>
    <w:rsid w:val="794BAA18"/>
    <w:rsid w:val="79608A32"/>
    <w:rsid w:val="7965994F"/>
    <w:rsid w:val="796C1940"/>
    <w:rsid w:val="79740A71"/>
    <w:rsid w:val="79798343"/>
    <w:rsid w:val="7980DAAD"/>
    <w:rsid w:val="7992E443"/>
    <w:rsid w:val="79A12A37"/>
    <w:rsid w:val="79A86F8D"/>
    <w:rsid w:val="79B3ABB9"/>
    <w:rsid w:val="79C334F0"/>
    <w:rsid w:val="79D261E9"/>
    <w:rsid w:val="79E39487"/>
    <w:rsid w:val="79F15CC7"/>
    <w:rsid w:val="7A01C2D4"/>
    <w:rsid w:val="7A0408E4"/>
    <w:rsid w:val="7A07A9F3"/>
    <w:rsid w:val="7A0DA25C"/>
    <w:rsid w:val="7A14B5D3"/>
    <w:rsid w:val="7A49B0FF"/>
    <w:rsid w:val="7A51D1BD"/>
    <w:rsid w:val="7A586281"/>
    <w:rsid w:val="7A5D2A1D"/>
    <w:rsid w:val="7A75D3FE"/>
    <w:rsid w:val="7A797DFA"/>
    <w:rsid w:val="7A7FD521"/>
    <w:rsid w:val="7A89A62E"/>
    <w:rsid w:val="7A8A77E5"/>
    <w:rsid w:val="7A8E8EF2"/>
    <w:rsid w:val="7A906FDA"/>
    <w:rsid w:val="7AB94F8F"/>
    <w:rsid w:val="7ACB6639"/>
    <w:rsid w:val="7AD1CF7F"/>
    <w:rsid w:val="7AD895AD"/>
    <w:rsid w:val="7AE1AEB1"/>
    <w:rsid w:val="7AFBBFD8"/>
    <w:rsid w:val="7AFE8D80"/>
    <w:rsid w:val="7B09B720"/>
    <w:rsid w:val="7B135012"/>
    <w:rsid w:val="7B23F35A"/>
    <w:rsid w:val="7B26EAE1"/>
    <w:rsid w:val="7B2BA648"/>
    <w:rsid w:val="7B2CCCFA"/>
    <w:rsid w:val="7B2DAE71"/>
    <w:rsid w:val="7B325099"/>
    <w:rsid w:val="7B4604CE"/>
    <w:rsid w:val="7B472134"/>
    <w:rsid w:val="7B486668"/>
    <w:rsid w:val="7B4AECA3"/>
    <w:rsid w:val="7B671084"/>
    <w:rsid w:val="7B6D49DA"/>
    <w:rsid w:val="7B723F6B"/>
    <w:rsid w:val="7B728BFA"/>
    <w:rsid w:val="7B930C78"/>
    <w:rsid w:val="7B9EFF99"/>
    <w:rsid w:val="7BA7DB90"/>
    <w:rsid w:val="7BB69E58"/>
    <w:rsid w:val="7BCB7A74"/>
    <w:rsid w:val="7BCDB18E"/>
    <w:rsid w:val="7BCF14F5"/>
    <w:rsid w:val="7BE25C76"/>
    <w:rsid w:val="7C0EE7A3"/>
    <w:rsid w:val="7C0F3825"/>
    <w:rsid w:val="7C1CFCC7"/>
    <w:rsid w:val="7C268798"/>
    <w:rsid w:val="7C35B143"/>
    <w:rsid w:val="7C42F81B"/>
    <w:rsid w:val="7C4A7022"/>
    <w:rsid w:val="7C4BDA75"/>
    <w:rsid w:val="7C4F37F4"/>
    <w:rsid w:val="7C510312"/>
    <w:rsid w:val="7C58E5AE"/>
    <w:rsid w:val="7C5D9448"/>
    <w:rsid w:val="7C60B4BD"/>
    <w:rsid w:val="7C78FAFB"/>
    <w:rsid w:val="7C7B5504"/>
    <w:rsid w:val="7C8297E4"/>
    <w:rsid w:val="7C96BD49"/>
    <w:rsid w:val="7CAD8805"/>
    <w:rsid w:val="7CB590A9"/>
    <w:rsid w:val="7CC5B259"/>
    <w:rsid w:val="7CD4B72D"/>
    <w:rsid w:val="7CD5D209"/>
    <w:rsid w:val="7CDCB69A"/>
    <w:rsid w:val="7CDE4084"/>
    <w:rsid w:val="7CDEF089"/>
    <w:rsid w:val="7CE05E41"/>
    <w:rsid w:val="7CE7CDF2"/>
    <w:rsid w:val="7CE9C35B"/>
    <w:rsid w:val="7CEAA958"/>
    <w:rsid w:val="7CFE4BB8"/>
    <w:rsid w:val="7D0E031D"/>
    <w:rsid w:val="7D13C806"/>
    <w:rsid w:val="7D21CFFB"/>
    <w:rsid w:val="7D3EACC7"/>
    <w:rsid w:val="7D568962"/>
    <w:rsid w:val="7D5835D3"/>
    <w:rsid w:val="7D586954"/>
    <w:rsid w:val="7D64BC36"/>
    <w:rsid w:val="7D68693C"/>
    <w:rsid w:val="7D687EE4"/>
    <w:rsid w:val="7D749AEA"/>
    <w:rsid w:val="7D813478"/>
    <w:rsid w:val="7D8258FD"/>
    <w:rsid w:val="7D987267"/>
    <w:rsid w:val="7D98ACA9"/>
    <w:rsid w:val="7DAE3471"/>
    <w:rsid w:val="7DB14815"/>
    <w:rsid w:val="7DB47A7E"/>
    <w:rsid w:val="7DB84C7B"/>
    <w:rsid w:val="7DB8E1D0"/>
    <w:rsid w:val="7DD8EFF0"/>
    <w:rsid w:val="7DDA577D"/>
    <w:rsid w:val="7DE97E25"/>
    <w:rsid w:val="7DF0857F"/>
    <w:rsid w:val="7DF844A8"/>
    <w:rsid w:val="7E16E1DD"/>
    <w:rsid w:val="7E3E6B35"/>
    <w:rsid w:val="7E4A0088"/>
    <w:rsid w:val="7E4D451C"/>
    <w:rsid w:val="7E5F269B"/>
    <w:rsid w:val="7E6AC153"/>
    <w:rsid w:val="7E6E04CE"/>
    <w:rsid w:val="7E6ED334"/>
    <w:rsid w:val="7E7BAF9C"/>
    <w:rsid w:val="7E99562E"/>
    <w:rsid w:val="7E99DE4C"/>
    <w:rsid w:val="7E9D8011"/>
    <w:rsid w:val="7EA9693E"/>
    <w:rsid w:val="7EADD3B7"/>
    <w:rsid w:val="7EAFE426"/>
    <w:rsid w:val="7EB1A721"/>
    <w:rsid w:val="7EBA8D59"/>
    <w:rsid w:val="7EC56584"/>
    <w:rsid w:val="7EC9B92B"/>
    <w:rsid w:val="7ED4F8F7"/>
    <w:rsid w:val="7EE979A4"/>
    <w:rsid w:val="7EEA8DDC"/>
    <w:rsid w:val="7EECE832"/>
    <w:rsid w:val="7EF549AD"/>
    <w:rsid w:val="7F084BEF"/>
    <w:rsid w:val="7F28D7E3"/>
    <w:rsid w:val="7F3208FA"/>
    <w:rsid w:val="7F39301E"/>
    <w:rsid w:val="7F40FBE6"/>
    <w:rsid w:val="7F435441"/>
    <w:rsid w:val="7F446A0D"/>
    <w:rsid w:val="7F497C7E"/>
    <w:rsid w:val="7F4B2412"/>
    <w:rsid w:val="7F54DC9E"/>
    <w:rsid w:val="7F5CBCA5"/>
    <w:rsid w:val="7F64B14E"/>
    <w:rsid w:val="7F900C01"/>
    <w:rsid w:val="7F982841"/>
    <w:rsid w:val="7F9AC5C7"/>
    <w:rsid w:val="7FA705F3"/>
    <w:rsid w:val="7FAAF535"/>
    <w:rsid w:val="7FAD5AE9"/>
    <w:rsid w:val="7FBDAD30"/>
    <w:rsid w:val="7FBF6B40"/>
    <w:rsid w:val="7FC09889"/>
    <w:rsid w:val="7FDBE626"/>
    <w:rsid w:val="7FDF749C"/>
    <w:rsid w:val="7FF92C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A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25"/>
    <w:rPr>
      <w:rFonts w:asciiTheme="minorHAnsi" w:hAnsiTheme="minorHAnsi" w:cstheme="minorBidi"/>
      <w:sz w:val="22"/>
      <w:szCs w:val="22"/>
    </w:rPr>
  </w:style>
  <w:style w:type="paragraph" w:styleId="Heading1">
    <w:name w:val="heading 1"/>
    <w:basedOn w:val="Normal"/>
    <w:next w:val="Normal"/>
    <w:link w:val="Heading1Char"/>
    <w:uiPriority w:val="99"/>
    <w:qFormat/>
    <w:rsid w:val="00216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6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9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925"/>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216925"/>
    <w:pPr>
      <w:ind w:left="720"/>
      <w:contextualSpacing/>
    </w:pPr>
    <w:rPr>
      <w:rFonts w:ascii="Calibri" w:eastAsia="Times New Roman" w:hAnsi="Calibri" w:cs="Times New Roman"/>
    </w:rPr>
  </w:style>
  <w:style w:type="character" w:styleId="EndnoteReference">
    <w:name w:val="endnote reference"/>
    <w:basedOn w:val="DefaultParagraphFont"/>
    <w:uiPriority w:val="99"/>
    <w:rsid w:val="00216925"/>
    <w:rPr>
      <w:rFonts w:cs="Times New Roman"/>
      <w:vertAlign w:val="superscript"/>
    </w:rPr>
  </w:style>
  <w:style w:type="paragraph" w:styleId="EndnoteText">
    <w:name w:val="endnote text"/>
    <w:basedOn w:val="Normal"/>
    <w:link w:val="EndnoteTextChar"/>
    <w:uiPriority w:val="99"/>
    <w:rsid w:val="00216925"/>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216925"/>
    <w:rPr>
      <w:rFonts w:ascii="Calibri" w:eastAsia="Times New Roman" w:hAnsi="Calibri"/>
      <w:sz w:val="20"/>
      <w:szCs w:val="20"/>
    </w:rPr>
  </w:style>
  <w:style w:type="character" w:styleId="CommentReference">
    <w:name w:val="annotation reference"/>
    <w:basedOn w:val="DefaultParagraphFont"/>
    <w:uiPriority w:val="99"/>
    <w:rsid w:val="00216925"/>
    <w:rPr>
      <w:rFonts w:cs="Times New Roman"/>
      <w:sz w:val="16"/>
      <w:szCs w:val="16"/>
    </w:rPr>
  </w:style>
  <w:style w:type="paragraph" w:styleId="CommentText">
    <w:name w:val="annotation text"/>
    <w:basedOn w:val="Normal"/>
    <w:link w:val="CommentTextChar"/>
    <w:uiPriority w:val="99"/>
    <w:rsid w:val="00216925"/>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216925"/>
    <w:rPr>
      <w:rFonts w:ascii="Calibri" w:eastAsia="Times New Roman" w:hAnsi="Calibri"/>
      <w:sz w:val="20"/>
      <w:szCs w:val="20"/>
    </w:rPr>
  </w:style>
  <w:style w:type="paragraph" w:styleId="FootnoteText">
    <w:name w:val="footnote text"/>
    <w:basedOn w:val="Normal"/>
    <w:link w:val="FootnoteTextChar"/>
    <w:uiPriority w:val="99"/>
    <w:rsid w:val="0021692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16925"/>
    <w:rPr>
      <w:rFonts w:ascii="Calibri" w:eastAsia="Times New Roman" w:hAnsi="Calibri"/>
      <w:sz w:val="20"/>
      <w:szCs w:val="20"/>
    </w:rPr>
  </w:style>
  <w:style w:type="character" w:styleId="FootnoteReference">
    <w:name w:val="footnote reference"/>
    <w:basedOn w:val="DefaultParagraphFont"/>
    <w:uiPriority w:val="99"/>
    <w:rsid w:val="00216925"/>
    <w:rPr>
      <w:rFonts w:cs="Times New Roman"/>
      <w:vertAlign w:val="superscript"/>
    </w:rPr>
  </w:style>
  <w:style w:type="character" w:customStyle="1" w:styleId="ItalicFoot">
    <w:name w:val="ItalicFoot"/>
    <w:rsid w:val="00216925"/>
    <w:rPr>
      <w:rFonts w:ascii="Times New Roman" w:hAnsi="Times New Roman"/>
      <w:i/>
      <w:sz w:val="18"/>
    </w:rPr>
  </w:style>
  <w:style w:type="paragraph" w:customStyle="1" w:styleId="Pa4">
    <w:name w:val="Pa4"/>
    <w:basedOn w:val="Normal"/>
    <w:next w:val="Normal"/>
    <w:uiPriority w:val="99"/>
    <w:rsid w:val="00216925"/>
    <w:pPr>
      <w:autoSpaceDE w:val="0"/>
      <w:autoSpaceDN w:val="0"/>
      <w:adjustRightInd w:val="0"/>
      <w:spacing w:after="0" w:line="201" w:lineRule="atLeast"/>
    </w:pPr>
    <w:rPr>
      <w:rFonts w:ascii="Palatino" w:hAnsi="Palatino"/>
      <w:sz w:val="24"/>
      <w:szCs w:val="24"/>
    </w:rPr>
  </w:style>
  <w:style w:type="paragraph" w:styleId="BalloonText">
    <w:name w:val="Balloon Text"/>
    <w:basedOn w:val="Normal"/>
    <w:link w:val="BalloonTextChar"/>
    <w:uiPriority w:val="99"/>
    <w:semiHidden/>
    <w:unhideWhenUsed/>
    <w:rsid w:val="0021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25"/>
    <w:rPr>
      <w:rFonts w:ascii="Tahoma" w:hAnsi="Tahoma" w:cs="Tahoma"/>
      <w:sz w:val="16"/>
      <w:szCs w:val="16"/>
    </w:rPr>
  </w:style>
  <w:style w:type="character" w:customStyle="1" w:styleId="CommentSubjectChar">
    <w:name w:val="Comment Subject Char"/>
    <w:basedOn w:val="CommentTextChar"/>
    <w:link w:val="CommentSubject"/>
    <w:uiPriority w:val="99"/>
    <w:semiHidden/>
    <w:rsid w:val="00216925"/>
    <w:rPr>
      <w:rFonts w:asciiTheme="minorHAnsi" w:eastAsia="Times New Roman" w:hAnsiTheme="minorHAnsi" w:cstheme="minorBidi"/>
      <w:b/>
      <w:bCs/>
      <w:sz w:val="20"/>
      <w:szCs w:val="20"/>
    </w:rPr>
  </w:style>
  <w:style w:type="paragraph" w:styleId="CommentSubject">
    <w:name w:val="annotation subject"/>
    <w:basedOn w:val="CommentText"/>
    <w:next w:val="CommentText"/>
    <w:link w:val="CommentSubjectChar"/>
    <w:uiPriority w:val="99"/>
    <w:semiHidden/>
    <w:unhideWhenUsed/>
    <w:rsid w:val="00216925"/>
    <w:rPr>
      <w:rFonts w:asciiTheme="minorHAnsi" w:eastAsiaTheme="minorHAnsi" w:hAnsiTheme="minorHAnsi" w:cstheme="minorBidi"/>
      <w:b/>
      <w:bCs/>
    </w:rPr>
  </w:style>
  <w:style w:type="character" w:styleId="Hyperlink">
    <w:name w:val="Hyperlink"/>
    <w:basedOn w:val="DefaultParagraphFont"/>
    <w:uiPriority w:val="99"/>
    <w:unhideWhenUsed/>
    <w:rsid w:val="00216925"/>
    <w:rPr>
      <w:color w:val="0000FF" w:themeColor="hyperlink"/>
      <w:u w:val="single"/>
    </w:rPr>
  </w:style>
  <w:style w:type="paragraph" w:styleId="TOC1">
    <w:name w:val="toc 1"/>
    <w:basedOn w:val="Normal"/>
    <w:next w:val="Normal"/>
    <w:autoRedefine/>
    <w:uiPriority w:val="39"/>
    <w:unhideWhenUsed/>
    <w:rsid w:val="00AC6199"/>
    <w:pPr>
      <w:tabs>
        <w:tab w:val="right" w:leader="dot" w:pos="9350"/>
      </w:tabs>
      <w:spacing w:after="100"/>
    </w:pPr>
    <w:rPr>
      <w:b/>
      <w:caps/>
      <w:sz w:val="24"/>
    </w:rPr>
  </w:style>
  <w:style w:type="paragraph" w:styleId="TOC2">
    <w:name w:val="toc 2"/>
    <w:basedOn w:val="Normal"/>
    <w:next w:val="Normal"/>
    <w:autoRedefine/>
    <w:uiPriority w:val="39"/>
    <w:unhideWhenUsed/>
    <w:rsid w:val="00216925"/>
    <w:pPr>
      <w:spacing w:after="100"/>
      <w:ind w:left="220"/>
    </w:pPr>
  </w:style>
  <w:style w:type="paragraph" w:styleId="TOC3">
    <w:name w:val="toc 3"/>
    <w:basedOn w:val="Normal"/>
    <w:next w:val="Normal"/>
    <w:autoRedefine/>
    <w:uiPriority w:val="39"/>
    <w:unhideWhenUsed/>
    <w:rsid w:val="00216925"/>
    <w:pPr>
      <w:spacing w:after="100"/>
      <w:ind w:left="440"/>
    </w:pPr>
  </w:style>
  <w:style w:type="paragraph" w:customStyle="1" w:styleId="Default">
    <w:name w:val="Default"/>
    <w:rsid w:val="00216925"/>
    <w:pPr>
      <w:autoSpaceDE w:val="0"/>
      <w:autoSpaceDN w:val="0"/>
      <w:adjustRightInd w:val="0"/>
      <w:spacing w:after="0" w:line="240" w:lineRule="auto"/>
    </w:pPr>
    <w:rPr>
      <w:rFonts w:eastAsia="Times New Roman"/>
      <w:color w:val="000000"/>
    </w:rPr>
  </w:style>
  <w:style w:type="paragraph" w:styleId="BlockText">
    <w:name w:val="Block Text"/>
    <w:basedOn w:val="Normal"/>
    <w:rsid w:val="00216925"/>
    <w:pPr>
      <w:spacing w:after="0" w:line="240" w:lineRule="auto"/>
      <w:ind w:left="720" w:right="-331"/>
      <w:jc w:val="both"/>
    </w:pPr>
    <w:rPr>
      <w:rFonts w:ascii="Times New Roman" w:eastAsia="Times New Roman" w:hAnsi="Times New Roman" w:cs="Times New Roman"/>
      <w:i/>
      <w:iCs/>
      <w:sz w:val="24"/>
      <w:szCs w:val="20"/>
      <w:lang w:val="en-GB"/>
    </w:rPr>
  </w:style>
  <w:style w:type="paragraph" w:styleId="BodyTextIndent">
    <w:name w:val="Body Text Indent"/>
    <w:basedOn w:val="Normal"/>
    <w:link w:val="BodyTextIndentChar"/>
    <w:uiPriority w:val="99"/>
    <w:unhideWhenUsed/>
    <w:rsid w:val="00216925"/>
    <w:pPr>
      <w:widowControl w:val="0"/>
      <w:autoSpaceDE w:val="0"/>
      <w:autoSpaceDN w:val="0"/>
      <w:adjustRightInd w:val="0"/>
      <w:spacing w:after="0" w:line="235" w:lineRule="atLeast"/>
      <w:ind w:left="360"/>
      <w:jc w:val="both"/>
    </w:pPr>
    <w:rPr>
      <w:rFonts w:ascii="Arial" w:eastAsia="Times New Roman" w:hAnsi="Arial" w:cs="Arial"/>
      <w:lang w:val="es-ES"/>
    </w:rPr>
  </w:style>
  <w:style w:type="character" w:customStyle="1" w:styleId="BodyTextIndentChar">
    <w:name w:val="Body Text Indent Char"/>
    <w:basedOn w:val="DefaultParagraphFont"/>
    <w:link w:val="BodyTextIndent"/>
    <w:uiPriority w:val="99"/>
    <w:rsid w:val="00216925"/>
    <w:rPr>
      <w:rFonts w:ascii="Arial" w:eastAsia="Times New Roman" w:hAnsi="Arial" w:cs="Arial"/>
      <w:sz w:val="22"/>
      <w:szCs w:val="22"/>
      <w:lang w:val="es-ES"/>
    </w:rPr>
  </w:style>
  <w:style w:type="paragraph" w:customStyle="1" w:styleId="paragraph">
    <w:name w:val="paragraph"/>
    <w:basedOn w:val="Normal"/>
    <w:rsid w:val="00216925"/>
    <w:pPr>
      <w:spacing w:before="168" w:after="120" w:line="240" w:lineRule="auto"/>
      <w:ind w:left="360"/>
    </w:pPr>
    <w:rPr>
      <w:rFonts w:ascii="Times New Roman" w:eastAsia="Times New Roman" w:hAnsi="Times New Roman" w:cs="Times New Roman"/>
      <w:sz w:val="24"/>
      <w:szCs w:val="24"/>
    </w:rPr>
  </w:style>
  <w:style w:type="character" w:customStyle="1" w:styleId="definition">
    <w:name w:val="definition"/>
    <w:basedOn w:val="DefaultParagraphFont"/>
    <w:rsid w:val="00216925"/>
  </w:style>
  <w:style w:type="paragraph" w:styleId="Header">
    <w:name w:val="header"/>
    <w:basedOn w:val="Normal"/>
    <w:link w:val="HeaderChar"/>
    <w:uiPriority w:val="99"/>
    <w:unhideWhenUsed/>
    <w:rsid w:val="00E7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5C"/>
    <w:rPr>
      <w:rFonts w:asciiTheme="minorHAnsi" w:hAnsiTheme="minorHAnsi" w:cstheme="minorBidi"/>
      <w:sz w:val="22"/>
      <w:szCs w:val="22"/>
    </w:rPr>
  </w:style>
  <w:style w:type="paragraph" w:styleId="Footer">
    <w:name w:val="footer"/>
    <w:basedOn w:val="Normal"/>
    <w:link w:val="FooterChar"/>
    <w:uiPriority w:val="99"/>
    <w:unhideWhenUsed/>
    <w:rsid w:val="00E7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5C"/>
    <w:rPr>
      <w:rFonts w:asciiTheme="minorHAnsi" w:hAnsiTheme="minorHAnsi" w:cstheme="minorBidi"/>
      <w:sz w:val="22"/>
      <w:szCs w:val="22"/>
    </w:rPr>
  </w:style>
  <w:style w:type="paragraph" w:styleId="Revision">
    <w:name w:val="Revision"/>
    <w:hidden/>
    <w:uiPriority w:val="99"/>
    <w:semiHidden/>
    <w:rsid w:val="00973582"/>
    <w:pPr>
      <w:spacing w:after="0" w:line="240" w:lineRule="auto"/>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B04040"/>
    <w:rPr>
      <w:color w:val="800080" w:themeColor="followedHyperlink"/>
      <w:u w:val="single"/>
    </w:rPr>
  </w:style>
  <w:style w:type="character" w:customStyle="1" w:styleId="apple-converted-space">
    <w:name w:val="apple-converted-space"/>
    <w:basedOn w:val="DefaultParagraphFont"/>
    <w:rsid w:val="00C83CFD"/>
  </w:style>
  <w:style w:type="paragraph" w:styleId="PlainText">
    <w:name w:val="Plain Text"/>
    <w:basedOn w:val="Normal"/>
    <w:link w:val="PlainTextChar"/>
    <w:uiPriority w:val="99"/>
    <w:unhideWhenUsed/>
    <w:rsid w:val="00B81DCE"/>
    <w:pPr>
      <w:spacing w:after="0" w:line="240" w:lineRule="auto"/>
    </w:pPr>
    <w:rPr>
      <w:rFonts w:ascii="Consolas" w:hAnsi="Consolas" w:cs="Consolas"/>
      <w:sz w:val="21"/>
      <w:szCs w:val="21"/>
      <w:lang w:val="en-ZA"/>
    </w:rPr>
  </w:style>
  <w:style w:type="character" w:customStyle="1" w:styleId="PlainTextChar">
    <w:name w:val="Plain Text Char"/>
    <w:basedOn w:val="DefaultParagraphFont"/>
    <w:link w:val="PlainText"/>
    <w:uiPriority w:val="99"/>
    <w:rsid w:val="00B81DCE"/>
    <w:rPr>
      <w:rFonts w:ascii="Consolas" w:hAnsi="Consolas" w:cs="Consolas"/>
      <w:sz w:val="21"/>
      <w:szCs w:val="21"/>
      <w:lang w:val="en-ZA"/>
    </w:rPr>
  </w:style>
  <w:style w:type="paragraph" w:styleId="NoSpacing">
    <w:name w:val="No Spacing"/>
    <w:uiPriority w:val="1"/>
    <w:qFormat/>
    <w:rsid w:val="007C6A47"/>
    <w:pPr>
      <w:spacing w:after="0" w:line="240" w:lineRule="auto"/>
    </w:pPr>
    <w:rPr>
      <w:rFonts w:ascii="Calibri" w:eastAsia="Calibri" w:hAnsi="Calibri"/>
      <w:sz w:val="22"/>
      <w:szCs w:val="22"/>
    </w:rPr>
  </w:style>
  <w:style w:type="character" w:styleId="PageNumber">
    <w:name w:val="page number"/>
    <w:basedOn w:val="DefaultParagraphFont"/>
    <w:uiPriority w:val="99"/>
    <w:semiHidden/>
    <w:unhideWhenUsed/>
    <w:rsid w:val="005402E0"/>
  </w:style>
  <w:style w:type="paragraph" w:styleId="NormalWeb">
    <w:name w:val="Normal (Web)"/>
    <w:basedOn w:val="Normal"/>
    <w:uiPriority w:val="99"/>
    <w:semiHidden/>
    <w:unhideWhenUsed/>
    <w:rsid w:val="00824EBE"/>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qFormat/>
    <w:rsid w:val="00D72C0D"/>
    <w:rPr>
      <w:i/>
      <w:iCs/>
    </w:rPr>
  </w:style>
  <w:style w:type="character" w:styleId="Strong">
    <w:name w:val="Strong"/>
    <w:basedOn w:val="DefaultParagraphFont"/>
    <w:uiPriority w:val="22"/>
    <w:qFormat/>
    <w:rsid w:val="004F1483"/>
    <w:rPr>
      <w:b/>
      <w:bCs/>
    </w:rPr>
  </w:style>
  <w:style w:type="paragraph" w:customStyle="1" w:styleId="ChapterHeading">
    <w:name w:val="Chapter Heading"/>
    <w:basedOn w:val="Normal"/>
    <w:link w:val="ChapterHeadingChar"/>
    <w:qFormat/>
    <w:rsid w:val="006C2C0D"/>
    <w:rPr>
      <w:b/>
      <w:bCs/>
      <w:caps/>
      <w:sz w:val="24"/>
      <w:szCs w:val="24"/>
    </w:rPr>
  </w:style>
  <w:style w:type="character" w:customStyle="1" w:styleId="ChapterHeadingChar">
    <w:name w:val="Chapter Heading Char"/>
    <w:basedOn w:val="DefaultParagraphFont"/>
    <w:link w:val="ChapterHeading"/>
    <w:rsid w:val="006C2C0D"/>
    <w:rPr>
      <w:rFonts w:asciiTheme="minorHAnsi" w:hAnsiTheme="minorHAnsi" w:cstheme="minorBidi"/>
      <w:b/>
      <w:bCs/>
      <w:caps/>
    </w:rPr>
  </w:style>
  <w:style w:type="paragraph" w:styleId="Title">
    <w:name w:val="Title"/>
    <w:basedOn w:val="Normal"/>
    <w:next w:val="Normal"/>
    <w:link w:val="TitleChar"/>
    <w:uiPriority w:val="10"/>
    <w:qFormat/>
    <w:rsid w:val="00AC61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199"/>
    <w:rPr>
      <w:rFonts w:asciiTheme="majorHAnsi" w:eastAsiaTheme="majorEastAsia" w:hAnsiTheme="majorHAnsi" w:cstheme="majorBidi"/>
      <w:spacing w:val="-10"/>
      <w:kern w:val="28"/>
      <w:sz w:val="56"/>
      <w:szCs w:val="56"/>
    </w:rPr>
  </w:style>
  <w:style w:type="paragraph" w:customStyle="1" w:styleId="Notes">
    <w:name w:val="Notes"/>
    <w:basedOn w:val="Normal"/>
    <w:link w:val="NotesChar"/>
    <w:qFormat/>
    <w:rsid w:val="00370066"/>
    <w:pPr>
      <w:spacing w:line="240" w:lineRule="auto"/>
      <w:ind w:left="720"/>
    </w:pPr>
    <w:rPr>
      <w:b/>
      <w:bCs/>
      <w:i/>
      <w:iCs/>
    </w:rPr>
  </w:style>
  <w:style w:type="paragraph" w:customStyle="1" w:styleId="Body">
    <w:name w:val="Body"/>
    <w:basedOn w:val="Normal"/>
    <w:link w:val="BodyChar"/>
    <w:qFormat/>
    <w:rsid w:val="002B6DDF"/>
    <w:rPr>
      <w:sz w:val="24"/>
      <w:szCs w:val="24"/>
    </w:rPr>
  </w:style>
  <w:style w:type="character" w:customStyle="1" w:styleId="NotesChar">
    <w:name w:val="Notes Char"/>
    <w:basedOn w:val="DefaultParagraphFont"/>
    <w:link w:val="Notes"/>
    <w:rsid w:val="00370066"/>
    <w:rPr>
      <w:rFonts w:asciiTheme="minorHAnsi" w:hAnsiTheme="minorHAnsi" w:cstheme="minorBidi"/>
      <w:b/>
      <w:bCs/>
      <w:i/>
      <w:iCs/>
      <w:sz w:val="22"/>
      <w:szCs w:val="22"/>
    </w:rPr>
  </w:style>
  <w:style w:type="character" w:customStyle="1" w:styleId="BodyChar">
    <w:name w:val="Body Char"/>
    <w:basedOn w:val="DefaultParagraphFont"/>
    <w:link w:val="Body"/>
    <w:rsid w:val="002B6DDF"/>
    <w:rPr>
      <w:rFonts w:asciiTheme="minorHAnsi" w:hAnsiTheme="minorHAnsi" w:cstheme="minorBidi"/>
    </w:rPr>
  </w:style>
  <w:style w:type="character" w:styleId="UnresolvedMention">
    <w:name w:val="Unresolved Mention"/>
    <w:basedOn w:val="DefaultParagraphFont"/>
    <w:uiPriority w:val="99"/>
    <w:unhideWhenUsed/>
    <w:rsid w:val="00E824AC"/>
    <w:rPr>
      <w:color w:val="605E5C"/>
      <w:shd w:val="clear" w:color="auto" w:fill="E1DFDD"/>
    </w:rPr>
  </w:style>
  <w:style w:type="character" w:styleId="Mention">
    <w:name w:val="Mention"/>
    <w:basedOn w:val="DefaultParagraphFont"/>
    <w:uiPriority w:val="99"/>
    <w:unhideWhenUsed/>
    <w:rsid w:val="00731750"/>
    <w:rPr>
      <w:color w:val="2B579A"/>
      <w:shd w:val="clear" w:color="auto" w:fill="E1DFDD"/>
    </w:rPr>
  </w:style>
  <w:style w:type="table" w:styleId="GridTable4-Accent5">
    <w:name w:val="Grid Table 4 Accent 5"/>
    <w:basedOn w:val="TableNormal"/>
    <w:uiPriority w:val="49"/>
    <w:rsid w:val="00841FBD"/>
    <w:pPr>
      <w:spacing w:after="0" w:line="240" w:lineRule="auto"/>
    </w:pPr>
    <w:rPr>
      <w:rFonts w:cs="Times New Roman (Body C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019">
      <w:bodyDiv w:val="1"/>
      <w:marLeft w:val="0"/>
      <w:marRight w:val="0"/>
      <w:marTop w:val="0"/>
      <w:marBottom w:val="0"/>
      <w:divBdr>
        <w:top w:val="none" w:sz="0" w:space="0" w:color="auto"/>
        <w:left w:val="none" w:sz="0" w:space="0" w:color="auto"/>
        <w:bottom w:val="none" w:sz="0" w:space="0" w:color="auto"/>
        <w:right w:val="none" w:sz="0" w:space="0" w:color="auto"/>
      </w:divBdr>
    </w:div>
    <w:div w:id="256407127">
      <w:bodyDiv w:val="1"/>
      <w:marLeft w:val="0"/>
      <w:marRight w:val="0"/>
      <w:marTop w:val="0"/>
      <w:marBottom w:val="0"/>
      <w:divBdr>
        <w:top w:val="none" w:sz="0" w:space="0" w:color="auto"/>
        <w:left w:val="none" w:sz="0" w:space="0" w:color="auto"/>
        <w:bottom w:val="none" w:sz="0" w:space="0" w:color="auto"/>
        <w:right w:val="none" w:sz="0" w:space="0" w:color="auto"/>
      </w:divBdr>
    </w:div>
    <w:div w:id="372506712">
      <w:bodyDiv w:val="1"/>
      <w:marLeft w:val="0"/>
      <w:marRight w:val="0"/>
      <w:marTop w:val="0"/>
      <w:marBottom w:val="0"/>
      <w:divBdr>
        <w:top w:val="none" w:sz="0" w:space="0" w:color="auto"/>
        <w:left w:val="none" w:sz="0" w:space="0" w:color="auto"/>
        <w:bottom w:val="none" w:sz="0" w:space="0" w:color="auto"/>
        <w:right w:val="none" w:sz="0" w:space="0" w:color="auto"/>
      </w:divBdr>
      <w:divsChild>
        <w:div w:id="375815784">
          <w:marLeft w:val="0"/>
          <w:marRight w:val="0"/>
          <w:marTop w:val="0"/>
          <w:marBottom w:val="0"/>
          <w:divBdr>
            <w:top w:val="none" w:sz="0" w:space="0" w:color="auto"/>
            <w:left w:val="none" w:sz="0" w:space="0" w:color="auto"/>
            <w:bottom w:val="none" w:sz="0" w:space="0" w:color="auto"/>
            <w:right w:val="none" w:sz="0" w:space="0" w:color="auto"/>
          </w:divBdr>
          <w:divsChild>
            <w:div w:id="760612088">
              <w:marLeft w:val="0"/>
              <w:marRight w:val="0"/>
              <w:marTop w:val="0"/>
              <w:marBottom w:val="0"/>
              <w:divBdr>
                <w:top w:val="none" w:sz="0" w:space="0" w:color="auto"/>
                <w:left w:val="none" w:sz="0" w:space="0" w:color="auto"/>
                <w:bottom w:val="none" w:sz="0" w:space="0" w:color="auto"/>
                <w:right w:val="none" w:sz="0" w:space="0" w:color="auto"/>
              </w:divBdr>
              <w:divsChild>
                <w:div w:id="9725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4565">
      <w:bodyDiv w:val="1"/>
      <w:marLeft w:val="0"/>
      <w:marRight w:val="0"/>
      <w:marTop w:val="0"/>
      <w:marBottom w:val="0"/>
      <w:divBdr>
        <w:top w:val="none" w:sz="0" w:space="0" w:color="auto"/>
        <w:left w:val="none" w:sz="0" w:space="0" w:color="auto"/>
        <w:bottom w:val="none" w:sz="0" w:space="0" w:color="auto"/>
        <w:right w:val="none" w:sz="0" w:space="0" w:color="auto"/>
      </w:divBdr>
    </w:div>
    <w:div w:id="963848332">
      <w:bodyDiv w:val="1"/>
      <w:marLeft w:val="0"/>
      <w:marRight w:val="0"/>
      <w:marTop w:val="0"/>
      <w:marBottom w:val="0"/>
      <w:divBdr>
        <w:top w:val="none" w:sz="0" w:space="0" w:color="auto"/>
        <w:left w:val="none" w:sz="0" w:space="0" w:color="auto"/>
        <w:bottom w:val="none" w:sz="0" w:space="0" w:color="auto"/>
        <w:right w:val="none" w:sz="0" w:space="0" w:color="auto"/>
      </w:divBdr>
    </w:div>
    <w:div w:id="969096307">
      <w:bodyDiv w:val="1"/>
      <w:marLeft w:val="0"/>
      <w:marRight w:val="0"/>
      <w:marTop w:val="0"/>
      <w:marBottom w:val="0"/>
      <w:divBdr>
        <w:top w:val="none" w:sz="0" w:space="0" w:color="auto"/>
        <w:left w:val="none" w:sz="0" w:space="0" w:color="auto"/>
        <w:bottom w:val="none" w:sz="0" w:space="0" w:color="auto"/>
        <w:right w:val="none" w:sz="0" w:space="0" w:color="auto"/>
      </w:divBdr>
    </w:div>
    <w:div w:id="1246380519">
      <w:bodyDiv w:val="1"/>
      <w:marLeft w:val="0"/>
      <w:marRight w:val="0"/>
      <w:marTop w:val="0"/>
      <w:marBottom w:val="0"/>
      <w:divBdr>
        <w:top w:val="none" w:sz="0" w:space="0" w:color="auto"/>
        <w:left w:val="none" w:sz="0" w:space="0" w:color="auto"/>
        <w:bottom w:val="none" w:sz="0" w:space="0" w:color="auto"/>
        <w:right w:val="none" w:sz="0" w:space="0" w:color="auto"/>
      </w:divBdr>
    </w:div>
    <w:div w:id="1336881028">
      <w:bodyDiv w:val="1"/>
      <w:marLeft w:val="0"/>
      <w:marRight w:val="0"/>
      <w:marTop w:val="0"/>
      <w:marBottom w:val="0"/>
      <w:divBdr>
        <w:top w:val="none" w:sz="0" w:space="0" w:color="auto"/>
        <w:left w:val="none" w:sz="0" w:space="0" w:color="auto"/>
        <w:bottom w:val="none" w:sz="0" w:space="0" w:color="auto"/>
        <w:right w:val="none" w:sz="0" w:space="0" w:color="auto"/>
      </w:divBdr>
      <w:divsChild>
        <w:div w:id="1635868607">
          <w:marLeft w:val="0"/>
          <w:marRight w:val="0"/>
          <w:marTop w:val="0"/>
          <w:marBottom w:val="0"/>
          <w:divBdr>
            <w:top w:val="none" w:sz="0" w:space="0" w:color="auto"/>
            <w:left w:val="none" w:sz="0" w:space="0" w:color="auto"/>
            <w:bottom w:val="none" w:sz="0" w:space="0" w:color="auto"/>
            <w:right w:val="none" w:sz="0" w:space="0" w:color="auto"/>
          </w:divBdr>
          <w:divsChild>
            <w:div w:id="1976449120">
              <w:marLeft w:val="0"/>
              <w:marRight w:val="0"/>
              <w:marTop w:val="0"/>
              <w:marBottom w:val="0"/>
              <w:divBdr>
                <w:top w:val="none" w:sz="0" w:space="0" w:color="auto"/>
                <w:left w:val="none" w:sz="0" w:space="0" w:color="auto"/>
                <w:bottom w:val="none" w:sz="0" w:space="0" w:color="auto"/>
                <w:right w:val="none" w:sz="0" w:space="0" w:color="auto"/>
              </w:divBdr>
              <w:divsChild>
                <w:div w:id="383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3206">
      <w:bodyDiv w:val="1"/>
      <w:marLeft w:val="0"/>
      <w:marRight w:val="0"/>
      <w:marTop w:val="0"/>
      <w:marBottom w:val="0"/>
      <w:divBdr>
        <w:top w:val="none" w:sz="0" w:space="0" w:color="auto"/>
        <w:left w:val="none" w:sz="0" w:space="0" w:color="auto"/>
        <w:bottom w:val="none" w:sz="0" w:space="0" w:color="auto"/>
        <w:right w:val="none" w:sz="0" w:space="0" w:color="auto"/>
      </w:divBdr>
      <w:divsChild>
        <w:div w:id="956838090">
          <w:marLeft w:val="0"/>
          <w:marRight w:val="0"/>
          <w:marTop w:val="0"/>
          <w:marBottom w:val="0"/>
          <w:divBdr>
            <w:top w:val="none" w:sz="0" w:space="0" w:color="auto"/>
            <w:left w:val="none" w:sz="0" w:space="0" w:color="auto"/>
            <w:bottom w:val="none" w:sz="0" w:space="0" w:color="auto"/>
            <w:right w:val="none" w:sz="0" w:space="0" w:color="auto"/>
          </w:divBdr>
          <w:divsChild>
            <w:div w:id="1877737687">
              <w:marLeft w:val="0"/>
              <w:marRight w:val="0"/>
              <w:marTop w:val="0"/>
              <w:marBottom w:val="0"/>
              <w:divBdr>
                <w:top w:val="none" w:sz="0" w:space="0" w:color="auto"/>
                <w:left w:val="none" w:sz="0" w:space="0" w:color="auto"/>
                <w:bottom w:val="none" w:sz="0" w:space="0" w:color="auto"/>
                <w:right w:val="none" w:sz="0" w:space="0" w:color="auto"/>
              </w:divBdr>
              <w:divsChild>
                <w:div w:id="20138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3119">
      <w:bodyDiv w:val="1"/>
      <w:marLeft w:val="0"/>
      <w:marRight w:val="0"/>
      <w:marTop w:val="0"/>
      <w:marBottom w:val="0"/>
      <w:divBdr>
        <w:top w:val="none" w:sz="0" w:space="0" w:color="auto"/>
        <w:left w:val="none" w:sz="0" w:space="0" w:color="auto"/>
        <w:bottom w:val="none" w:sz="0" w:space="0" w:color="auto"/>
        <w:right w:val="none" w:sz="0" w:space="0" w:color="auto"/>
      </w:divBdr>
    </w:div>
    <w:div w:id="1778017008">
      <w:bodyDiv w:val="1"/>
      <w:marLeft w:val="0"/>
      <w:marRight w:val="0"/>
      <w:marTop w:val="0"/>
      <w:marBottom w:val="0"/>
      <w:divBdr>
        <w:top w:val="none" w:sz="0" w:space="0" w:color="auto"/>
        <w:left w:val="none" w:sz="0" w:space="0" w:color="auto"/>
        <w:bottom w:val="none" w:sz="0" w:space="0" w:color="auto"/>
        <w:right w:val="none" w:sz="0" w:space="0" w:color="auto"/>
      </w:divBdr>
      <w:divsChild>
        <w:div w:id="1374310121">
          <w:marLeft w:val="0"/>
          <w:marRight w:val="0"/>
          <w:marTop w:val="0"/>
          <w:marBottom w:val="0"/>
          <w:divBdr>
            <w:top w:val="none" w:sz="0" w:space="0" w:color="auto"/>
            <w:left w:val="none" w:sz="0" w:space="0" w:color="auto"/>
            <w:bottom w:val="none" w:sz="0" w:space="0" w:color="auto"/>
            <w:right w:val="none" w:sz="0" w:space="0" w:color="auto"/>
          </w:divBdr>
          <w:divsChild>
            <w:div w:id="634993710">
              <w:marLeft w:val="0"/>
              <w:marRight w:val="0"/>
              <w:marTop w:val="0"/>
              <w:marBottom w:val="0"/>
              <w:divBdr>
                <w:top w:val="none" w:sz="0" w:space="0" w:color="auto"/>
                <w:left w:val="none" w:sz="0" w:space="0" w:color="auto"/>
                <w:bottom w:val="none" w:sz="0" w:space="0" w:color="auto"/>
                <w:right w:val="none" w:sz="0" w:space="0" w:color="auto"/>
              </w:divBdr>
              <w:divsChild>
                <w:div w:id="2505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434">
      <w:bodyDiv w:val="1"/>
      <w:marLeft w:val="0"/>
      <w:marRight w:val="0"/>
      <w:marTop w:val="0"/>
      <w:marBottom w:val="0"/>
      <w:divBdr>
        <w:top w:val="none" w:sz="0" w:space="0" w:color="auto"/>
        <w:left w:val="none" w:sz="0" w:space="0" w:color="auto"/>
        <w:bottom w:val="none" w:sz="0" w:space="0" w:color="auto"/>
        <w:right w:val="none" w:sz="0" w:space="0" w:color="auto"/>
      </w:divBdr>
    </w:div>
    <w:div w:id="1975208906">
      <w:bodyDiv w:val="1"/>
      <w:marLeft w:val="0"/>
      <w:marRight w:val="0"/>
      <w:marTop w:val="0"/>
      <w:marBottom w:val="0"/>
      <w:divBdr>
        <w:top w:val="none" w:sz="0" w:space="0" w:color="auto"/>
        <w:left w:val="none" w:sz="0" w:space="0" w:color="auto"/>
        <w:bottom w:val="none" w:sz="0" w:space="0" w:color="auto"/>
        <w:right w:val="none" w:sz="0" w:space="0" w:color="auto"/>
      </w:divBdr>
      <w:divsChild>
        <w:div w:id="742067280">
          <w:marLeft w:val="0"/>
          <w:marRight w:val="0"/>
          <w:marTop w:val="0"/>
          <w:marBottom w:val="0"/>
          <w:divBdr>
            <w:top w:val="none" w:sz="0" w:space="0" w:color="auto"/>
            <w:left w:val="none" w:sz="0" w:space="0" w:color="auto"/>
            <w:bottom w:val="none" w:sz="0" w:space="0" w:color="auto"/>
            <w:right w:val="none" w:sz="0" w:space="0" w:color="auto"/>
          </w:divBdr>
          <w:divsChild>
            <w:div w:id="1573154558">
              <w:marLeft w:val="0"/>
              <w:marRight w:val="0"/>
              <w:marTop w:val="0"/>
              <w:marBottom w:val="0"/>
              <w:divBdr>
                <w:top w:val="none" w:sz="0" w:space="0" w:color="auto"/>
                <w:left w:val="none" w:sz="0" w:space="0" w:color="auto"/>
                <w:bottom w:val="none" w:sz="0" w:space="0" w:color="auto"/>
                <w:right w:val="none" w:sz="0" w:space="0" w:color="auto"/>
              </w:divBdr>
              <w:divsChild>
                <w:div w:id="9137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fctc/implementation/cooperation/5-2-toolki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2423CDC58FD4AB05EA0568B0980A1" ma:contentTypeVersion="16" ma:contentTypeDescription="Create a new document." ma:contentTypeScope="" ma:versionID="7782567c7600be1690a0348bf2c86793">
  <xsd:schema xmlns:xsd="http://www.w3.org/2001/XMLSchema" xmlns:xs="http://www.w3.org/2001/XMLSchema" xmlns:p="http://schemas.microsoft.com/office/2006/metadata/properties" xmlns:ns2="f8be9106-b35e-48f0-8b36-5ec3eb3879be" xmlns:ns3="bd897f68-8ebe-4144-a0c8-c428a1366cea" targetNamespace="http://schemas.microsoft.com/office/2006/metadata/properties" ma:root="true" ma:fieldsID="0376937f59282aa96f13b2f6c44ea38d" ns2:_="" ns3:_="">
    <xsd:import namespace="f8be9106-b35e-48f0-8b36-5ec3eb3879be"/>
    <xsd:import namespace="bd897f68-8ebe-4144-a0c8-c428a1366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e9106-b35e-48f0-8b36-5ec3eb387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eb34dc-4221-47f4-9d7a-a052f63cee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897f68-8ebe-4144-a0c8-c428a1366c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7aa27c-3691-4027-832d-95ad0a34a734}" ma:internalName="TaxCatchAll" ma:showField="CatchAllData" ma:web="bd897f68-8ebe-4144-a0c8-c428a1366c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be9106-b35e-48f0-8b36-5ec3eb3879be">
      <Terms xmlns="http://schemas.microsoft.com/office/infopath/2007/PartnerControls"/>
    </lcf76f155ced4ddcb4097134ff3c332f>
    <TaxCatchAll xmlns="bd897f68-8ebe-4144-a0c8-c428a1366cea" xsi:nil="true"/>
  </documentManagement>
</p:properties>
</file>

<file path=customXml/itemProps1.xml><?xml version="1.0" encoding="utf-8"?>
<ds:datastoreItem xmlns:ds="http://schemas.openxmlformats.org/officeDocument/2006/customXml" ds:itemID="{2B2617E9-5A3E-4BDE-99D9-B92BDBBFF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e9106-b35e-48f0-8b36-5ec3eb3879be"/>
    <ds:schemaRef ds:uri="bd897f68-8ebe-4144-a0c8-c428a1366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2E11A-3892-424D-BB2E-0B1D5704E34A}">
  <ds:schemaRefs>
    <ds:schemaRef ds:uri="http://schemas.microsoft.com/sharepoint/v3/contenttype/forms"/>
  </ds:schemaRefs>
</ds:datastoreItem>
</file>

<file path=customXml/itemProps3.xml><?xml version="1.0" encoding="utf-8"?>
<ds:datastoreItem xmlns:ds="http://schemas.openxmlformats.org/officeDocument/2006/customXml" ds:itemID="{3D9EEC58-F982-0D4F-AE68-ADD6259972B2}">
  <ds:schemaRefs>
    <ds:schemaRef ds:uri="http://schemas.openxmlformats.org/officeDocument/2006/bibliography"/>
  </ds:schemaRefs>
</ds:datastoreItem>
</file>

<file path=customXml/itemProps4.xml><?xml version="1.0" encoding="utf-8"?>
<ds:datastoreItem xmlns:ds="http://schemas.openxmlformats.org/officeDocument/2006/customXml" ds:itemID="{EC7ABB05-215F-46DB-81B7-2871D34673CD}">
  <ds:schemaRefs>
    <ds:schemaRef ds:uri="http://schemas.microsoft.com/office/2006/metadata/properties"/>
    <ds:schemaRef ds:uri="http://schemas.microsoft.com/office/infopath/2007/PartnerControls"/>
    <ds:schemaRef ds:uri="f8be9106-b35e-48f0-8b36-5ec3eb3879be"/>
    <ds:schemaRef ds:uri="bd897f68-8ebe-4144-a0c8-c428a1366c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9707</Words>
  <Characters>53586</Characters>
  <Application>Microsoft Office Word</Application>
  <DocSecurity>0</DocSecurity>
  <Lines>992</Lines>
  <Paragraphs>436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62857</CharactersWithSpaces>
  <SharedDoc>false</SharedDoc>
  <HLinks>
    <vt:vector size="84" baseType="variant">
      <vt:variant>
        <vt:i4>6553717</vt:i4>
      </vt:variant>
      <vt:variant>
        <vt:i4>81</vt:i4>
      </vt:variant>
      <vt:variant>
        <vt:i4>0</vt:i4>
      </vt:variant>
      <vt:variant>
        <vt:i4>5</vt:i4>
      </vt:variant>
      <vt:variant>
        <vt:lpwstr>https://www.who.int/fctc/implementation/cooperation/5-2-toolkit/en/</vt:lpwstr>
      </vt:variant>
      <vt:variant>
        <vt:lpwstr/>
      </vt:variant>
      <vt:variant>
        <vt:i4>1572923</vt:i4>
      </vt:variant>
      <vt:variant>
        <vt:i4>74</vt:i4>
      </vt:variant>
      <vt:variant>
        <vt:i4>0</vt:i4>
      </vt:variant>
      <vt:variant>
        <vt:i4>5</vt:i4>
      </vt:variant>
      <vt:variant>
        <vt:lpwstr/>
      </vt:variant>
      <vt:variant>
        <vt:lpwstr>_Toc88146241</vt:lpwstr>
      </vt:variant>
      <vt:variant>
        <vt:i4>1638459</vt:i4>
      </vt:variant>
      <vt:variant>
        <vt:i4>68</vt:i4>
      </vt:variant>
      <vt:variant>
        <vt:i4>0</vt:i4>
      </vt:variant>
      <vt:variant>
        <vt:i4>5</vt:i4>
      </vt:variant>
      <vt:variant>
        <vt:lpwstr/>
      </vt:variant>
      <vt:variant>
        <vt:lpwstr>_Toc88146240</vt:lpwstr>
      </vt:variant>
      <vt:variant>
        <vt:i4>1048636</vt:i4>
      </vt:variant>
      <vt:variant>
        <vt:i4>62</vt:i4>
      </vt:variant>
      <vt:variant>
        <vt:i4>0</vt:i4>
      </vt:variant>
      <vt:variant>
        <vt:i4>5</vt:i4>
      </vt:variant>
      <vt:variant>
        <vt:lpwstr/>
      </vt:variant>
      <vt:variant>
        <vt:lpwstr>_Toc88146239</vt:lpwstr>
      </vt:variant>
      <vt:variant>
        <vt:i4>1114172</vt:i4>
      </vt:variant>
      <vt:variant>
        <vt:i4>56</vt:i4>
      </vt:variant>
      <vt:variant>
        <vt:i4>0</vt:i4>
      </vt:variant>
      <vt:variant>
        <vt:i4>5</vt:i4>
      </vt:variant>
      <vt:variant>
        <vt:lpwstr/>
      </vt:variant>
      <vt:variant>
        <vt:lpwstr>_Toc88146238</vt:lpwstr>
      </vt:variant>
      <vt:variant>
        <vt:i4>1966140</vt:i4>
      </vt:variant>
      <vt:variant>
        <vt:i4>50</vt:i4>
      </vt:variant>
      <vt:variant>
        <vt:i4>0</vt:i4>
      </vt:variant>
      <vt:variant>
        <vt:i4>5</vt:i4>
      </vt:variant>
      <vt:variant>
        <vt:lpwstr/>
      </vt:variant>
      <vt:variant>
        <vt:lpwstr>_Toc88146237</vt:lpwstr>
      </vt:variant>
      <vt:variant>
        <vt:i4>2031676</vt:i4>
      </vt:variant>
      <vt:variant>
        <vt:i4>44</vt:i4>
      </vt:variant>
      <vt:variant>
        <vt:i4>0</vt:i4>
      </vt:variant>
      <vt:variant>
        <vt:i4>5</vt:i4>
      </vt:variant>
      <vt:variant>
        <vt:lpwstr/>
      </vt:variant>
      <vt:variant>
        <vt:lpwstr>_Toc88146236</vt:lpwstr>
      </vt:variant>
      <vt:variant>
        <vt:i4>1835068</vt:i4>
      </vt:variant>
      <vt:variant>
        <vt:i4>38</vt:i4>
      </vt:variant>
      <vt:variant>
        <vt:i4>0</vt:i4>
      </vt:variant>
      <vt:variant>
        <vt:i4>5</vt:i4>
      </vt:variant>
      <vt:variant>
        <vt:lpwstr/>
      </vt:variant>
      <vt:variant>
        <vt:lpwstr>_Toc88146235</vt:lpwstr>
      </vt:variant>
      <vt:variant>
        <vt:i4>1900604</vt:i4>
      </vt:variant>
      <vt:variant>
        <vt:i4>32</vt:i4>
      </vt:variant>
      <vt:variant>
        <vt:i4>0</vt:i4>
      </vt:variant>
      <vt:variant>
        <vt:i4>5</vt:i4>
      </vt:variant>
      <vt:variant>
        <vt:lpwstr/>
      </vt:variant>
      <vt:variant>
        <vt:lpwstr>_Toc88146234</vt:lpwstr>
      </vt:variant>
      <vt:variant>
        <vt:i4>1703996</vt:i4>
      </vt:variant>
      <vt:variant>
        <vt:i4>26</vt:i4>
      </vt:variant>
      <vt:variant>
        <vt:i4>0</vt:i4>
      </vt:variant>
      <vt:variant>
        <vt:i4>5</vt:i4>
      </vt:variant>
      <vt:variant>
        <vt:lpwstr/>
      </vt:variant>
      <vt:variant>
        <vt:lpwstr>_Toc88146233</vt:lpwstr>
      </vt:variant>
      <vt:variant>
        <vt:i4>1769532</vt:i4>
      </vt:variant>
      <vt:variant>
        <vt:i4>20</vt:i4>
      </vt:variant>
      <vt:variant>
        <vt:i4>0</vt:i4>
      </vt:variant>
      <vt:variant>
        <vt:i4>5</vt:i4>
      </vt:variant>
      <vt:variant>
        <vt:lpwstr/>
      </vt:variant>
      <vt:variant>
        <vt:lpwstr>_Toc88146232</vt:lpwstr>
      </vt:variant>
      <vt:variant>
        <vt:i4>1572924</vt:i4>
      </vt:variant>
      <vt:variant>
        <vt:i4>14</vt:i4>
      </vt:variant>
      <vt:variant>
        <vt:i4>0</vt:i4>
      </vt:variant>
      <vt:variant>
        <vt:i4>5</vt:i4>
      </vt:variant>
      <vt:variant>
        <vt:lpwstr/>
      </vt:variant>
      <vt:variant>
        <vt:lpwstr>_Toc88146231</vt:lpwstr>
      </vt:variant>
      <vt:variant>
        <vt:i4>1638460</vt:i4>
      </vt:variant>
      <vt:variant>
        <vt:i4>8</vt:i4>
      </vt:variant>
      <vt:variant>
        <vt:i4>0</vt:i4>
      </vt:variant>
      <vt:variant>
        <vt:i4>5</vt:i4>
      </vt:variant>
      <vt:variant>
        <vt:lpwstr/>
      </vt:variant>
      <vt:variant>
        <vt:lpwstr>_Toc88146230</vt:lpwstr>
      </vt:variant>
      <vt:variant>
        <vt:i4>1048637</vt:i4>
      </vt:variant>
      <vt:variant>
        <vt:i4>2</vt:i4>
      </vt:variant>
      <vt:variant>
        <vt:i4>0</vt:i4>
      </vt:variant>
      <vt:variant>
        <vt:i4>5</vt:i4>
      </vt:variant>
      <vt:variant>
        <vt:lpwstr/>
      </vt:variant>
      <vt:variant>
        <vt:lpwstr>_Toc88146229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2019-07-16T23:14:00Z</cp:lastPrinted>
  <dcterms:created xsi:type="dcterms:W3CDTF">2021-11-24T17:11:00Z</dcterms:created>
  <dcterms:modified xsi:type="dcterms:W3CDTF">2023-04-21T18:16:00Z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0x0101009762423CDC58FD4AB05EA0568B0980A1</vt:lpwstr>
  </property>
  <property fmtid="{D5CDD505-2E9C-101B-9397-08002B2CF9AE}" pid="3" name="MediaServiceImageTags">
    <vt:lpwstr/>
  </property>
  <property fmtid="{D5CDD505-2E9C-101B-9397-08002B2CF9AE}" pid="4" name="GrammarlyDocumentId">
    <vt:lpwstr>df0285c41cde6e3a2d6f867a58bb8a41f724f5c8d0de51e21526c27542a4f9e1</vt:lpwstr>
  </property>
</Properties>
</file>